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F4" w:rsidRDefault="00C06FE1" w:rsidP="00867AF4">
      <w:pPr>
        <w:rPr>
          <w:b/>
          <w:sz w:val="28"/>
          <w:szCs w:val="28"/>
        </w:rPr>
      </w:pPr>
      <w:bookmarkStart w:id="0" w:name="_GoBack"/>
      <w:bookmarkEnd w:id="0"/>
      <w:r>
        <w:rPr>
          <w:b/>
          <w:sz w:val="28"/>
          <w:szCs w:val="28"/>
        </w:rPr>
        <w:t xml:space="preserve">OUTPUT C: </w:t>
      </w:r>
      <w:r w:rsidR="00867AF4" w:rsidRPr="0074129A">
        <w:rPr>
          <w:b/>
          <w:sz w:val="28"/>
          <w:szCs w:val="28"/>
        </w:rPr>
        <w:t>CARBON FOOTRPINT ASSESSMENT</w:t>
      </w:r>
    </w:p>
    <w:p w:rsidR="006B12FD" w:rsidRDefault="006B12FD" w:rsidP="00867AF4">
      <w:pPr>
        <w:rPr>
          <w:b/>
          <w:sz w:val="28"/>
          <w:szCs w:val="28"/>
        </w:rPr>
      </w:pPr>
      <w:r>
        <w:rPr>
          <w:b/>
          <w:sz w:val="28"/>
          <w:szCs w:val="28"/>
        </w:rPr>
        <w:t>THE KERNEL BREWERY</w:t>
      </w:r>
    </w:p>
    <w:p w:rsidR="00867AF4" w:rsidRPr="006B12FD" w:rsidRDefault="00867AF4" w:rsidP="006B12FD">
      <w:pPr>
        <w:rPr>
          <w:b/>
          <w:sz w:val="28"/>
          <w:szCs w:val="28"/>
        </w:rPr>
      </w:pPr>
      <w:r w:rsidRPr="006B12FD">
        <w:rPr>
          <w:b/>
          <w:sz w:val="28"/>
          <w:szCs w:val="28"/>
        </w:rPr>
        <w:t xml:space="preserve">500ML BOTTLE OF PALE ALE </w:t>
      </w:r>
    </w:p>
    <w:p w:rsidR="0021597F" w:rsidRDefault="006B12FD" w:rsidP="00867AF4">
      <w:pPr>
        <w:rPr>
          <w:b/>
          <w:sz w:val="28"/>
          <w:szCs w:val="28"/>
        </w:rPr>
      </w:pPr>
      <w:r>
        <w:rPr>
          <w:b/>
          <w:noProof/>
          <w:sz w:val="28"/>
          <w:szCs w:val="28"/>
          <w:lang w:eastAsia="en-GB"/>
        </w:rPr>
        <w:drawing>
          <wp:inline distT="0" distB="0" distL="0" distR="0">
            <wp:extent cx="5731510" cy="3822065"/>
            <wp:effectExtent l="19050" t="0" r="2540" b="0"/>
            <wp:docPr id="54" name="Picture 53" desc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8" cstate="print"/>
                    <a:stretch>
                      <a:fillRect/>
                    </a:stretch>
                  </pic:blipFill>
                  <pic:spPr>
                    <a:xfrm>
                      <a:off x="0" y="0"/>
                      <a:ext cx="5731510" cy="3822065"/>
                    </a:xfrm>
                    <a:prstGeom prst="rect">
                      <a:avLst/>
                    </a:prstGeom>
                  </pic:spPr>
                </pic:pic>
              </a:graphicData>
            </a:graphic>
          </wp:inline>
        </w:drawing>
      </w:r>
    </w:p>
    <w:p w:rsidR="0021597F" w:rsidRDefault="0021597F" w:rsidP="00867AF4">
      <w:pPr>
        <w:rPr>
          <w:b/>
          <w:sz w:val="28"/>
          <w:szCs w:val="28"/>
        </w:rPr>
      </w:pPr>
      <w:r>
        <w:rPr>
          <w:b/>
          <w:sz w:val="28"/>
          <w:szCs w:val="28"/>
        </w:rPr>
        <w:t>Report for the Kernel Brewery</w:t>
      </w:r>
    </w:p>
    <w:p w:rsidR="00867AF4" w:rsidRPr="0021597F" w:rsidRDefault="00867AF4" w:rsidP="00382B51">
      <w:pPr>
        <w:pStyle w:val="ListParagraph"/>
        <w:numPr>
          <w:ilvl w:val="0"/>
          <w:numId w:val="11"/>
        </w:numPr>
        <w:rPr>
          <w:b/>
          <w:sz w:val="28"/>
          <w:szCs w:val="28"/>
        </w:rPr>
      </w:pPr>
      <w:r w:rsidRPr="0021597F">
        <w:rPr>
          <w:b/>
          <w:sz w:val="28"/>
          <w:szCs w:val="28"/>
        </w:rPr>
        <w:br w:type="page"/>
      </w:r>
    </w:p>
    <w:p w:rsidR="00841903" w:rsidRDefault="00841903" w:rsidP="00867AF4">
      <w:pPr>
        <w:rPr>
          <w:b/>
          <w:sz w:val="28"/>
          <w:szCs w:val="28"/>
        </w:rPr>
      </w:pPr>
      <w:r>
        <w:rPr>
          <w:b/>
          <w:sz w:val="28"/>
          <w:szCs w:val="28"/>
        </w:rPr>
        <w:lastRenderedPageBreak/>
        <w:t>CONTENTS</w:t>
      </w:r>
    </w:p>
    <w:p w:rsidR="00993C97" w:rsidRPr="00D218DA" w:rsidRDefault="00993C97" w:rsidP="00993C97">
      <w:pPr>
        <w:pStyle w:val="NoSpacing"/>
        <w:rPr>
          <w:b/>
        </w:rPr>
      </w:pPr>
      <w:r w:rsidRPr="00D218DA">
        <w:rPr>
          <w:b/>
        </w:rPr>
        <w:t>1. INTRODUCTION</w:t>
      </w:r>
    </w:p>
    <w:p w:rsidR="00993C97" w:rsidRPr="00196948" w:rsidRDefault="00993C97" w:rsidP="00993C97">
      <w:pPr>
        <w:pStyle w:val="NoSpacing"/>
        <w:ind w:firstLine="720"/>
      </w:pPr>
      <w:r>
        <w:t>1.1 ALIGNMENT WITH INTERNATIONAL GUIDANCE</w:t>
      </w:r>
    </w:p>
    <w:p w:rsidR="00993C97" w:rsidRPr="0032462E" w:rsidRDefault="00993C97" w:rsidP="00993C97">
      <w:pPr>
        <w:pStyle w:val="NoSpacing"/>
        <w:ind w:firstLine="720"/>
      </w:pPr>
      <w:r>
        <w:t>1.2 ABOUT THE BREWERY</w:t>
      </w:r>
    </w:p>
    <w:p w:rsidR="00993C97" w:rsidRPr="00450D1C" w:rsidRDefault="00993C97" w:rsidP="00993C97">
      <w:pPr>
        <w:pStyle w:val="NoSpacing"/>
        <w:ind w:firstLine="720"/>
      </w:pPr>
      <w:r>
        <w:t>1.3 FUNCTIONAL UNIT</w:t>
      </w:r>
    </w:p>
    <w:p w:rsidR="00993C97" w:rsidRPr="00E240B3" w:rsidRDefault="00993C97" w:rsidP="00993C97">
      <w:pPr>
        <w:pStyle w:val="NoSpacing"/>
        <w:ind w:firstLine="720"/>
      </w:pPr>
      <w:r>
        <w:t>1.4 INCLUSIONS</w:t>
      </w:r>
    </w:p>
    <w:p w:rsidR="00993C97" w:rsidRDefault="00993C97" w:rsidP="00993C97">
      <w:pPr>
        <w:pStyle w:val="NoSpacing"/>
        <w:ind w:firstLine="720"/>
      </w:pPr>
      <w:r>
        <w:t>1.5 EXCLUSIONS</w:t>
      </w:r>
    </w:p>
    <w:p w:rsidR="00993C97" w:rsidRDefault="00993C97" w:rsidP="00993C97">
      <w:pPr>
        <w:pStyle w:val="NoSpacing"/>
        <w:ind w:firstLine="720"/>
      </w:pPr>
      <w:r>
        <w:t xml:space="preserve">1.6 DATA </w:t>
      </w:r>
    </w:p>
    <w:p w:rsidR="00993C97" w:rsidRPr="00D218DA" w:rsidRDefault="00993C97" w:rsidP="00993C97">
      <w:pPr>
        <w:pStyle w:val="NoSpacing"/>
        <w:rPr>
          <w:b/>
        </w:rPr>
      </w:pPr>
      <w:r w:rsidRPr="00D218DA">
        <w:rPr>
          <w:b/>
        </w:rPr>
        <w:t xml:space="preserve"> 2.</w:t>
      </w:r>
      <w:r w:rsidR="00D47322">
        <w:rPr>
          <w:b/>
        </w:rPr>
        <w:t xml:space="preserve"> BARLEY PRODUCTION</w:t>
      </w:r>
    </w:p>
    <w:p w:rsidR="00993C97" w:rsidRDefault="00993C97" w:rsidP="00993C97">
      <w:pPr>
        <w:pStyle w:val="NoSpacing"/>
        <w:ind w:firstLine="720"/>
      </w:pPr>
      <w:r>
        <w:t>2.</w:t>
      </w:r>
      <w:r w:rsidR="00D47322">
        <w:t xml:space="preserve">1 BARLEY CULTIVATION </w:t>
      </w:r>
    </w:p>
    <w:p w:rsidR="00993C97" w:rsidRPr="003C1152" w:rsidRDefault="00993C97" w:rsidP="00993C97">
      <w:pPr>
        <w:pStyle w:val="NoSpacing"/>
        <w:ind w:left="720" w:firstLine="720"/>
      </w:pPr>
      <w:r>
        <w:t xml:space="preserve">2.1.1 </w:t>
      </w:r>
      <w:r w:rsidRPr="003C1152">
        <w:t>Allocation of barley</w:t>
      </w:r>
      <w:r>
        <w:t xml:space="preserve"> cultivation</w:t>
      </w:r>
      <w:r w:rsidRPr="003C1152">
        <w:t xml:space="preserve"> emissions per </w:t>
      </w:r>
      <w:r>
        <w:t>functional unit</w:t>
      </w:r>
    </w:p>
    <w:p w:rsidR="00993C97" w:rsidRPr="003C1152" w:rsidRDefault="00993C97" w:rsidP="00993C97">
      <w:pPr>
        <w:pStyle w:val="NoSpacing"/>
        <w:ind w:left="720" w:firstLine="720"/>
      </w:pPr>
      <w:r>
        <w:t xml:space="preserve">2.1.2 </w:t>
      </w:r>
      <w:r w:rsidRPr="003C1152">
        <w:t>Emissions calculation for barley cultivation</w:t>
      </w:r>
    </w:p>
    <w:p w:rsidR="00993C97" w:rsidRPr="005C64CE" w:rsidRDefault="00993C97" w:rsidP="00993C97">
      <w:pPr>
        <w:pStyle w:val="NoSpacing"/>
        <w:ind w:firstLine="720"/>
      </w:pPr>
      <w:r>
        <w:t>2</w:t>
      </w:r>
      <w:r w:rsidR="00D47322">
        <w:t>.2 BARLEY TRANSPORT</w:t>
      </w:r>
    </w:p>
    <w:p w:rsidR="00993C97" w:rsidRDefault="00993C97" w:rsidP="00993C97">
      <w:pPr>
        <w:pStyle w:val="NoSpacing"/>
        <w:ind w:firstLine="720"/>
      </w:pPr>
      <w:r>
        <w:t xml:space="preserve">2.3 DISCUSSION </w:t>
      </w:r>
    </w:p>
    <w:p w:rsidR="00993C97" w:rsidRPr="008218FD" w:rsidRDefault="00993C97" w:rsidP="00993C97">
      <w:pPr>
        <w:pStyle w:val="NoSpacing"/>
        <w:ind w:firstLine="720"/>
      </w:pPr>
      <w:r w:rsidRPr="008218FD">
        <w:t xml:space="preserve">2.4 END NOTES </w:t>
      </w:r>
    </w:p>
    <w:p w:rsidR="00993C97" w:rsidRPr="008218FD" w:rsidRDefault="00993C97" w:rsidP="00993C97">
      <w:pPr>
        <w:pStyle w:val="NoSpacing"/>
        <w:ind w:left="720" w:firstLine="720"/>
      </w:pPr>
      <w:r w:rsidRPr="008218FD">
        <w:t xml:space="preserve">2.4.1 </w:t>
      </w:r>
      <w:r>
        <w:t>Data sources</w:t>
      </w:r>
    </w:p>
    <w:p w:rsidR="00993C97" w:rsidRPr="008218FD" w:rsidRDefault="00993C97" w:rsidP="00993C97">
      <w:pPr>
        <w:pStyle w:val="NoSpacing"/>
        <w:ind w:left="720" w:firstLine="720"/>
      </w:pPr>
      <w:r w:rsidRPr="008218FD">
        <w:t>2.4.</w:t>
      </w:r>
      <w:r>
        <w:t xml:space="preserve">2 </w:t>
      </w:r>
      <w:r w:rsidRPr="008218FD">
        <w:t>Yield</w:t>
      </w:r>
    </w:p>
    <w:p w:rsidR="00993C97" w:rsidRPr="008218FD" w:rsidRDefault="00993C97" w:rsidP="00993C97">
      <w:pPr>
        <w:pStyle w:val="NoSpacing"/>
        <w:ind w:left="720" w:firstLine="720"/>
      </w:pPr>
      <w:r>
        <w:t xml:space="preserve">2.4.3 </w:t>
      </w:r>
      <w:r w:rsidRPr="008218FD">
        <w:t>Fertiliser</w:t>
      </w:r>
    </w:p>
    <w:p w:rsidR="00993C97" w:rsidRPr="008218FD" w:rsidRDefault="00993C97" w:rsidP="00993C97">
      <w:pPr>
        <w:pStyle w:val="NoSpacing"/>
        <w:ind w:left="720" w:firstLine="720"/>
      </w:pPr>
      <w:r w:rsidRPr="008218FD">
        <w:t>2.4.</w:t>
      </w:r>
      <w:r>
        <w:t>4</w:t>
      </w:r>
      <w:r w:rsidRPr="008218FD">
        <w:t xml:space="preserve"> Pesticides </w:t>
      </w:r>
    </w:p>
    <w:p w:rsidR="00993C97" w:rsidRPr="008218FD" w:rsidRDefault="00993C97" w:rsidP="00993C97">
      <w:pPr>
        <w:pStyle w:val="NoSpacing"/>
        <w:ind w:left="720" w:firstLine="720"/>
      </w:pPr>
      <w:r w:rsidRPr="008218FD">
        <w:t>2.4.</w:t>
      </w:r>
      <w:r>
        <w:t>5</w:t>
      </w:r>
      <w:r w:rsidRPr="008218FD">
        <w:t xml:space="preserve"> Water</w:t>
      </w:r>
    </w:p>
    <w:p w:rsidR="00993C97" w:rsidRPr="008218FD" w:rsidRDefault="00993C97" w:rsidP="00993C97">
      <w:pPr>
        <w:pStyle w:val="NoSpacing"/>
        <w:ind w:left="720" w:firstLine="720"/>
      </w:pPr>
      <w:r>
        <w:t>2.4.6</w:t>
      </w:r>
      <w:r w:rsidRPr="008218FD">
        <w:t xml:space="preserve"> Energy</w:t>
      </w:r>
    </w:p>
    <w:p w:rsidR="00993C97" w:rsidRPr="008218FD" w:rsidRDefault="00993C97" w:rsidP="00993C97">
      <w:pPr>
        <w:pStyle w:val="NoSpacing"/>
        <w:ind w:left="720" w:firstLine="720"/>
      </w:pPr>
      <w:r>
        <w:t>2.4.7</w:t>
      </w:r>
      <w:r w:rsidRPr="008218FD">
        <w:t xml:space="preserve"> Waste </w:t>
      </w:r>
    </w:p>
    <w:p w:rsidR="00993C97" w:rsidRPr="008218FD" w:rsidRDefault="00993C97" w:rsidP="00993C97">
      <w:pPr>
        <w:pStyle w:val="NoSpacing"/>
        <w:ind w:left="720" w:firstLine="720"/>
      </w:pPr>
      <w:r>
        <w:t>2.4.8</w:t>
      </w:r>
      <w:r w:rsidRPr="008218FD">
        <w:t xml:space="preserve"> Carbon removals from the atmosphere</w:t>
      </w:r>
    </w:p>
    <w:p w:rsidR="00993C97" w:rsidRPr="00C06FE1" w:rsidRDefault="00993C97" w:rsidP="00993C97">
      <w:pPr>
        <w:pStyle w:val="NoSpacing"/>
        <w:ind w:left="720" w:firstLine="720"/>
      </w:pPr>
      <w:r w:rsidRPr="00C06FE1">
        <w:t>2.4.9 Emissions calculation</w:t>
      </w:r>
    </w:p>
    <w:p w:rsidR="00993C97" w:rsidRPr="00D218DA" w:rsidRDefault="00993C97" w:rsidP="00993C97">
      <w:pPr>
        <w:pStyle w:val="NoSpacing"/>
        <w:rPr>
          <w:b/>
        </w:rPr>
      </w:pPr>
      <w:r w:rsidRPr="00D218DA">
        <w:rPr>
          <w:b/>
        </w:rPr>
        <w:t>3. HOPS PRODUCTION</w:t>
      </w:r>
    </w:p>
    <w:p w:rsidR="00993C97" w:rsidRDefault="00993C97" w:rsidP="00993C97">
      <w:pPr>
        <w:pStyle w:val="NoSpacing"/>
        <w:ind w:firstLine="720"/>
      </w:pPr>
      <w:r>
        <w:t xml:space="preserve">3.1 </w:t>
      </w:r>
      <w:r w:rsidRPr="004C0E23">
        <w:t xml:space="preserve">CULTIVATION OF THE </w:t>
      </w:r>
      <w:r w:rsidR="00D47322">
        <w:t>HOPS</w:t>
      </w:r>
    </w:p>
    <w:p w:rsidR="00993C97" w:rsidRPr="00141B98" w:rsidRDefault="00993C97" w:rsidP="00993C97">
      <w:pPr>
        <w:pStyle w:val="NoSpacing"/>
        <w:ind w:left="720" w:firstLine="720"/>
      </w:pPr>
      <w:r>
        <w:t>3.1.1 Allocation of hops cultivation emissions per functional unit</w:t>
      </w:r>
    </w:p>
    <w:p w:rsidR="00993C97" w:rsidRPr="000643CE" w:rsidRDefault="00993C97" w:rsidP="00993C97">
      <w:pPr>
        <w:pStyle w:val="NoSpacing"/>
        <w:ind w:left="720" w:firstLine="720"/>
      </w:pPr>
      <w:r>
        <w:t>3.1.2 Emissions calculation for hops cultivation</w:t>
      </w:r>
    </w:p>
    <w:p w:rsidR="00993C97" w:rsidRPr="004C0E23" w:rsidRDefault="00993C97" w:rsidP="00993C97">
      <w:pPr>
        <w:pStyle w:val="NoSpacing"/>
        <w:ind w:firstLine="720"/>
      </w:pPr>
      <w:r>
        <w:t xml:space="preserve">3.2 </w:t>
      </w:r>
      <w:r w:rsidR="00D47322">
        <w:t>DRYING HOPS</w:t>
      </w:r>
    </w:p>
    <w:p w:rsidR="00993C97" w:rsidRPr="00AB31E8" w:rsidRDefault="00993C97" w:rsidP="00993C97">
      <w:pPr>
        <w:pStyle w:val="NoSpacing"/>
        <w:ind w:left="720" w:firstLine="720"/>
      </w:pPr>
      <w:r>
        <w:t>3.2.1 Allocation and calculation for one functional unit</w:t>
      </w:r>
    </w:p>
    <w:p w:rsidR="00993C97" w:rsidRPr="004C0E23" w:rsidRDefault="00993C97" w:rsidP="00993C97">
      <w:pPr>
        <w:pStyle w:val="NoSpacing"/>
        <w:ind w:firstLine="720"/>
      </w:pPr>
      <w:r>
        <w:t xml:space="preserve">3.3 </w:t>
      </w:r>
      <w:r w:rsidRPr="004C0E23">
        <w:t xml:space="preserve">HOPS TRANSPORT </w:t>
      </w:r>
    </w:p>
    <w:p w:rsidR="00993C97" w:rsidRDefault="00993C97" w:rsidP="00993C97">
      <w:pPr>
        <w:pStyle w:val="NoSpacing"/>
        <w:ind w:firstLine="720"/>
      </w:pPr>
      <w:r>
        <w:t>3.4 DISCUSSION</w:t>
      </w:r>
    </w:p>
    <w:p w:rsidR="00993C97" w:rsidRPr="008218FD" w:rsidRDefault="00993C97" w:rsidP="00993C97">
      <w:pPr>
        <w:pStyle w:val="NoSpacing"/>
        <w:ind w:firstLine="720"/>
      </w:pPr>
      <w:r w:rsidRPr="008218FD">
        <w:t xml:space="preserve">3.5 END NOTES </w:t>
      </w:r>
    </w:p>
    <w:p w:rsidR="00993C97" w:rsidRPr="008218FD" w:rsidRDefault="00993C97" w:rsidP="00993C97">
      <w:pPr>
        <w:pStyle w:val="NoSpacing"/>
        <w:ind w:left="720" w:firstLine="720"/>
      </w:pPr>
      <w:r w:rsidRPr="008218FD">
        <w:t xml:space="preserve">3.5.1 </w:t>
      </w:r>
      <w:r>
        <w:t>Data sources</w:t>
      </w:r>
    </w:p>
    <w:p w:rsidR="00993C97" w:rsidRPr="008218FD" w:rsidRDefault="00993C97" w:rsidP="00993C97">
      <w:pPr>
        <w:pStyle w:val="NoSpacing"/>
        <w:ind w:left="720" w:firstLine="720"/>
      </w:pPr>
      <w:r w:rsidRPr="008218FD">
        <w:t xml:space="preserve">3.5.2 Fertiliser </w:t>
      </w:r>
    </w:p>
    <w:p w:rsidR="00993C97" w:rsidRPr="008218FD" w:rsidRDefault="00993C97" w:rsidP="00993C97">
      <w:pPr>
        <w:pStyle w:val="NoSpacing"/>
        <w:ind w:left="720" w:firstLine="720"/>
      </w:pPr>
      <w:r>
        <w:t>3.5.3</w:t>
      </w:r>
      <w:r w:rsidRPr="008218FD">
        <w:t xml:space="preserve"> Pesticides</w:t>
      </w:r>
    </w:p>
    <w:p w:rsidR="00993C97" w:rsidRPr="008218FD" w:rsidRDefault="00993C97" w:rsidP="00993C97">
      <w:pPr>
        <w:pStyle w:val="NoSpacing"/>
        <w:ind w:left="720" w:firstLine="720"/>
      </w:pPr>
      <w:r w:rsidRPr="008218FD">
        <w:t>3.5.</w:t>
      </w:r>
      <w:r>
        <w:t>4</w:t>
      </w:r>
      <w:r w:rsidRPr="008218FD">
        <w:t xml:space="preserve"> Water</w:t>
      </w:r>
    </w:p>
    <w:p w:rsidR="00993C97" w:rsidRPr="008218FD" w:rsidRDefault="00993C97" w:rsidP="00993C97">
      <w:pPr>
        <w:pStyle w:val="NoSpacing"/>
        <w:ind w:left="720" w:firstLine="720"/>
      </w:pPr>
      <w:r w:rsidRPr="008218FD">
        <w:t>3.5.</w:t>
      </w:r>
      <w:r>
        <w:t>5</w:t>
      </w:r>
      <w:r w:rsidRPr="008218FD">
        <w:t xml:space="preserve"> Energy</w:t>
      </w:r>
    </w:p>
    <w:p w:rsidR="00993C97" w:rsidRPr="008218FD" w:rsidRDefault="00993C97" w:rsidP="00993C97">
      <w:pPr>
        <w:pStyle w:val="NoSpacing"/>
        <w:ind w:left="720" w:firstLine="720"/>
      </w:pPr>
      <w:r w:rsidRPr="008218FD">
        <w:t>3.5.</w:t>
      </w:r>
      <w:r>
        <w:t>6</w:t>
      </w:r>
      <w:r w:rsidRPr="008218FD">
        <w:t xml:space="preserve"> Waste</w:t>
      </w:r>
    </w:p>
    <w:p w:rsidR="00993C97" w:rsidRDefault="00993C97" w:rsidP="00993C97">
      <w:pPr>
        <w:pStyle w:val="NoSpacing"/>
        <w:ind w:left="720" w:firstLine="720"/>
      </w:pPr>
      <w:r w:rsidRPr="008218FD">
        <w:t>3.5.</w:t>
      </w:r>
      <w:r>
        <w:t>7</w:t>
      </w:r>
      <w:r w:rsidRPr="008218FD">
        <w:t xml:space="preserve"> </w:t>
      </w:r>
      <w:r>
        <w:t>Detailed emissions calculation</w:t>
      </w:r>
    </w:p>
    <w:p w:rsidR="00993C97" w:rsidRPr="008218FD" w:rsidRDefault="00993C97" w:rsidP="00993C97">
      <w:pPr>
        <w:pStyle w:val="NoSpacing"/>
        <w:ind w:left="720" w:firstLine="720"/>
      </w:pPr>
      <w:r>
        <w:t>3.5.8</w:t>
      </w:r>
      <w:r w:rsidRPr="008218FD">
        <w:t xml:space="preserve"> </w:t>
      </w:r>
      <w:r>
        <w:t>Hops transportation</w:t>
      </w:r>
    </w:p>
    <w:p w:rsidR="00993C97" w:rsidRPr="00D218DA" w:rsidRDefault="00993C97" w:rsidP="00993C97">
      <w:pPr>
        <w:pStyle w:val="NoSpacing"/>
        <w:rPr>
          <w:b/>
        </w:rPr>
      </w:pPr>
      <w:r w:rsidRPr="00D218DA">
        <w:rPr>
          <w:b/>
        </w:rPr>
        <w:t xml:space="preserve">4. MALTING </w:t>
      </w:r>
    </w:p>
    <w:p w:rsidR="00993C97" w:rsidRPr="009C1013" w:rsidRDefault="00993C97" w:rsidP="00993C97">
      <w:pPr>
        <w:pStyle w:val="NoSpacing"/>
        <w:ind w:firstLine="720"/>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4.1 MALTING PROCESS </w:t>
      </w:r>
    </w:p>
    <w:p w:rsidR="00993C97" w:rsidRPr="00D00E63" w:rsidRDefault="00993C97" w:rsidP="00993C97">
      <w:pPr>
        <w:pStyle w:val="NoSpacing"/>
        <w:ind w:left="720" w:firstLine="720"/>
      </w:pPr>
      <w:r>
        <w:t>4.1.1 Allocation of malting emissions per functional unit</w:t>
      </w:r>
    </w:p>
    <w:p w:rsidR="00993C97" w:rsidRDefault="00993C97" w:rsidP="00993C97">
      <w:pPr>
        <w:pStyle w:val="NoSpacing"/>
        <w:ind w:left="720" w:firstLine="720"/>
      </w:pPr>
      <w:r>
        <w:t>4.1.2 Emissions calculation for malting</w:t>
      </w:r>
    </w:p>
    <w:p w:rsidR="00993C97" w:rsidRPr="008F3763" w:rsidRDefault="00993C97" w:rsidP="00993C97">
      <w:pPr>
        <w:pStyle w:val="NoSpacing"/>
        <w:ind w:firstLine="720"/>
      </w:pPr>
      <w:r>
        <w:t xml:space="preserve">4.2 </w:t>
      </w:r>
      <w:r w:rsidRPr="008F3763">
        <w:t>MALT TRANSPORT</w:t>
      </w:r>
      <w:r>
        <w:t xml:space="preserve"> </w:t>
      </w:r>
    </w:p>
    <w:p w:rsidR="00993C97" w:rsidRDefault="00993C97" w:rsidP="00993C97">
      <w:pPr>
        <w:pStyle w:val="NoSpacing"/>
        <w:ind w:firstLine="720"/>
      </w:pPr>
      <w:r>
        <w:t>4.3 DISCUSSION</w:t>
      </w:r>
      <w:r w:rsidRPr="004219DD">
        <w:t xml:space="preserve"> </w:t>
      </w:r>
    </w:p>
    <w:p w:rsidR="00993C97" w:rsidRPr="008218FD" w:rsidRDefault="00993C97" w:rsidP="00993C97">
      <w:pPr>
        <w:pStyle w:val="NoSpacing"/>
        <w:ind w:firstLine="720"/>
      </w:pPr>
      <w:r w:rsidRPr="008218FD">
        <w:t>4.4 END NOTES</w:t>
      </w:r>
    </w:p>
    <w:p w:rsidR="00993C97" w:rsidRPr="008218FD" w:rsidRDefault="00993C97" w:rsidP="00993C97">
      <w:pPr>
        <w:pStyle w:val="NoSpacing"/>
        <w:ind w:left="720" w:firstLine="720"/>
      </w:pPr>
      <w:r w:rsidRPr="008218FD">
        <w:t>4.4.1 Energy use</w:t>
      </w:r>
    </w:p>
    <w:p w:rsidR="00993C97" w:rsidRPr="008218FD" w:rsidRDefault="00993C97" w:rsidP="00993C97">
      <w:pPr>
        <w:pStyle w:val="NoSpacing"/>
        <w:ind w:left="720" w:firstLine="720"/>
      </w:pPr>
      <w:r w:rsidRPr="008218FD">
        <w:t>4.4.2 Waste</w:t>
      </w:r>
    </w:p>
    <w:p w:rsidR="00993C97" w:rsidRPr="008218FD" w:rsidRDefault="00993C97" w:rsidP="00993C97">
      <w:pPr>
        <w:pStyle w:val="NoSpacing"/>
        <w:ind w:left="720" w:firstLine="720"/>
      </w:pPr>
      <w:r w:rsidRPr="008218FD">
        <w:lastRenderedPageBreak/>
        <w:t>4.4.3 Waste water</w:t>
      </w:r>
    </w:p>
    <w:p w:rsidR="00993C97" w:rsidRPr="00D218DA" w:rsidRDefault="003556D1" w:rsidP="00993C97">
      <w:pPr>
        <w:pStyle w:val="NoSpacing"/>
        <w:rPr>
          <w:b/>
        </w:rPr>
      </w:pPr>
      <w:r>
        <w:rPr>
          <w:b/>
        </w:rPr>
        <w:t>5.</w:t>
      </w:r>
      <w:r w:rsidR="00993C97" w:rsidRPr="00D218DA">
        <w:rPr>
          <w:b/>
        </w:rPr>
        <w:t xml:space="preserve"> PACKAGING </w:t>
      </w:r>
    </w:p>
    <w:p w:rsidR="00993C97" w:rsidRPr="004219DD" w:rsidRDefault="00993C97" w:rsidP="00993C97">
      <w:pPr>
        <w:pStyle w:val="NoSpacing"/>
        <w:ind w:firstLine="720"/>
      </w:pPr>
      <w:r>
        <w:t>5.1 PRIMARY PACKAGING (</w:t>
      </w:r>
      <w:r w:rsidRPr="004219DD">
        <w:t>GLASS BOTTLES</w:t>
      </w:r>
      <w:r>
        <w:t>)</w:t>
      </w:r>
      <w:r w:rsidRPr="004219DD">
        <w:t xml:space="preserve"> </w:t>
      </w:r>
    </w:p>
    <w:p w:rsidR="00993C97" w:rsidRPr="001961FC" w:rsidRDefault="00993C97" w:rsidP="00993C97">
      <w:pPr>
        <w:pStyle w:val="NoSpacing"/>
        <w:ind w:left="720" w:firstLine="720"/>
      </w:pPr>
      <w:r>
        <w:t xml:space="preserve">5.1.1 </w:t>
      </w:r>
      <w:r w:rsidRPr="001961FC">
        <w:t xml:space="preserve">GLASS BOTTLE PRODUCTION </w:t>
      </w:r>
    </w:p>
    <w:p w:rsidR="00993C97" w:rsidRDefault="00993C97" w:rsidP="00993C97">
      <w:pPr>
        <w:pStyle w:val="NoSpacing"/>
        <w:ind w:left="1440" w:firstLine="720"/>
      </w:pPr>
      <w:r>
        <w:t>5.1.1.2 Allocation of emissions for 1 functional unit</w:t>
      </w:r>
    </w:p>
    <w:p w:rsidR="00993C97" w:rsidRPr="00F10713" w:rsidRDefault="00993C97" w:rsidP="00993C97">
      <w:pPr>
        <w:pStyle w:val="NoSpacing"/>
        <w:ind w:left="1440" w:firstLine="720"/>
      </w:pPr>
      <w:r>
        <w:t>5.1.1.3 Emissions calculation for glass bottles</w:t>
      </w:r>
    </w:p>
    <w:p w:rsidR="00993C97" w:rsidRPr="00BF7410" w:rsidRDefault="00993C97" w:rsidP="00993C97">
      <w:pPr>
        <w:pStyle w:val="NoSpacing"/>
        <w:ind w:left="1440" w:firstLine="720"/>
      </w:pPr>
      <w:r>
        <w:t>5.1.1.4 Discussion</w:t>
      </w:r>
    </w:p>
    <w:p w:rsidR="00993C97" w:rsidRPr="00260C00" w:rsidRDefault="00993C97" w:rsidP="00993C97">
      <w:pPr>
        <w:pStyle w:val="NoSpacing"/>
        <w:ind w:left="1440"/>
      </w:pPr>
      <w:r>
        <w:t xml:space="preserve">5.1.2 </w:t>
      </w:r>
      <w:r w:rsidRPr="00260C00">
        <w:t>TRANSIT PACKAGING (</w:t>
      </w:r>
      <w:r>
        <w:t>GLASS</w:t>
      </w:r>
      <w:r w:rsidRPr="00260C00">
        <w:t xml:space="preserve"> BOTTLES</w:t>
      </w:r>
      <w:r>
        <w:t xml:space="preserve"> TO BREWERY</w:t>
      </w:r>
      <w:r w:rsidRPr="00260C00">
        <w:t xml:space="preserve">) PRODUCTION </w:t>
      </w:r>
    </w:p>
    <w:p w:rsidR="00993C97" w:rsidRPr="00684BFC" w:rsidRDefault="00993C97" w:rsidP="00993C97">
      <w:pPr>
        <w:pStyle w:val="NoSpacing"/>
        <w:ind w:left="1440" w:firstLine="720"/>
      </w:pPr>
      <w:r>
        <w:t>5.1.2.1 Allocation for 1 functional unit</w:t>
      </w:r>
    </w:p>
    <w:p w:rsidR="00993C97" w:rsidRPr="00367338" w:rsidRDefault="00993C97" w:rsidP="00993C97">
      <w:pPr>
        <w:pStyle w:val="NoSpacing"/>
        <w:ind w:left="1440" w:firstLine="720"/>
      </w:pPr>
      <w:r>
        <w:t xml:space="preserve">5.1.2.2 Emissions calculation </w:t>
      </w:r>
    </w:p>
    <w:p w:rsidR="00993C97" w:rsidRPr="00047820" w:rsidRDefault="00993C97" w:rsidP="00993C97">
      <w:pPr>
        <w:pStyle w:val="NoSpacing"/>
        <w:ind w:left="720" w:firstLine="720"/>
      </w:pPr>
      <w:r>
        <w:t xml:space="preserve">5.1.3 TRANSPORTING THE BOTTLES TO THE BREWERY </w:t>
      </w:r>
    </w:p>
    <w:p w:rsidR="00993C97" w:rsidRPr="005063F1" w:rsidRDefault="00993C97" w:rsidP="00993C97">
      <w:pPr>
        <w:pStyle w:val="NoSpacing"/>
        <w:ind w:firstLine="720"/>
      </w:pPr>
      <w:r>
        <w:t xml:space="preserve">5.2 </w:t>
      </w:r>
      <w:r w:rsidRPr="005063F1">
        <w:t>SECONDARY PACKAGING</w:t>
      </w:r>
      <w:r>
        <w:t xml:space="preserve"> </w:t>
      </w:r>
    </w:p>
    <w:p w:rsidR="00993C97" w:rsidRDefault="00993C97" w:rsidP="00993C97">
      <w:pPr>
        <w:pStyle w:val="NoSpacing"/>
        <w:ind w:left="720" w:firstLine="720"/>
      </w:pPr>
      <w:r>
        <w:t xml:space="preserve">5.2.1 </w:t>
      </w:r>
      <w:r w:rsidR="00D47322">
        <w:t xml:space="preserve">SECONDARY PACKAGING PRODUCTION </w:t>
      </w:r>
    </w:p>
    <w:p w:rsidR="00993C97" w:rsidRDefault="00993C97" w:rsidP="00993C97">
      <w:pPr>
        <w:pStyle w:val="NoSpacing"/>
        <w:ind w:left="1440" w:firstLine="720"/>
      </w:pPr>
      <w:r>
        <w:t>5.2.1.1 Allocation for 1 functional unit</w:t>
      </w:r>
    </w:p>
    <w:p w:rsidR="00993C97" w:rsidRDefault="00993C97" w:rsidP="00993C97">
      <w:pPr>
        <w:pStyle w:val="NoSpacing"/>
        <w:ind w:left="1440" w:firstLine="720"/>
      </w:pPr>
      <w:r>
        <w:t>5.2.1.2 Emissions calculation</w:t>
      </w:r>
    </w:p>
    <w:p w:rsidR="00993C97" w:rsidRPr="00CE710E" w:rsidRDefault="00993C97" w:rsidP="00993C97">
      <w:pPr>
        <w:pStyle w:val="NoSpacing"/>
        <w:ind w:left="720" w:firstLine="720"/>
      </w:pPr>
      <w:r>
        <w:t xml:space="preserve">5.2.2 </w:t>
      </w:r>
      <w:r w:rsidRPr="00CE710E">
        <w:t>TRANSPORT</w:t>
      </w:r>
      <w:r>
        <w:t xml:space="preserve"> FOR SECONDARY PACKAGING </w:t>
      </w:r>
    </w:p>
    <w:p w:rsidR="00993C97" w:rsidRPr="005063F1" w:rsidRDefault="00993C97" w:rsidP="00993C97">
      <w:pPr>
        <w:pStyle w:val="NoSpacing"/>
        <w:ind w:firstLine="720"/>
      </w:pPr>
      <w:r>
        <w:t xml:space="preserve">5.3 </w:t>
      </w:r>
      <w:r w:rsidRPr="005063F1">
        <w:t xml:space="preserve">DISTRIBUTION TRANSIT PACKAGING </w:t>
      </w:r>
    </w:p>
    <w:p w:rsidR="00993C97" w:rsidRPr="005063F1" w:rsidRDefault="00993C97" w:rsidP="00993C97">
      <w:pPr>
        <w:pStyle w:val="NoSpacing"/>
        <w:ind w:left="720" w:firstLine="720"/>
      </w:pPr>
      <w:r>
        <w:t xml:space="preserve">5.3.1 DISTRIBUTION TRANSIT PACKAGING PRODUCTION </w:t>
      </w:r>
    </w:p>
    <w:p w:rsidR="00993C97" w:rsidRDefault="00993C97" w:rsidP="00993C97">
      <w:pPr>
        <w:pStyle w:val="NoSpacing"/>
        <w:ind w:left="1440" w:firstLine="720"/>
      </w:pPr>
      <w:r>
        <w:t>5.3.1.1 Allocation per functional unit</w:t>
      </w:r>
    </w:p>
    <w:p w:rsidR="00993C97" w:rsidRDefault="00993C97" w:rsidP="00993C97">
      <w:pPr>
        <w:pStyle w:val="NoSpacing"/>
        <w:ind w:left="1440" w:firstLine="720"/>
      </w:pPr>
      <w:r>
        <w:t>5.3.1.2 Emissions calculation</w:t>
      </w:r>
    </w:p>
    <w:p w:rsidR="00993C97" w:rsidRDefault="00993C97" w:rsidP="00993C97">
      <w:pPr>
        <w:pStyle w:val="NoSpacing"/>
        <w:ind w:left="720" w:firstLine="720"/>
      </w:pPr>
      <w:r>
        <w:t>5.3.2 TRANSPORT OF THE TRANSIT PACKAGING FOR DISTRIBUTION</w:t>
      </w:r>
    </w:p>
    <w:p w:rsidR="00993C97" w:rsidRDefault="00993C97" w:rsidP="00993C97">
      <w:pPr>
        <w:pStyle w:val="NoSpacing"/>
        <w:ind w:left="720"/>
      </w:pPr>
      <w:r>
        <w:t xml:space="preserve">5.4 DISCUSSION </w:t>
      </w:r>
    </w:p>
    <w:p w:rsidR="00993C97" w:rsidRPr="008218FD" w:rsidRDefault="00993C97" w:rsidP="00993C97">
      <w:pPr>
        <w:pStyle w:val="NoSpacing"/>
        <w:ind w:firstLine="720"/>
      </w:pPr>
      <w:r w:rsidRPr="008218FD">
        <w:t>5.5 END NOTES</w:t>
      </w:r>
    </w:p>
    <w:p w:rsidR="00993C97" w:rsidRPr="008218FD" w:rsidRDefault="00993C97" w:rsidP="00993C97">
      <w:pPr>
        <w:pStyle w:val="NoSpacing"/>
        <w:ind w:left="720" w:firstLine="720"/>
      </w:pPr>
      <w:r w:rsidRPr="008218FD">
        <w:t xml:space="preserve">5.5.1 </w:t>
      </w:r>
      <w:r>
        <w:t>Glass bottle data sources</w:t>
      </w:r>
    </w:p>
    <w:p w:rsidR="00993C97" w:rsidRPr="008218FD" w:rsidRDefault="00993C97" w:rsidP="00993C97">
      <w:pPr>
        <w:pStyle w:val="NoSpacing"/>
        <w:ind w:left="720" w:firstLine="720"/>
      </w:pPr>
      <w:r w:rsidRPr="008218FD">
        <w:t>5.5.</w:t>
      </w:r>
      <w:r>
        <w:t>2</w:t>
      </w:r>
      <w:r w:rsidRPr="008218FD">
        <w:t xml:space="preserve"> </w:t>
      </w:r>
      <w:r>
        <w:t>Glass bottle processes</w:t>
      </w:r>
      <w:r w:rsidRPr="008218FD">
        <w:t xml:space="preserve"> </w:t>
      </w:r>
    </w:p>
    <w:p w:rsidR="00993C97" w:rsidRPr="008218FD" w:rsidRDefault="00993C97" w:rsidP="00993C97">
      <w:pPr>
        <w:pStyle w:val="NoSpacing"/>
        <w:ind w:left="720" w:firstLine="720"/>
      </w:pPr>
      <w:r w:rsidRPr="008218FD">
        <w:t>5.5.</w:t>
      </w:r>
      <w:r>
        <w:t>3</w:t>
      </w:r>
      <w:r w:rsidRPr="008218FD">
        <w:t xml:space="preserve"> Transit packaging for glass bottles</w:t>
      </w:r>
    </w:p>
    <w:p w:rsidR="00993C97" w:rsidRPr="008218FD" w:rsidRDefault="00993C97" w:rsidP="00993C97">
      <w:pPr>
        <w:pStyle w:val="NoSpacing"/>
        <w:ind w:left="720" w:firstLine="720"/>
      </w:pPr>
      <w:r w:rsidRPr="008218FD">
        <w:t>5.5.</w:t>
      </w:r>
      <w:r>
        <w:t>4</w:t>
      </w:r>
      <w:r w:rsidRPr="008218FD">
        <w:t xml:space="preserve"> Secondary packaging</w:t>
      </w:r>
      <w:r>
        <w:t xml:space="preserve"> emission factors</w:t>
      </w:r>
    </w:p>
    <w:p w:rsidR="00993C97" w:rsidRPr="004A0FF5" w:rsidRDefault="00993C97" w:rsidP="00993C97">
      <w:pPr>
        <w:pStyle w:val="NoSpacing"/>
        <w:rPr>
          <w:b/>
        </w:rPr>
      </w:pPr>
      <w:r w:rsidRPr="004A0FF5">
        <w:rPr>
          <w:b/>
        </w:rPr>
        <w:t>6. BREWERY AND WAREHOUSING</w:t>
      </w:r>
    </w:p>
    <w:p w:rsidR="00993C97" w:rsidRPr="009422C3" w:rsidRDefault="00993C97" w:rsidP="00993C97">
      <w:pPr>
        <w:pStyle w:val="NoSpacing"/>
        <w:ind w:firstLine="720"/>
      </w:pPr>
      <w:r>
        <w:t>6.1 ALLOCATION PER FUNCTIONAL UNIT</w:t>
      </w:r>
    </w:p>
    <w:p w:rsidR="00993C97" w:rsidRDefault="00993C97" w:rsidP="00993C97">
      <w:pPr>
        <w:pStyle w:val="NoSpacing"/>
        <w:ind w:firstLine="720"/>
      </w:pPr>
      <w:r>
        <w:t xml:space="preserve">6.2 EMISSIONS CALCULATION </w:t>
      </w:r>
    </w:p>
    <w:p w:rsidR="00993C97" w:rsidRDefault="00993C97" w:rsidP="00993C97">
      <w:pPr>
        <w:pStyle w:val="NoSpacing"/>
        <w:ind w:firstLine="720"/>
      </w:pPr>
      <w:r>
        <w:t>6.3 DISCUSSION</w:t>
      </w:r>
    </w:p>
    <w:p w:rsidR="00993C97" w:rsidRPr="008218FD" w:rsidRDefault="00993C97" w:rsidP="00993C97">
      <w:pPr>
        <w:pStyle w:val="NoSpacing"/>
        <w:ind w:firstLine="720"/>
      </w:pPr>
      <w:r w:rsidRPr="008218FD">
        <w:t xml:space="preserve">6.4 END NOTES </w:t>
      </w:r>
    </w:p>
    <w:p w:rsidR="00993C97" w:rsidRPr="008218FD" w:rsidRDefault="00993C97" w:rsidP="00993C97">
      <w:pPr>
        <w:pStyle w:val="NoSpacing"/>
        <w:ind w:left="720" w:firstLine="720"/>
      </w:pPr>
      <w:r w:rsidRPr="008218FD">
        <w:t xml:space="preserve">6.4.1 Waste </w:t>
      </w:r>
    </w:p>
    <w:p w:rsidR="00993C97" w:rsidRPr="008218FD" w:rsidRDefault="00993C97" w:rsidP="00993C97">
      <w:pPr>
        <w:pStyle w:val="NoSpacing"/>
        <w:ind w:left="1440" w:firstLine="720"/>
      </w:pPr>
      <w:r w:rsidRPr="008218FD">
        <w:t>6.4.1.1 By-products</w:t>
      </w:r>
    </w:p>
    <w:p w:rsidR="00993C97" w:rsidRPr="008218FD" w:rsidRDefault="00993C97" w:rsidP="00993C97">
      <w:pPr>
        <w:pStyle w:val="NoSpacing"/>
        <w:ind w:left="1440" w:firstLine="720"/>
      </w:pPr>
      <w:r w:rsidRPr="008218FD">
        <w:t>6.4.1.2 Reuse</w:t>
      </w:r>
    </w:p>
    <w:p w:rsidR="00993C97" w:rsidRPr="008218FD" w:rsidRDefault="00993C97" w:rsidP="00993C97">
      <w:pPr>
        <w:pStyle w:val="NoSpacing"/>
        <w:ind w:left="1440" w:firstLine="720"/>
      </w:pPr>
      <w:r w:rsidRPr="008218FD">
        <w:t>6.4.1.3 Landfill and recycling waste</w:t>
      </w:r>
    </w:p>
    <w:p w:rsidR="00993C97" w:rsidRPr="004A0FF5" w:rsidRDefault="00993C97" w:rsidP="00993C97">
      <w:pPr>
        <w:pStyle w:val="NoSpacing"/>
        <w:rPr>
          <w:b/>
        </w:rPr>
      </w:pPr>
      <w:r w:rsidRPr="004A0FF5">
        <w:rPr>
          <w:b/>
        </w:rPr>
        <w:t xml:space="preserve">7. DISTRIBUTION TRANSPORT </w:t>
      </w:r>
    </w:p>
    <w:p w:rsidR="00993C97" w:rsidRPr="00C43352" w:rsidRDefault="00993C97" w:rsidP="00993C97">
      <w:pPr>
        <w:pStyle w:val="NoSpacing"/>
        <w:ind w:firstLine="720"/>
      </w:pPr>
      <w:r>
        <w:t>7.1 DATA AND METHODOLOGY</w:t>
      </w:r>
    </w:p>
    <w:p w:rsidR="00993C97" w:rsidRPr="00DB6792" w:rsidRDefault="00993C97" w:rsidP="00993C97">
      <w:pPr>
        <w:pStyle w:val="NoSpacing"/>
        <w:ind w:left="720" w:firstLine="720"/>
      </w:pPr>
      <w:r>
        <w:t>7.1.1 General assumptions</w:t>
      </w:r>
    </w:p>
    <w:p w:rsidR="00993C97" w:rsidRDefault="00993C97" w:rsidP="00993C97">
      <w:pPr>
        <w:pStyle w:val="NoSpacing"/>
        <w:ind w:firstLine="720"/>
      </w:pPr>
      <w:r>
        <w:t xml:space="preserve">7.2 LONDON DISTRIBUTION EMISSIONS </w:t>
      </w:r>
    </w:p>
    <w:p w:rsidR="00993C97" w:rsidRPr="006A2B4D" w:rsidRDefault="00993C97" w:rsidP="00993C97">
      <w:pPr>
        <w:pStyle w:val="NoSpacing"/>
        <w:ind w:firstLine="720"/>
      </w:pPr>
      <w:r>
        <w:t xml:space="preserve">7.3 REST OF UK DISTRIBUTION </w:t>
      </w:r>
    </w:p>
    <w:p w:rsidR="00993C97" w:rsidRPr="00356A99" w:rsidRDefault="00993C97" w:rsidP="00993C97">
      <w:pPr>
        <w:pStyle w:val="NoSpacing"/>
        <w:ind w:left="720" w:firstLine="720"/>
      </w:pPr>
      <w:r w:rsidRPr="00356A99">
        <w:t>7.3.1 Allocation per functional unit</w:t>
      </w:r>
    </w:p>
    <w:p w:rsidR="00993C97" w:rsidRPr="00356A99" w:rsidRDefault="00993C97" w:rsidP="00993C97">
      <w:pPr>
        <w:pStyle w:val="NoSpacing"/>
        <w:ind w:left="720" w:firstLine="720"/>
      </w:pPr>
      <w:r>
        <w:t xml:space="preserve">7.3.2 </w:t>
      </w:r>
      <w:r w:rsidRPr="00356A99">
        <w:t xml:space="preserve">Emissions calculation for rest of UK distribution </w:t>
      </w:r>
    </w:p>
    <w:p w:rsidR="00993C97" w:rsidRDefault="00993C97" w:rsidP="00993C97">
      <w:pPr>
        <w:pStyle w:val="NoSpacing"/>
        <w:ind w:firstLine="720"/>
      </w:pPr>
      <w:r>
        <w:t>7.4 DISCUSSION</w:t>
      </w:r>
    </w:p>
    <w:p w:rsidR="00993C97" w:rsidRPr="004A0FF5" w:rsidRDefault="00993C97" w:rsidP="00993C97">
      <w:pPr>
        <w:pStyle w:val="NoSpacing"/>
        <w:rPr>
          <w:b/>
        </w:rPr>
      </w:pPr>
      <w:r w:rsidRPr="004A0FF5">
        <w:rPr>
          <w:b/>
        </w:rPr>
        <w:t xml:space="preserve">8. RETAIL AND USE </w:t>
      </w:r>
    </w:p>
    <w:p w:rsidR="00993C97" w:rsidRDefault="00993C97" w:rsidP="00993C97">
      <w:pPr>
        <w:pStyle w:val="NoSpacing"/>
        <w:ind w:firstLine="720"/>
      </w:pPr>
      <w:r>
        <w:t>8.1 DATA AND METHODOLOGY</w:t>
      </w:r>
    </w:p>
    <w:p w:rsidR="00993C97" w:rsidRPr="005711D9" w:rsidRDefault="00993C97" w:rsidP="00993C97">
      <w:pPr>
        <w:pStyle w:val="NoSpacing"/>
        <w:ind w:left="720" w:firstLine="720"/>
      </w:pPr>
      <w:r>
        <w:t xml:space="preserve">8.1.1 </w:t>
      </w:r>
      <w:r w:rsidRPr="005711D9">
        <w:t>General assumptions</w:t>
      </w:r>
    </w:p>
    <w:p w:rsidR="00993C97" w:rsidRDefault="00993C97" w:rsidP="00993C97">
      <w:pPr>
        <w:pStyle w:val="NoSpacing"/>
        <w:ind w:firstLine="720"/>
      </w:pPr>
      <w:r>
        <w:t xml:space="preserve">8.2 SHOPS (100 BOTTLES) </w:t>
      </w:r>
    </w:p>
    <w:p w:rsidR="00993C97" w:rsidRPr="006523A5" w:rsidRDefault="00993C97" w:rsidP="00993C97">
      <w:pPr>
        <w:pStyle w:val="NoSpacing"/>
        <w:ind w:firstLine="720"/>
      </w:pPr>
      <w:r>
        <w:t xml:space="preserve">8.3 </w:t>
      </w:r>
      <w:r w:rsidRPr="006523A5">
        <w:t>PUBS AND RESTAURANTS</w:t>
      </w:r>
    </w:p>
    <w:p w:rsidR="00993C97" w:rsidRDefault="00993C97" w:rsidP="00993C97">
      <w:pPr>
        <w:pStyle w:val="NoSpacing"/>
        <w:ind w:firstLine="720"/>
      </w:pPr>
      <w:r>
        <w:t xml:space="preserve">8.4 DOMESTIC REFRIGERATION </w:t>
      </w:r>
    </w:p>
    <w:p w:rsidR="00993C97" w:rsidRDefault="00993C97" w:rsidP="00993C97">
      <w:pPr>
        <w:pStyle w:val="NoSpacing"/>
        <w:ind w:left="720" w:firstLine="720"/>
      </w:pPr>
      <w:r>
        <w:t xml:space="preserve">8.4.1 </w:t>
      </w:r>
      <w:r w:rsidRPr="00EE1202">
        <w:t>Emissions calculation</w:t>
      </w:r>
    </w:p>
    <w:p w:rsidR="00993C97" w:rsidRDefault="00993C97" w:rsidP="00993C97">
      <w:pPr>
        <w:pStyle w:val="NoSpacing"/>
        <w:ind w:firstLine="720"/>
      </w:pPr>
      <w:r>
        <w:lastRenderedPageBreak/>
        <w:t>8.5 DISCUSSION</w:t>
      </w:r>
    </w:p>
    <w:p w:rsidR="00993C97" w:rsidRPr="004A0FF5" w:rsidRDefault="00993C97" w:rsidP="00993C97">
      <w:pPr>
        <w:pStyle w:val="NoSpacing"/>
        <w:rPr>
          <w:b/>
        </w:rPr>
      </w:pPr>
      <w:r w:rsidRPr="004A0FF5">
        <w:rPr>
          <w:b/>
        </w:rPr>
        <w:t xml:space="preserve">9. WASTE DISPOSAL </w:t>
      </w:r>
    </w:p>
    <w:p w:rsidR="00993C97" w:rsidRDefault="00993C97" w:rsidP="00993C97">
      <w:pPr>
        <w:pStyle w:val="NoSpacing"/>
        <w:ind w:firstLine="720"/>
      </w:pPr>
      <w:r>
        <w:t>9.1 DATA AND METHODOLOGY</w:t>
      </w:r>
    </w:p>
    <w:p w:rsidR="00993C97" w:rsidRDefault="00993C97" w:rsidP="00993C97">
      <w:pPr>
        <w:pStyle w:val="NoSpacing"/>
        <w:ind w:firstLine="720"/>
      </w:pPr>
      <w:r>
        <w:t>9.2 ALLOCATION PER FUNCTIONAL UNIT</w:t>
      </w:r>
    </w:p>
    <w:p w:rsidR="00993C97" w:rsidRDefault="00993C97" w:rsidP="00993C97">
      <w:pPr>
        <w:pStyle w:val="NoSpacing"/>
        <w:ind w:firstLine="720"/>
      </w:pPr>
      <w:r>
        <w:t>9.3 EMISSIONS CALCULATION</w:t>
      </w:r>
    </w:p>
    <w:p w:rsidR="00993C97" w:rsidRPr="003019CB" w:rsidRDefault="00993C97" w:rsidP="00993C97">
      <w:pPr>
        <w:pStyle w:val="NoSpacing"/>
        <w:ind w:firstLine="720"/>
      </w:pPr>
      <w:r>
        <w:t>9.4 DISCUSSION</w:t>
      </w:r>
    </w:p>
    <w:p w:rsidR="00993C97" w:rsidRPr="004A0FF5" w:rsidRDefault="00993C97" w:rsidP="00993C97">
      <w:pPr>
        <w:pStyle w:val="NoSpacing"/>
        <w:rPr>
          <w:b/>
        </w:rPr>
      </w:pPr>
      <w:r w:rsidRPr="004A0FF5">
        <w:rPr>
          <w:b/>
        </w:rPr>
        <w:t>10. CONCLUSION</w:t>
      </w:r>
    </w:p>
    <w:p w:rsidR="00993C97" w:rsidRPr="00FC7ED5" w:rsidRDefault="00993C97" w:rsidP="00993C97">
      <w:pPr>
        <w:pStyle w:val="NoSpacing"/>
        <w:ind w:firstLine="720"/>
      </w:pPr>
      <w:r>
        <w:t>10.1 FINDINGS OF THE CARBON FOOTPRINT ASSESSMENT</w:t>
      </w:r>
    </w:p>
    <w:p w:rsidR="00993C97" w:rsidRPr="004F6D22" w:rsidRDefault="00993C97" w:rsidP="00993C97">
      <w:pPr>
        <w:pStyle w:val="NoSpacing"/>
        <w:ind w:left="720" w:firstLine="720"/>
      </w:pPr>
      <w:r>
        <w:t xml:space="preserve">10.1.1 </w:t>
      </w:r>
      <w:r w:rsidRPr="004F6D22">
        <w:t>Emissions hotspots</w:t>
      </w:r>
    </w:p>
    <w:p w:rsidR="00993C97" w:rsidRPr="004F6D22" w:rsidRDefault="00993C97" w:rsidP="00993C97">
      <w:pPr>
        <w:pStyle w:val="NoSpacing"/>
        <w:ind w:left="720" w:firstLine="720"/>
      </w:pPr>
      <w:r>
        <w:t xml:space="preserve">10.1.2 </w:t>
      </w:r>
      <w:r w:rsidRPr="004F6D22">
        <w:t>Emissions coldspots</w:t>
      </w:r>
    </w:p>
    <w:p w:rsidR="00993C97" w:rsidRDefault="00993C97" w:rsidP="00993C97">
      <w:pPr>
        <w:pStyle w:val="NoSpacing"/>
        <w:ind w:firstLine="720"/>
      </w:pPr>
      <w:r>
        <w:t>10.2 HOW THE CARBON FOOTPRINT COULD BE REDUCED</w:t>
      </w:r>
    </w:p>
    <w:p w:rsidR="00993C97" w:rsidRPr="00086451" w:rsidRDefault="00993C97" w:rsidP="00993C97">
      <w:pPr>
        <w:pStyle w:val="NoSpacing"/>
        <w:ind w:left="720" w:firstLine="720"/>
      </w:pPr>
      <w:r>
        <w:t xml:space="preserve">10.2.1 </w:t>
      </w:r>
      <w:r w:rsidRPr="00086451">
        <w:t>Changing glass colour (approx 10kgCO</w:t>
      </w:r>
      <w:r w:rsidRPr="00086451">
        <w:rPr>
          <w:vertAlign w:val="subscript"/>
        </w:rPr>
        <w:t>2</w:t>
      </w:r>
      <w:r w:rsidRPr="00086451">
        <w:t>e/hl)</w:t>
      </w:r>
    </w:p>
    <w:p w:rsidR="00993C97" w:rsidRPr="00086451" w:rsidRDefault="00993C97" w:rsidP="00993C97">
      <w:pPr>
        <w:pStyle w:val="NoSpacing"/>
        <w:ind w:left="1440"/>
      </w:pPr>
      <w:r>
        <w:t xml:space="preserve">10.2.2 </w:t>
      </w:r>
      <w:r w:rsidRPr="00086451">
        <w:t>Reusable bottle (up to 10kgCO</w:t>
      </w:r>
      <w:r w:rsidRPr="00086451">
        <w:rPr>
          <w:vertAlign w:val="subscript"/>
        </w:rPr>
        <w:t>2</w:t>
      </w:r>
      <w:r w:rsidRPr="00086451">
        <w:t>e)</w:t>
      </w:r>
    </w:p>
    <w:p w:rsidR="00C94C4D" w:rsidRDefault="00993C97" w:rsidP="00993C97">
      <w:pPr>
        <w:pStyle w:val="NoSpacing"/>
        <w:ind w:left="720" w:firstLine="720"/>
      </w:pPr>
      <w:r>
        <w:t xml:space="preserve">10.2.3 </w:t>
      </w:r>
      <w:r w:rsidR="00C94C4D" w:rsidRPr="00F93332">
        <w:t xml:space="preserve">Renewable energy </w:t>
      </w:r>
    </w:p>
    <w:p w:rsidR="00993C97" w:rsidRPr="00887C32" w:rsidRDefault="00C94C4D" w:rsidP="00993C97">
      <w:pPr>
        <w:pStyle w:val="NoSpacing"/>
        <w:ind w:left="720" w:firstLine="720"/>
      </w:pPr>
      <w:r>
        <w:t xml:space="preserve">10.2.4 </w:t>
      </w:r>
      <w:r w:rsidR="00993C97" w:rsidRPr="00887C32">
        <w:t>Lower emission distribution transport</w:t>
      </w:r>
    </w:p>
    <w:p w:rsidR="00993C97" w:rsidRDefault="00993C97" w:rsidP="00993C97">
      <w:pPr>
        <w:pStyle w:val="NoSpacing"/>
        <w:ind w:left="720" w:firstLine="720"/>
      </w:pPr>
      <w:r>
        <w:t>10.2.</w:t>
      </w:r>
      <w:r w:rsidR="00C94C4D">
        <w:t>5</w:t>
      </w:r>
      <w:r>
        <w:t xml:space="preserve"> Other packaging options</w:t>
      </w:r>
    </w:p>
    <w:p w:rsidR="00993C97" w:rsidRDefault="00C94C4D" w:rsidP="00993C97">
      <w:pPr>
        <w:pStyle w:val="NoSpacing"/>
        <w:ind w:left="720" w:firstLine="720"/>
      </w:pPr>
      <w:r>
        <w:t>10.2.6</w:t>
      </w:r>
      <w:r w:rsidR="00993C97">
        <w:t xml:space="preserve"> Other types of barley</w:t>
      </w:r>
    </w:p>
    <w:p w:rsidR="00C94C4D" w:rsidRPr="00086451" w:rsidRDefault="00C94C4D" w:rsidP="00993C97">
      <w:pPr>
        <w:pStyle w:val="NoSpacing"/>
        <w:ind w:left="720" w:firstLine="720"/>
      </w:pPr>
      <w:r>
        <w:t>10.2.7 Conclusion</w:t>
      </w:r>
    </w:p>
    <w:p w:rsidR="00993C97" w:rsidRDefault="00993C97" w:rsidP="00993C97">
      <w:pPr>
        <w:pStyle w:val="NoSpacing"/>
        <w:ind w:firstLine="720"/>
      </w:pPr>
      <w:r>
        <w:t>10.3 WHAT WILL NOT RESULT IN SIGNIFICANT EMISSIONS SAVINGS</w:t>
      </w:r>
    </w:p>
    <w:p w:rsidR="00993C97" w:rsidRPr="00E75946" w:rsidRDefault="00993C97" w:rsidP="00993C97">
      <w:pPr>
        <w:pStyle w:val="NoSpacing"/>
        <w:ind w:left="720" w:firstLine="720"/>
      </w:pPr>
      <w:r>
        <w:t>10.3.1 I</w:t>
      </w:r>
      <w:r w:rsidRPr="00E75946">
        <w:t xml:space="preserve">mporting hops </w:t>
      </w:r>
      <w:r>
        <w:t>from Europe rather than the New World</w:t>
      </w:r>
    </w:p>
    <w:p w:rsidR="00993C97" w:rsidRDefault="00993C97" w:rsidP="00993C97">
      <w:pPr>
        <w:pStyle w:val="NoSpacing"/>
        <w:ind w:firstLine="720"/>
      </w:pPr>
      <w:r w:rsidRPr="00E71CD5">
        <w:t xml:space="preserve">10.4 </w:t>
      </w:r>
      <w:r>
        <w:t>FURTHER RESEARCH OPPORTUNITIES</w:t>
      </w:r>
    </w:p>
    <w:p w:rsidR="00993C97" w:rsidRDefault="00993C97" w:rsidP="00841903">
      <w:pPr>
        <w:rPr>
          <w:b/>
        </w:rPr>
      </w:pPr>
    </w:p>
    <w:p w:rsidR="00841903" w:rsidRPr="00EE2881" w:rsidRDefault="00EE2881" w:rsidP="00841903">
      <w:pPr>
        <w:rPr>
          <w:b/>
        </w:rPr>
      </w:pPr>
      <w:r w:rsidRPr="00EE2881">
        <w:rPr>
          <w:b/>
        </w:rPr>
        <w:t>APPENDICES</w:t>
      </w:r>
    </w:p>
    <w:p w:rsidR="00841903" w:rsidRPr="0014763C" w:rsidRDefault="0014763C" w:rsidP="0014763C">
      <w:pPr>
        <w:ind w:firstLine="720"/>
        <w:rPr>
          <w:b/>
        </w:rPr>
      </w:pPr>
      <w:r>
        <w:rPr>
          <w:b/>
        </w:rPr>
        <w:t xml:space="preserve">APPENDIX A: </w:t>
      </w:r>
      <w:r w:rsidR="00EE2881" w:rsidRPr="0014763C">
        <w:rPr>
          <w:b/>
        </w:rPr>
        <w:t>De minimus sources</w:t>
      </w:r>
    </w:p>
    <w:p w:rsidR="00EE2881" w:rsidRPr="0014763C" w:rsidRDefault="0014763C" w:rsidP="0014763C">
      <w:pPr>
        <w:ind w:firstLine="720"/>
        <w:rPr>
          <w:b/>
        </w:rPr>
      </w:pPr>
      <w:r>
        <w:rPr>
          <w:b/>
        </w:rPr>
        <w:t xml:space="preserve">APPENDIX B: </w:t>
      </w:r>
      <w:r w:rsidR="00EE2881" w:rsidRPr="0014763C">
        <w:rPr>
          <w:b/>
        </w:rPr>
        <w:t>Transport emissions calculations</w:t>
      </w:r>
    </w:p>
    <w:p w:rsidR="00EE2881" w:rsidRPr="0014763C" w:rsidRDefault="0014763C" w:rsidP="0014763C">
      <w:pPr>
        <w:ind w:firstLine="720"/>
        <w:rPr>
          <w:b/>
        </w:rPr>
      </w:pPr>
      <w:r>
        <w:rPr>
          <w:b/>
        </w:rPr>
        <w:t xml:space="preserve">APPENDIX C: </w:t>
      </w:r>
      <w:r w:rsidR="00EE2881" w:rsidRPr="0014763C">
        <w:rPr>
          <w:b/>
        </w:rPr>
        <w:t>Emission factors</w:t>
      </w:r>
    </w:p>
    <w:p w:rsidR="00841903" w:rsidRDefault="00841903" w:rsidP="00867AF4">
      <w:pPr>
        <w:rPr>
          <w:b/>
          <w:sz w:val="28"/>
          <w:szCs w:val="28"/>
        </w:rPr>
      </w:pPr>
    </w:p>
    <w:p w:rsidR="00841903" w:rsidRDefault="00841903">
      <w:pPr>
        <w:rPr>
          <w:b/>
          <w:sz w:val="28"/>
          <w:szCs w:val="28"/>
        </w:rPr>
      </w:pPr>
      <w:r>
        <w:rPr>
          <w:b/>
          <w:sz w:val="28"/>
          <w:szCs w:val="28"/>
        </w:rPr>
        <w:br w:type="page"/>
      </w:r>
    </w:p>
    <w:p w:rsidR="00867AF4" w:rsidRPr="0074129A" w:rsidRDefault="00887C32" w:rsidP="00867AF4">
      <w:pPr>
        <w:rPr>
          <w:b/>
          <w:sz w:val="28"/>
          <w:szCs w:val="28"/>
        </w:rPr>
      </w:pPr>
      <w:r>
        <w:rPr>
          <w:b/>
          <w:sz w:val="28"/>
          <w:szCs w:val="28"/>
        </w:rPr>
        <w:lastRenderedPageBreak/>
        <w:t xml:space="preserve">1. </w:t>
      </w:r>
      <w:r w:rsidR="00867AF4" w:rsidRPr="0074129A">
        <w:rPr>
          <w:b/>
          <w:sz w:val="28"/>
          <w:szCs w:val="28"/>
        </w:rPr>
        <w:t>INTRODUCTION</w:t>
      </w:r>
    </w:p>
    <w:p w:rsidR="00867AF4" w:rsidRDefault="00867AF4" w:rsidP="00867AF4">
      <w:r>
        <w:t xml:space="preserve">The aims of this carbon footprint </w:t>
      </w:r>
      <w:r w:rsidR="00460F68">
        <w:t>assessment</w:t>
      </w:r>
      <w:r>
        <w:t xml:space="preserve"> were to:</w:t>
      </w:r>
    </w:p>
    <w:p w:rsidR="00867AF4" w:rsidRDefault="00867AF4" w:rsidP="00867AF4">
      <w:pPr>
        <w:pStyle w:val="ListParagraph"/>
        <w:numPr>
          <w:ilvl w:val="0"/>
          <w:numId w:val="1"/>
        </w:numPr>
      </w:pPr>
      <w:r>
        <w:t>Estimate the carbon footprint (climate change impact)</w:t>
      </w:r>
      <w:r w:rsidR="00D8206F">
        <w:rPr>
          <w:rStyle w:val="FootnoteReference"/>
        </w:rPr>
        <w:footnoteReference w:id="1"/>
      </w:r>
      <w:r>
        <w:t xml:space="preserve"> of the </w:t>
      </w:r>
      <w:r w:rsidR="002902DC">
        <w:t>whole</w:t>
      </w:r>
      <w:r>
        <w:t xml:space="preserve"> life cycle </w:t>
      </w:r>
      <w:r w:rsidR="002902DC">
        <w:t xml:space="preserve">(raw material extraction to waste disposal) </w:t>
      </w:r>
      <w:r>
        <w:t xml:space="preserve">of </w:t>
      </w:r>
      <w:r w:rsidR="00FF4524">
        <w:t xml:space="preserve">bottled </w:t>
      </w:r>
      <w:r w:rsidR="009915E9">
        <w:t>Pale Ale</w:t>
      </w:r>
      <w:r>
        <w:t xml:space="preserve"> produced by the Kernel brewery</w:t>
      </w:r>
      <w:r w:rsidR="009915E9">
        <w:t xml:space="preserve"> in 2013</w:t>
      </w:r>
      <w:r>
        <w:t>;</w:t>
      </w:r>
    </w:p>
    <w:p w:rsidR="00867AF4" w:rsidRDefault="00867AF4" w:rsidP="00867AF4">
      <w:pPr>
        <w:pStyle w:val="ListParagraph"/>
        <w:numPr>
          <w:ilvl w:val="0"/>
          <w:numId w:val="1"/>
        </w:numPr>
      </w:pPr>
      <w:r>
        <w:t>Evaluate which stages or elements of the life cycle</w:t>
      </w:r>
      <w:r w:rsidR="005D0B37">
        <w:t xml:space="preserve"> have the largest climate change impact</w:t>
      </w:r>
      <w:r>
        <w:t>;</w:t>
      </w:r>
    </w:p>
    <w:p w:rsidR="00867AF4" w:rsidRDefault="00867AF4" w:rsidP="00867AF4">
      <w:pPr>
        <w:pStyle w:val="ListParagraph"/>
        <w:numPr>
          <w:ilvl w:val="0"/>
          <w:numId w:val="1"/>
        </w:numPr>
      </w:pPr>
      <w:r>
        <w:t>Where possible, compare the</w:t>
      </w:r>
      <w:r w:rsidR="009915E9">
        <w:t xml:space="preserve"> </w:t>
      </w:r>
      <w:r>
        <w:t xml:space="preserve">emissions to industry averages and other </w:t>
      </w:r>
      <w:r w:rsidR="002902DC">
        <w:t xml:space="preserve">relevant </w:t>
      </w:r>
      <w:r>
        <w:t>published studies; and</w:t>
      </w:r>
    </w:p>
    <w:p w:rsidR="00867AF4" w:rsidRDefault="00867AF4" w:rsidP="00867AF4">
      <w:pPr>
        <w:pStyle w:val="ListParagraph"/>
        <w:numPr>
          <w:ilvl w:val="0"/>
          <w:numId w:val="1"/>
        </w:numPr>
      </w:pPr>
      <w:r>
        <w:t>Identify how, and by how much, the largest impacts can be reduced.</w:t>
      </w:r>
    </w:p>
    <w:p w:rsidR="00841903" w:rsidRDefault="00544142" w:rsidP="00544142">
      <w:r>
        <w:t>Th</w:t>
      </w:r>
      <w:r w:rsidR="00970F1A">
        <w:t>e</w:t>
      </w:r>
      <w:r>
        <w:t xml:space="preserve"> </w:t>
      </w:r>
      <w:r w:rsidR="00841903">
        <w:t xml:space="preserve">main body of </w:t>
      </w:r>
      <w:r w:rsidR="00460F68">
        <w:t>this</w:t>
      </w:r>
      <w:r w:rsidR="00841903">
        <w:t xml:space="preserve"> report </w:t>
      </w:r>
      <w:r>
        <w:t>contains 10 chapters</w:t>
      </w:r>
      <w:r w:rsidR="00841903">
        <w:t xml:space="preserve">. For simplicity, data analysis and </w:t>
      </w:r>
      <w:r w:rsidR="00EE2881">
        <w:t xml:space="preserve">descriptions of inputs and outputs </w:t>
      </w:r>
      <w:r w:rsidR="00841903">
        <w:t>are contained in chapter endnotes. Information to which many of the chapters refer is contained in appendices, which are at the end of the report.</w:t>
      </w:r>
    </w:p>
    <w:p w:rsidR="00867AF4" w:rsidRPr="00196948" w:rsidRDefault="00841903" w:rsidP="00867AF4">
      <w:pPr>
        <w:rPr>
          <w:b/>
        </w:rPr>
      </w:pPr>
      <w:r>
        <w:t xml:space="preserve"> </w:t>
      </w:r>
      <w:r w:rsidR="00887C32">
        <w:rPr>
          <w:b/>
        </w:rPr>
        <w:t xml:space="preserve">1.1 </w:t>
      </w:r>
      <w:r w:rsidR="003C61E6">
        <w:rPr>
          <w:b/>
        </w:rPr>
        <w:t>ALIGNMENT WITH INTERNATIONAL GUIDANCE</w:t>
      </w:r>
    </w:p>
    <w:p w:rsidR="00867AF4" w:rsidRDefault="00867AF4" w:rsidP="00867AF4">
      <w:r>
        <w:t xml:space="preserve">This study </w:t>
      </w:r>
      <w:r w:rsidR="003B43C5">
        <w:t>was undertaken</w:t>
      </w:r>
      <w:r>
        <w:t xml:space="preserve"> in accordance with PAS 2050</w:t>
      </w:r>
      <w:r w:rsidR="003B43C5">
        <w:t xml:space="preserve"> – an </w:t>
      </w:r>
      <w:r>
        <w:t xml:space="preserve">international standard for carbon footprinting (BSI 2011). As recommended in PAS 2050, supplementary industry guidance </w:t>
      </w:r>
      <w:r w:rsidR="003B43C5">
        <w:t>was</w:t>
      </w:r>
      <w:r>
        <w:t xml:space="preserve"> used where applicable</w:t>
      </w:r>
      <w:r w:rsidR="00025263">
        <w:t xml:space="preserve"> – in </w:t>
      </w:r>
      <w:r w:rsidR="003B43C5">
        <w:t>this case</w:t>
      </w:r>
      <w:r>
        <w:t xml:space="preserve"> from the Beverage Industry Environmental Roundtable</w:t>
      </w:r>
      <w:r w:rsidR="00460F68">
        <w:t xml:space="preserve"> (BIER)</w:t>
      </w:r>
      <w:r>
        <w:t xml:space="preserve"> (2014)</w:t>
      </w:r>
      <w:r w:rsidR="002902DC">
        <w:rPr>
          <w:rStyle w:val="FootnoteReference"/>
        </w:rPr>
        <w:footnoteReference w:id="2"/>
      </w:r>
      <w:r>
        <w:t xml:space="preserve">.  </w:t>
      </w:r>
    </w:p>
    <w:p w:rsidR="00867AF4" w:rsidRPr="0032462E" w:rsidRDefault="00887C32" w:rsidP="00867AF4">
      <w:pPr>
        <w:rPr>
          <w:b/>
        </w:rPr>
      </w:pPr>
      <w:r>
        <w:rPr>
          <w:b/>
        </w:rPr>
        <w:t xml:space="preserve">1.2 </w:t>
      </w:r>
      <w:r w:rsidR="003C61E6">
        <w:rPr>
          <w:b/>
        </w:rPr>
        <w:t>ABOUT THE BREWERY</w:t>
      </w:r>
    </w:p>
    <w:p w:rsidR="00867AF4" w:rsidRDefault="00867AF4" w:rsidP="00867AF4">
      <w:r>
        <w:t xml:space="preserve">The Kernel is a small, independent brewery in Bermondsey, London. The brewery produced 4,255 hectolitres of beer in 2013 in bottles and </w:t>
      </w:r>
      <w:r w:rsidR="002902DC">
        <w:t>kegs</w:t>
      </w:r>
      <w:r>
        <w:t xml:space="preserve">. Just over a third of the brewery’s output in 2013 was Pale Ale, and approximately one third of the Pale Ale was bottled in 500ml bottles (with the remaining two thirds </w:t>
      </w:r>
      <w:r w:rsidR="005D0B37">
        <w:t xml:space="preserve">in </w:t>
      </w:r>
      <w:r w:rsidR="002902DC">
        <w:t>kegs</w:t>
      </w:r>
      <w:r w:rsidR="005D0B37">
        <w:t xml:space="preserve"> or</w:t>
      </w:r>
      <w:r>
        <w:t xml:space="preserve"> different sized bottles). </w:t>
      </w:r>
    </w:p>
    <w:p w:rsidR="00867AF4" w:rsidRPr="00450D1C" w:rsidRDefault="00887C32" w:rsidP="00867AF4">
      <w:pPr>
        <w:rPr>
          <w:b/>
        </w:rPr>
      </w:pPr>
      <w:r>
        <w:rPr>
          <w:b/>
        </w:rPr>
        <w:t xml:space="preserve">1.3 </w:t>
      </w:r>
      <w:r w:rsidR="003C61E6">
        <w:rPr>
          <w:b/>
        </w:rPr>
        <w:t>FUNCTIONAL UNIT</w:t>
      </w:r>
    </w:p>
    <w:p w:rsidR="00867AF4" w:rsidRDefault="00867AF4" w:rsidP="00867AF4">
      <w:r>
        <w:t xml:space="preserve">The functional unit (FU) </w:t>
      </w:r>
      <w:r w:rsidR="002902DC">
        <w:t xml:space="preserve">(i.e. what </w:t>
      </w:r>
      <w:r w:rsidR="009915E9">
        <w:t>was</w:t>
      </w:r>
      <w:r w:rsidR="002902DC">
        <w:t xml:space="preserve"> assessed) </w:t>
      </w:r>
      <w:r>
        <w:t>chosen</w:t>
      </w:r>
      <w:r w:rsidR="00460F68">
        <w:t xml:space="preserve"> for this study by the brewery wa</w:t>
      </w:r>
      <w:r>
        <w:t xml:space="preserve">s one hectolitre of Pale Ale brewed in 2013 and </w:t>
      </w:r>
      <w:r w:rsidR="002902DC">
        <w:t>sold</w:t>
      </w:r>
      <w:r>
        <w:t xml:space="preserve"> in </w:t>
      </w:r>
      <w:r w:rsidR="002902DC">
        <w:t xml:space="preserve">500ml </w:t>
      </w:r>
      <w:r>
        <w:t xml:space="preserve">amber glass bottles. This equates to 200 x 500ml bottles of Pale Ale. </w:t>
      </w:r>
    </w:p>
    <w:p w:rsidR="00E240B3" w:rsidRPr="00E240B3" w:rsidRDefault="00887C32" w:rsidP="00867AF4">
      <w:pPr>
        <w:rPr>
          <w:b/>
        </w:rPr>
      </w:pPr>
      <w:r>
        <w:rPr>
          <w:b/>
        </w:rPr>
        <w:t xml:space="preserve">1.4 </w:t>
      </w:r>
      <w:r w:rsidR="003C61E6">
        <w:rPr>
          <w:b/>
        </w:rPr>
        <w:t>INCLUSIONS</w:t>
      </w:r>
    </w:p>
    <w:p w:rsidR="00867AF4" w:rsidRDefault="00A4615B" w:rsidP="00867AF4">
      <w:r>
        <w:t>The</w:t>
      </w:r>
      <w:r w:rsidR="005D0B37">
        <w:t xml:space="preserve"> climate change impact of all</w:t>
      </w:r>
      <w:r>
        <w:t xml:space="preserve"> life cycle stages</w:t>
      </w:r>
      <w:r w:rsidR="008A6DAC">
        <w:t xml:space="preserve"> of the beer</w:t>
      </w:r>
      <w:r>
        <w:t xml:space="preserve"> </w:t>
      </w:r>
      <w:r w:rsidR="009915E9">
        <w:t>were</w:t>
      </w:r>
      <w:r w:rsidR="002902DC">
        <w:t xml:space="preserve"> assessed in this report</w:t>
      </w:r>
      <w:r>
        <w:t>.</w:t>
      </w:r>
      <w:r w:rsidR="00025263">
        <w:t xml:space="preserve"> The life cycle of the beer was broken down into 8 stages for this study, which are illustrated in figure 1 below.</w:t>
      </w:r>
    </w:p>
    <w:p w:rsidR="005D0B37" w:rsidRDefault="00AD2F24" w:rsidP="00867AF4">
      <w:pPr>
        <w:rPr>
          <w:b/>
        </w:rPr>
      </w:pPr>
      <w:r w:rsidRPr="00AD2F24">
        <w:rPr>
          <w:b/>
          <w:noProof/>
          <w:lang w:eastAsia="en-GB"/>
        </w:rPr>
        <w:lastRenderedPageBreak/>
        <mc:AlternateContent>
          <mc:Choice Requires="wpg">
            <w:drawing>
              <wp:inline distT="0" distB="0" distL="0" distR="0">
                <wp:extent cx="3057525" cy="4408617"/>
                <wp:effectExtent l="12700" t="12700" r="3175" b="0"/>
                <wp:docPr id="16" name="Group 16"/>
                <wp:cNvGraphicFramePr/>
                <a:graphic xmlns:a="http://schemas.openxmlformats.org/drawingml/2006/main">
                  <a:graphicData uri="http://schemas.microsoft.com/office/word/2010/wordprocessingGroup">
                    <wpg:wgp>
                      <wpg:cNvGrpSpPr/>
                      <wpg:grpSpPr>
                        <a:xfrm>
                          <a:off x="0" y="0"/>
                          <a:ext cx="3057525" cy="4408617"/>
                          <a:chOff x="3635896" y="188640"/>
                          <a:chExt cx="4392488" cy="6336704"/>
                        </a:xfrm>
                      </wpg:grpSpPr>
                      <wps:wsp>
                        <wps:cNvPr id="28" name="Flowchart: Alternate Process 3"/>
                        <wps:cNvSpPr/>
                        <wps:spPr>
                          <a:xfrm>
                            <a:off x="3635896" y="188640"/>
                            <a:ext cx="1224136" cy="792088"/>
                          </a:xfrm>
                          <a:prstGeom prst="flowChartAlternateProcess">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ounded Rectangle 29"/>
                        <wps:cNvSpPr/>
                        <wps:spPr>
                          <a:xfrm>
                            <a:off x="3635896" y="2348880"/>
                            <a:ext cx="4032448" cy="1008112"/>
                          </a:xfrm>
                          <a:prstGeom prst="roundRect">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lowchart: Alternate Process 5"/>
                        <wps:cNvSpPr/>
                        <wps:spPr>
                          <a:xfrm>
                            <a:off x="5148064" y="188640"/>
                            <a:ext cx="1080120" cy="792088"/>
                          </a:xfrm>
                          <a:prstGeom prst="flowChartAlternateProcess">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lowchart: Alternate Process 6"/>
                        <wps:cNvSpPr/>
                        <wps:spPr>
                          <a:xfrm>
                            <a:off x="3635896" y="1268760"/>
                            <a:ext cx="1152128" cy="792088"/>
                          </a:xfrm>
                          <a:prstGeom prst="flowChartAlternateProcess">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ounded Rectangle 32"/>
                        <wps:cNvSpPr/>
                        <wps:spPr>
                          <a:xfrm>
                            <a:off x="4644008" y="3717032"/>
                            <a:ext cx="1944216" cy="648072"/>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ounded Rectangle 33"/>
                        <wps:cNvSpPr/>
                        <wps:spPr>
                          <a:xfrm>
                            <a:off x="4644008" y="4797152"/>
                            <a:ext cx="1944216" cy="648072"/>
                          </a:xfrm>
                          <a:prstGeom prst="round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ounded Rectangle 34"/>
                        <wps:cNvSpPr/>
                        <wps:spPr>
                          <a:xfrm>
                            <a:off x="4644008" y="5877272"/>
                            <a:ext cx="1944216" cy="648072"/>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TextBox 12"/>
                        <wps:cNvSpPr txBox="1"/>
                        <wps:spPr>
                          <a:xfrm>
                            <a:off x="3635896" y="260648"/>
                            <a:ext cx="1224136" cy="52322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BARLEY PRODUCTION</w:t>
                              </w:r>
                            </w:p>
                          </w:txbxContent>
                        </wps:txbx>
                        <wps:bodyPr wrap="square" rtlCol="0">
                          <a:spAutoFit/>
                        </wps:bodyPr>
                      </wps:wsp>
                      <wps:wsp>
                        <wps:cNvPr id="36" name="TextBox 13"/>
                        <wps:cNvSpPr txBox="1"/>
                        <wps:spPr>
                          <a:xfrm>
                            <a:off x="5076056" y="260648"/>
                            <a:ext cx="1224136" cy="52322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HOPS PRODUCTION</w:t>
                              </w:r>
                            </w:p>
                          </w:txbxContent>
                        </wps:txbx>
                        <wps:bodyPr wrap="square" rtlCol="0">
                          <a:spAutoFit/>
                        </wps:bodyPr>
                      </wps:wsp>
                      <wps:wsp>
                        <wps:cNvPr id="37" name="TextBox 15"/>
                        <wps:cNvSpPr txBox="1"/>
                        <wps:spPr>
                          <a:xfrm>
                            <a:off x="3635896" y="1412776"/>
                            <a:ext cx="1224136" cy="307777"/>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MALTING</w:t>
                              </w:r>
                            </w:p>
                          </w:txbxContent>
                        </wps:txbx>
                        <wps:bodyPr wrap="square" rtlCol="0">
                          <a:spAutoFit/>
                        </wps:bodyPr>
                      </wps:wsp>
                      <wps:wsp>
                        <wps:cNvPr id="38" name="TextBox 16"/>
                        <wps:cNvSpPr txBox="1"/>
                        <wps:spPr>
                          <a:xfrm>
                            <a:off x="3923928" y="2627620"/>
                            <a:ext cx="3528392"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BREWERY AND WAREHOUSING</w:t>
                              </w:r>
                            </w:p>
                          </w:txbxContent>
                        </wps:txbx>
                        <wps:bodyPr wrap="square" rtlCol="0">
                          <a:spAutoFit/>
                        </wps:bodyPr>
                      </wps:wsp>
                      <wps:wsp>
                        <wps:cNvPr id="39" name="TextBox 17"/>
                        <wps:cNvSpPr txBox="1"/>
                        <wps:spPr>
                          <a:xfrm>
                            <a:off x="5004048" y="3841303"/>
                            <a:ext cx="1296144" cy="307777"/>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DISTRIBUTION</w:t>
                              </w:r>
                            </w:p>
                          </w:txbxContent>
                        </wps:txbx>
                        <wps:bodyPr wrap="square" rtlCol="0">
                          <a:spAutoFit/>
                        </wps:bodyPr>
                      </wps:wsp>
                      <wps:wsp>
                        <wps:cNvPr id="40" name="TextBox 18"/>
                        <wps:cNvSpPr txBox="1"/>
                        <wps:spPr>
                          <a:xfrm>
                            <a:off x="4932040" y="4869160"/>
                            <a:ext cx="1224136" cy="52322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RETAIL AND USE</w:t>
                              </w:r>
                            </w:p>
                          </w:txbxContent>
                        </wps:txbx>
                        <wps:bodyPr wrap="square" rtlCol="0">
                          <a:spAutoFit/>
                        </wps:bodyPr>
                      </wps:wsp>
                      <wps:wsp>
                        <wps:cNvPr id="43" name="TextBox 19"/>
                        <wps:cNvSpPr txBox="1"/>
                        <wps:spPr>
                          <a:xfrm>
                            <a:off x="5004048" y="5949280"/>
                            <a:ext cx="1224136" cy="52322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WASTE DISPOSAL</w:t>
                              </w:r>
                            </w:p>
                          </w:txbxContent>
                        </wps:txbx>
                        <wps:bodyPr wrap="square" rtlCol="0">
                          <a:spAutoFit/>
                        </wps:bodyPr>
                      </wps:wsp>
                      <wps:wsp>
                        <wps:cNvPr id="44" name="Down Arrow 44"/>
                        <wps:cNvSpPr/>
                        <wps:spPr>
                          <a:xfrm>
                            <a:off x="4139952" y="980728"/>
                            <a:ext cx="216024" cy="28803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45" name="Flowchart: Alternate Process 21"/>
                        <wps:cNvSpPr/>
                        <wps:spPr>
                          <a:xfrm>
                            <a:off x="6804248" y="188640"/>
                            <a:ext cx="1224136" cy="792088"/>
                          </a:xfrm>
                          <a:prstGeom prst="flowChartAlternateProcess">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TextBox 22"/>
                        <wps:cNvSpPr txBox="1"/>
                        <wps:spPr>
                          <a:xfrm>
                            <a:off x="6804248" y="332656"/>
                            <a:ext cx="1224136" cy="52322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PACKAGING</w:t>
                              </w:r>
                            </w:p>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PRODUCTION</w:t>
                              </w:r>
                            </w:p>
                          </w:txbxContent>
                        </wps:txbx>
                        <wps:bodyPr wrap="square" rtlCol="0">
                          <a:spAutoFit/>
                        </wps:bodyPr>
                      </wps:wsp>
                      <wps:wsp>
                        <wps:cNvPr id="50" name="Down Arrow 50"/>
                        <wps:cNvSpPr/>
                        <wps:spPr>
                          <a:xfrm>
                            <a:off x="4139952" y="2060848"/>
                            <a:ext cx="216024" cy="28803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51" name="Down Arrow 51"/>
                        <wps:cNvSpPr/>
                        <wps:spPr>
                          <a:xfrm>
                            <a:off x="5436096" y="3356992"/>
                            <a:ext cx="288032" cy="3600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52" name="Down Arrow 52"/>
                        <wps:cNvSpPr/>
                        <wps:spPr>
                          <a:xfrm>
                            <a:off x="5436096" y="4365104"/>
                            <a:ext cx="216024" cy="43204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55" name="Down Arrow 55"/>
                        <wps:cNvSpPr/>
                        <wps:spPr>
                          <a:xfrm>
                            <a:off x="5436096" y="5445224"/>
                            <a:ext cx="216024" cy="43204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56" name="Down Arrow 56"/>
                        <wps:cNvSpPr/>
                        <wps:spPr>
                          <a:xfrm>
                            <a:off x="5580112" y="980728"/>
                            <a:ext cx="216024" cy="136815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57" name="Down Arrow 57"/>
                        <wps:cNvSpPr/>
                        <wps:spPr>
                          <a:xfrm>
                            <a:off x="7236296" y="980728"/>
                            <a:ext cx="216024" cy="136815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58" name="Bent-Up Arrow 58"/>
                        <wps:cNvSpPr/>
                        <wps:spPr>
                          <a:xfrm>
                            <a:off x="6588224" y="980728"/>
                            <a:ext cx="1368152" cy="5256584"/>
                          </a:xfrm>
                          <a:prstGeom prst="bentUpArrow">
                            <a:avLst>
                              <a:gd name="adj1" fmla="val 8012"/>
                              <a:gd name="adj2" fmla="val 6243"/>
                              <a:gd name="adj3" fmla="val 15799"/>
                            </a:avLst>
                          </a:prstGeom>
                          <a:solidFill>
                            <a:srgbClr val="B2B2B2"/>
                          </a:solidFill>
                          <a:ln>
                            <a:prstDash val="sysDash"/>
                          </a:ln>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inline>
            </w:drawing>
          </mc:Choice>
          <mc:Fallback>
            <w:pict>
              <v:group id="Group 16" o:spid="_x0000_s1026" style="width:240.75pt;height:347.15pt;mso-position-horizontal-relative:char;mso-position-vertical-relative:line" coordorigin="36358,1886" coordsize="43924,633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&#13;&#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left:36358;top:1886;width:12242;height:79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" fillcolor="#c2d69b [1942]" strokecolor="black [3213]" strokeweight="2pt"/>
                <v:roundrect id="Rounded Rectangle 29" o:spid="_x0000_s1028" style="position:absolute;left:36358;top:23488;width:40325;height:1008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" fillcolor="#548dd4 [1951]" strokecolor="black [3213]" strokeweight="2pt"/>
                <v:shape id="Flowchart: Alternate Process 5" o:spid="_x0000_s1029" type="#_x0000_t176" style="position:absolute;left:51480;top:1886;width:10801;height:79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" fillcolor="#00b050" strokecolor="black [3213]" strokeweight="2pt"/>
                <v:shape id="Flowchart: Alternate Process 6" o:spid="_x0000_s1030" type="#_x0000_t176" style="position:absolute;left:36358;top:12687;width:11522;height:79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" fillcolor="#76923c [2406]" strokecolor="black [3213]" strokeweight="2pt"/>
                <v:roundrect id="Rounded Rectangle 32" o:spid="_x0000_s1031" style="position:absolute;left:46440;top:37170;width:19442;height:648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" fillcolor="#ccc0d9 [1303]" strokecolor="black [3213]" strokeweight="2pt"/>
                <v:roundrect id="Rounded Rectangle 33" o:spid="_x0000_s1032" style="position:absolute;left:46440;top:47971;width:19442;height:648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" fillcolor="#d99594 [1941]" strokecolor="black [3213]" strokeweight="2pt"/>
                <v:roundrect id="Rounded Rectangle 34" o:spid="_x0000_s1033" style="position:absolute;left:46440;top:58772;width:19442;height:648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" fillcolor="yellow" strokecolor="black [3213]" strokeweight="2pt"/>
                <v:shapetype id="_x0000_t202" coordsize="21600,21600" o:spt="202" path="m,l,21600r21600,l21600,xe">
                  <v:stroke joinstyle="miter"/>
                  <v:path gradientshapeok="t" o:connecttype="rect"/>
                </v:shapetype>
                <v:shape id="TextBox 12" o:spid="_x0000_s1034" type="#_x0000_t202" style="position:absolute;left:36358;top:2606;width:12242;height:5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BARLEY PRODUCTION</w:t>
                        </w:r>
                      </w:p>
                    </w:txbxContent>
                  </v:textbox>
                </v:shape>
                <v:shape id="TextBox 13" o:spid="_x0000_s1035" type="#_x0000_t202" style="position:absolute;left:50760;top:2606;width:12241;height:5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HOPS PRODUCTION</w:t>
                        </w:r>
                      </w:p>
                    </w:txbxContent>
                  </v:textbox>
                </v:shape>
                <v:shape id="TextBox 15" o:spid="_x0000_s1036" type="#_x0000_t202" style="position:absolute;left:36358;top:14127;width:12242;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MALTING</w:t>
                        </w:r>
                      </w:p>
                    </w:txbxContent>
                  </v:textbox>
                </v:shape>
                <v:shape id="TextBox 16" o:spid="_x0000_s1037" type="#_x0000_t202" style="position:absolute;left:39239;top:26276;width:35284;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BREWERY AND WAREHOUSING</w:t>
                        </w:r>
                      </w:p>
                    </w:txbxContent>
                  </v:textbox>
                </v:shape>
                <v:shape id="TextBox 17" o:spid="_x0000_s1038" type="#_x0000_t202" style="position:absolute;left:50040;top:38413;width:12961;height:3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DISTRIBUTION</w:t>
                        </w:r>
                      </w:p>
                    </w:txbxContent>
                  </v:textbox>
                </v:shape>
                <v:shape id="TextBox 18" o:spid="_x0000_s1039" type="#_x0000_t202" style="position:absolute;left:49320;top:48691;width:12241;height:5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RETAIL AND USE</w:t>
                        </w:r>
                      </w:p>
                    </w:txbxContent>
                  </v:textbox>
                </v:shape>
                <v:shape id="TextBox 19" o:spid="_x0000_s1040" type="#_x0000_t202" style="position:absolute;left:50040;top:59492;width:12241;height:5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WASTE DISPOSAL</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 o:spid="_x0000_s1041" type="#_x0000_t67" style="position:absolute;left:41399;top:9807;width:2160;height:2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" adj="13500" fillcolor="black [3200]" strokecolor="black [1600]" strokeweight="2pt"/>
                <v:shape id="Flowchart: Alternate Process 21" o:spid="_x0000_s1042" type="#_x0000_t176" style="position:absolute;left:68042;top:1886;width:12241;height:79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" fillcolor="#fabf8f [1945]" strokecolor="black [3213]" strokeweight="2pt"/>
                <v:shape id="TextBox 22" o:spid="_x0000_s1043" type="#_x0000_t202" style="position:absolute;left:68042;top:3326;width:12241;height:5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PACKAGING</w:t>
                        </w:r>
                      </w:p>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PRODUCTION</w:t>
                        </w:r>
                      </w:p>
                    </w:txbxContent>
                  </v:textbox>
                </v:shape>
                <v:shape id="Down Arrow 50" o:spid="_x0000_s1044" type="#_x0000_t67" style="position:absolute;left:41399;top:20608;width:2160;height:2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" adj="13500" fillcolor="black [3200]" strokecolor="black [1600]" strokeweight="2pt"/>
                <v:shape id="Down Arrow 51" o:spid="_x0000_s1045" type="#_x0000_t67" style="position:absolute;left:54360;top:33569;width:2881;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" adj="12960" fillcolor="black [3200]" strokecolor="black [1600]" strokeweight="2pt"/>
                <v:shape id="Down Arrow 52" o:spid="_x0000_s1046" type="#_x0000_t67" style="position:absolute;left:54360;top:43651;width:2161;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" fillcolor="black [3200]" strokecolor="black [1600]" strokeweight="2pt"/>
                <v:shape id="Down Arrow 55" o:spid="_x0000_s1047" type="#_x0000_t67" style="position:absolute;left:54360;top:54452;width:2161;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" fillcolor="black [3200]" strokecolor="black [1600]" strokeweight="2pt"/>
                <v:shape id="Down Arrow 56" o:spid="_x0000_s1048" type="#_x0000_t67" style="position:absolute;left:55801;top:9807;width:2160;height:136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" adj="19895" fillcolor="black [3200]" strokecolor="black [1600]" strokeweight="2pt"/>
                <v:shape id="Down Arrow 57" o:spid="_x0000_s1049" type="#_x0000_t67" style="position:absolute;left:72362;top:9807;width:2161;height:136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" adj="19895" fillcolor="black [3200]" strokecolor="black [1600]" strokeweight="2pt"/>
                <v:shape id="Bent-Up Arrow 58" o:spid="_x0000_s1050" style="position:absolute;left:65882;top:9807;width:13681;height:52566;visibility:visible;mso-wrap-style:square;v-text-anchor:middle" coordsize="1368152,52565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" path="m,5146968r1227930,l1227930,216154r-30605,l1282738,r85414,216154l1337546,216154r,5040430l,5256584,,5146968xe" fillcolor="#b2b2b2" strokecolor="black [1600]" strokeweight="2pt">
                  <v:stroke dashstyle="3 1"/>
                  <v:path arrowok="t" o:connecttype="custom" o:connectlocs="0,5146968;1227930,5146968;1227930,216154;1197325,216154;1282738,0;1368152,216154;1337546,216154;1337546,5256584;0,5256584;0,5146968" o:connectangles="0,0,0,0,0,0,0,0,0,0"/>
                </v:shape>
                <w10:anchorlock/>
              </v:group>
            </w:pict>
          </mc:Fallback>
        </mc:AlternateContent>
      </w:r>
    </w:p>
    <w:p w:rsidR="002902DC" w:rsidRPr="002902DC" w:rsidRDefault="00FE7C13" w:rsidP="00867AF4">
      <w:pPr>
        <w:rPr>
          <w:sz w:val="18"/>
          <w:szCs w:val="18"/>
        </w:rPr>
      </w:pPr>
      <w:r>
        <w:rPr>
          <w:sz w:val="18"/>
          <w:szCs w:val="18"/>
        </w:rPr>
        <w:t>Figure 1</w:t>
      </w:r>
      <w:r w:rsidR="002902DC" w:rsidRPr="002902DC">
        <w:rPr>
          <w:sz w:val="18"/>
          <w:szCs w:val="18"/>
        </w:rPr>
        <w:t>: The flow of life cycle stages over the life of the beer</w:t>
      </w:r>
      <w:r w:rsidR="002902DC">
        <w:rPr>
          <w:sz w:val="18"/>
          <w:szCs w:val="18"/>
        </w:rPr>
        <w:t xml:space="preserve"> in this study</w:t>
      </w:r>
    </w:p>
    <w:p w:rsidR="00AD2F24" w:rsidRDefault="00AD2F24" w:rsidP="00AD2F24">
      <w:r>
        <w:t>Over the life of the beer:</w:t>
      </w:r>
    </w:p>
    <w:p w:rsidR="002902DC" w:rsidRDefault="002902DC" w:rsidP="009814A7">
      <w:pPr>
        <w:pStyle w:val="ListParagraph"/>
        <w:numPr>
          <w:ilvl w:val="0"/>
          <w:numId w:val="25"/>
        </w:numPr>
      </w:pPr>
      <w:r>
        <w:t xml:space="preserve">The barley is cultivated and transported to the malting company, where it is turned into malt and </w:t>
      </w:r>
      <w:r w:rsidR="00460F68">
        <w:t xml:space="preserve">then </w:t>
      </w:r>
      <w:r>
        <w:t>transported to the brewery;</w:t>
      </w:r>
    </w:p>
    <w:p w:rsidR="002902DC" w:rsidRDefault="002902DC" w:rsidP="009814A7">
      <w:pPr>
        <w:pStyle w:val="ListParagraph"/>
        <w:numPr>
          <w:ilvl w:val="0"/>
          <w:numId w:val="25"/>
        </w:numPr>
      </w:pPr>
      <w:r>
        <w:t xml:space="preserve">The hops are cultivated in different countries around the world, then dried (some are also converted into pellets) and </w:t>
      </w:r>
      <w:r w:rsidR="00460F68">
        <w:t>transported</w:t>
      </w:r>
      <w:r>
        <w:t xml:space="preserve"> to the UK;</w:t>
      </w:r>
    </w:p>
    <w:p w:rsidR="002902DC" w:rsidRDefault="002902DC" w:rsidP="009814A7">
      <w:pPr>
        <w:pStyle w:val="ListParagraph"/>
        <w:numPr>
          <w:ilvl w:val="0"/>
          <w:numId w:val="25"/>
        </w:numPr>
      </w:pPr>
      <w:r>
        <w:t>Packaging materials are produced from raw materials (some also include recycled content)</w:t>
      </w:r>
      <w:r w:rsidR="00AD2F24">
        <w:t xml:space="preserve"> in various European countries, and then transported to the brewery;</w:t>
      </w:r>
    </w:p>
    <w:p w:rsidR="00AD2F24" w:rsidRDefault="00AD2F24" w:rsidP="009814A7">
      <w:pPr>
        <w:pStyle w:val="ListParagraph"/>
        <w:numPr>
          <w:ilvl w:val="0"/>
          <w:numId w:val="25"/>
        </w:numPr>
      </w:pPr>
      <w:r>
        <w:t xml:space="preserve">Beer is produced by the brewery (using malt, hops, yeast and sugar) and then bottled and stored in the </w:t>
      </w:r>
      <w:r w:rsidR="009915E9">
        <w:t xml:space="preserve">brewery </w:t>
      </w:r>
      <w:r>
        <w:t>warehouse awaiting distribution;</w:t>
      </w:r>
    </w:p>
    <w:p w:rsidR="00AD2F24" w:rsidRDefault="00AD2F24" w:rsidP="009814A7">
      <w:pPr>
        <w:pStyle w:val="ListParagraph"/>
        <w:numPr>
          <w:ilvl w:val="0"/>
          <w:numId w:val="25"/>
        </w:numPr>
      </w:pPr>
      <w:r>
        <w:t>Some beer is distributed by distribution companies to London and the rest of the UK, and the remainder is sold direct from the brewery;</w:t>
      </w:r>
    </w:p>
    <w:p w:rsidR="00AD2F24" w:rsidRDefault="009915E9" w:rsidP="009814A7">
      <w:pPr>
        <w:pStyle w:val="ListParagraph"/>
        <w:numPr>
          <w:ilvl w:val="0"/>
          <w:numId w:val="25"/>
        </w:numPr>
      </w:pPr>
      <w:r>
        <w:t>After distribution, the beer</w:t>
      </w:r>
      <w:r w:rsidR="00AD2F24">
        <w:t xml:space="preserve"> is sold from shops, pubs and restaurants; and</w:t>
      </w:r>
    </w:p>
    <w:p w:rsidR="00AD2F24" w:rsidRDefault="003B43C5" w:rsidP="009814A7">
      <w:pPr>
        <w:pStyle w:val="ListParagraph"/>
        <w:numPr>
          <w:ilvl w:val="0"/>
          <w:numId w:val="25"/>
        </w:numPr>
      </w:pPr>
      <w:r>
        <w:t>Finally, t</w:t>
      </w:r>
      <w:r w:rsidR="00AD2F24">
        <w:t>he packaging materials are disposed of at the end of the beer’s life</w:t>
      </w:r>
      <w:r w:rsidR="0044522D">
        <w:t xml:space="preserve"> – some </w:t>
      </w:r>
      <w:r w:rsidR="00AD2F24">
        <w:t>are recycled and will be used to make new packaging materials</w:t>
      </w:r>
      <w:r w:rsidR="0044522D">
        <w:t>, and the remainder are sent to landfill</w:t>
      </w:r>
      <w:r w:rsidR="00AD2F24">
        <w:t>.</w:t>
      </w:r>
    </w:p>
    <w:p w:rsidR="005522B1" w:rsidRPr="002902DC" w:rsidRDefault="005522B1" w:rsidP="005522B1">
      <w:r>
        <w:t>A process flow diagram for each life cycle stage can be found at the start of each life cycle chapter in this report (chapters 2-9).</w:t>
      </w:r>
    </w:p>
    <w:p w:rsidR="003402B9" w:rsidRDefault="003402B9" w:rsidP="00867AF4">
      <w:pPr>
        <w:rPr>
          <w:b/>
        </w:rPr>
      </w:pPr>
    </w:p>
    <w:p w:rsidR="00E240B3" w:rsidRDefault="00887C32" w:rsidP="00867AF4">
      <w:pPr>
        <w:rPr>
          <w:b/>
        </w:rPr>
      </w:pPr>
      <w:r>
        <w:rPr>
          <w:b/>
        </w:rPr>
        <w:lastRenderedPageBreak/>
        <w:t xml:space="preserve">1.5 </w:t>
      </w:r>
      <w:r w:rsidR="003C61E6">
        <w:rPr>
          <w:b/>
        </w:rPr>
        <w:t>EXCLUSIONS</w:t>
      </w:r>
    </w:p>
    <w:p w:rsidR="00025263" w:rsidRPr="00025263" w:rsidRDefault="00025263" w:rsidP="008D12B9">
      <w:pPr>
        <w:rPr>
          <w:b/>
        </w:rPr>
      </w:pPr>
      <w:r w:rsidRPr="00025263">
        <w:rPr>
          <w:b/>
        </w:rPr>
        <w:t>1.5.1 By-products</w:t>
      </w:r>
    </w:p>
    <w:p w:rsidR="00E240B3" w:rsidRDefault="008A6DAC" w:rsidP="008D12B9">
      <w:r>
        <w:t>In ac</w:t>
      </w:r>
      <w:r w:rsidR="008D12B9">
        <w:t>cordance with industry guidance, w</w:t>
      </w:r>
      <w:r w:rsidR="00E240B3">
        <w:t xml:space="preserve">hen </w:t>
      </w:r>
      <w:r w:rsidR="0044522D">
        <w:t>‘</w:t>
      </w:r>
      <w:r w:rsidR="00E240B3">
        <w:t>by-products</w:t>
      </w:r>
      <w:r w:rsidR="0044522D">
        <w:t>’</w:t>
      </w:r>
      <w:r w:rsidR="00E240B3">
        <w:t xml:space="preserve"> </w:t>
      </w:r>
      <w:r>
        <w:t xml:space="preserve">(e.g. spent grain) </w:t>
      </w:r>
      <w:r w:rsidR="00E240B3">
        <w:t>are beneficially reused</w:t>
      </w:r>
      <w:r w:rsidR="00AD2F24">
        <w:t xml:space="preserve"> (e.g. by farmers for cattle feed)</w:t>
      </w:r>
      <w:r w:rsidR="00E240B3">
        <w:t xml:space="preserve">, they have zero emissions once they have been separated from the main product </w:t>
      </w:r>
      <w:r w:rsidR="00E240B3" w:rsidRPr="000B6040">
        <w:t>(BIER 2014)</w:t>
      </w:r>
      <w:r w:rsidR="00E240B3" w:rsidRPr="008A6DAC">
        <w:rPr>
          <w:i/>
        </w:rPr>
        <w:t xml:space="preserve">. </w:t>
      </w:r>
      <w:r w:rsidR="00E240B3" w:rsidRPr="00735254">
        <w:t>From that point on, the emissions are accounted for by the organisation that uses the by-products.</w:t>
      </w:r>
    </w:p>
    <w:p w:rsidR="00025263" w:rsidRPr="00025263" w:rsidRDefault="00025263" w:rsidP="008D12B9">
      <w:pPr>
        <w:rPr>
          <w:b/>
        </w:rPr>
      </w:pPr>
      <w:r w:rsidRPr="00025263">
        <w:rPr>
          <w:b/>
        </w:rPr>
        <w:t>1.5.2 De minimus sources</w:t>
      </w:r>
    </w:p>
    <w:p w:rsidR="00E240B3" w:rsidRDefault="00111F3F" w:rsidP="008D12B9">
      <w:r>
        <w:t>According to carbon footprint guidance (BIER 2014; BSI 2011), t</w:t>
      </w:r>
      <w:r w:rsidR="00AD2F24">
        <w:t>o simplify the carbon footprint assessment, p</w:t>
      </w:r>
      <w:r w:rsidR="00E240B3">
        <w:t>rocesses that are estimated to have a negligible impact on the overall footprint (less than 1% of emissions)</w:t>
      </w:r>
      <w:r w:rsidR="0044522D">
        <w:t xml:space="preserve"> </w:t>
      </w:r>
      <w:r w:rsidR="00E240B3">
        <w:t>can be excluded</w:t>
      </w:r>
      <w:r w:rsidR="000155E4">
        <w:t xml:space="preserve"> using th</w:t>
      </w:r>
      <w:r w:rsidR="00AD2F24">
        <w:t>e</w:t>
      </w:r>
      <w:r w:rsidR="000155E4">
        <w:t xml:space="preserve"> ‘1% rule’</w:t>
      </w:r>
      <w:r w:rsidR="00460F68">
        <w:t xml:space="preserve"> (see appendix A</w:t>
      </w:r>
      <w:r w:rsidR="00025263">
        <w:t xml:space="preserve"> for calculations</w:t>
      </w:r>
      <w:r w:rsidR="00460F68">
        <w:t>)</w:t>
      </w:r>
      <w:r w:rsidR="00AD2F24">
        <w:t>.</w:t>
      </w:r>
      <w:r w:rsidR="003B43C5">
        <w:t xml:space="preserve"> These are known as </w:t>
      </w:r>
      <w:r w:rsidR="003B43C5">
        <w:rPr>
          <w:i/>
        </w:rPr>
        <w:t>de minimus sources</w:t>
      </w:r>
      <w:r w:rsidR="003B43C5">
        <w:t>, and i</w:t>
      </w:r>
      <w:r w:rsidR="00AD2F24">
        <w:t xml:space="preserve">n this study </w:t>
      </w:r>
      <w:r>
        <w:t>th</w:t>
      </w:r>
      <w:r w:rsidR="003B43C5">
        <w:t>ey</w:t>
      </w:r>
      <w:r w:rsidR="00E240B3">
        <w:t xml:space="preserve"> include:</w:t>
      </w:r>
    </w:p>
    <w:p w:rsidR="00E240B3" w:rsidRPr="008D12B9" w:rsidRDefault="00025263" w:rsidP="00382B51">
      <w:pPr>
        <w:pStyle w:val="ListParagraph"/>
        <w:numPr>
          <w:ilvl w:val="0"/>
          <w:numId w:val="10"/>
        </w:numPr>
      </w:pPr>
      <w:r>
        <w:t xml:space="preserve">Insecticides, </w:t>
      </w:r>
      <w:r w:rsidR="006B12FD" w:rsidRPr="008D12B9">
        <w:t xml:space="preserve">water </w:t>
      </w:r>
      <w:r>
        <w:t xml:space="preserve">and waste </w:t>
      </w:r>
      <w:r w:rsidR="006B12FD" w:rsidRPr="008D12B9">
        <w:t>for barley cultivation</w:t>
      </w:r>
      <w:r w:rsidR="008D12B9">
        <w:t>;</w:t>
      </w:r>
    </w:p>
    <w:p w:rsidR="006B12FD" w:rsidRPr="008D12B9" w:rsidRDefault="006B12FD" w:rsidP="00382B51">
      <w:pPr>
        <w:pStyle w:val="ListParagraph"/>
        <w:numPr>
          <w:ilvl w:val="0"/>
          <w:numId w:val="10"/>
        </w:numPr>
      </w:pPr>
      <w:r w:rsidRPr="008D12B9">
        <w:t>Various fuels for malting</w:t>
      </w:r>
      <w:r w:rsidR="008D12B9">
        <w:t>;</w:t>
      </w:r>
    </w:p>
    <w:p w:rsidR="006B12FD" w:rsidRPr="008D12B9" w:rsidRDefault="00025263" w:rsidP="00382B51">
      <w:pPr>
        <w:pStyle w:val="ListParagraph"/>
        <w:numPr>
          <w:ilvl w:val="0"/>
          <w:numId w:val="10"/>
        </w:numPr>
      </w:pPr>
      <w:r>
        <w:t>Waste and s</w:t>
      </w:r>
      <w:r w:rsidR="006B12FD" w:rsidRPr="008D12B9">
        <w:t>ugar for brewing</w:t>
      </w:r>
      <w:r w:rsidR="008D12B9">
        <w:t>; and</w:t>
      </w:r>
    </w:p>
    <w:p w:rsidR="008D12B9" w:rsidRPr="008D12B9" w:rsidRDefault="008D12B9" w:rsidP="00382B51">
      <w:pPr>
        <w:pStyle w:val="ListParagraph"/>
        <w:numPr>
          <w:ilvl w:val="0"/>
          <w:numId w:val="10"/>
        </w:numPr>
      </w:pPr>
      <w:r w:rsidRPr="008D12B9">
        <w:t>Fugitive refrigerants</w:t>
      </w:r>
      <w:r w:rsidR="00111F3F">
        <w:t xml:space="preserve"> for retail and use</w:t>
      </w:r>
      <w:r w:rsidRPr="008D12B9">
        <w:t>.</w:t>
      </w:r>
    </w:p>
    <w:p w:rsidR="00025263" w:rsidRPr="00025263" w:rsidRDefault="00025263" w:rsidP="00E240B3">
      <w:pPr>
        <w:rPr>
          <w:b/>
        </w:rPr>
      </w:pPr>
      <w:r w:rsidRPr="00025263">
        <w:rPr>
          <w:b/>
        </w:rPr>
        <w:t>1.5.2 Where no information available</w:t>
      </w:r>
    </w:p>
    <w:p w:rsidR="00E240B3" w:rsidRPr="008A6DAC" w:rsidRDefault="00E240B3" w:rsidP="00E240B3">
      <w:r w:rsidRPr="008A6DAC">
        <w:t>Elements for which no data was available</w:t>
      </w:r>
      <w:r w:rsidR="008A6DAC">
        <w:t xml:space="preserve"> also had to be excluded. These include:</w:t>
      </w:r>
    </w:p>
    <w:p w:rsidR="00304F9B" w:rsidRDefault="00304F9B" w:rsidP="00382B51">
      <w:pPr>
        <w:pStyle w:val="ListParagraph"/>
        <w:numPr>
          <w:ilvl w:val="0"/>
          <w:numId w:val="10"/>
        </w:numPr>
      </w:pPr>
      <w:r>
        <w:t xml:space="preserve">Energy </w:t>
      </w:r>
      <w:r w:rsidR="0044522D">
        <w:t>used to</w:t>
      </w:r>
      <w:r>
        <w:t xml:space="preserve"> convert dried hops to pellets</w:t>
      </w:r>
      <w:r w:rsidR="008A6DAC">
        <w:t xml:space="preserve"> (</w:t>
      </w:r>
      <w:r w:rsidR="00E20602">
        <w:t>chapter 3</w:t>
      </w:r>
      <w:r w:rsidR="008A6DAC">
        <w:t>);</w:t>
      </w:r>
      <w:r w:rsidR="003B43C5">
        <w:t xml:space="preserve"> and</w:t>
      </w:r>
    </w:p>
    <w:p w:rsidR="00E240B3" w:rsidRPr="00E240B3" w:rsidRDefault="00743BB5" w:rsidP="003B43C5">
      <w:pPr>
        <w:pStyle w:val="ListParagraph"/>
        <w:numPr>
          <w:ilvl w:val="0"/>
          <w:numId w:val="10"/>
        </w:numPr>
      </w:pPr>
      <w:r>
        <w:t>Solid waste, y</w:t>
      </w:r>
      <w:r w:rsidR="00E240B3">
        <w:t>east</w:t>
      </w:r>
      <w:r w:rsidR="00304F9B">
        <w:t xml:space="preserve"> </w:t>
      </w:r>
      <w:r w:rsidR="003B43C5">
        <w:t>and effluent treatment for the</w:t>
      </w:r>
      <w:r w:rsidR="00304F9B">
        <w:t xml:space="preserve"> brewing</w:t>
      </w:r>
      <w:r w:rsidR="00E20602">
        <w:t xml:space="preserve"> </w:t>
      </w:r>
      <w:r w:rsidR="003B43C5">
        <w:t xml:space="preserve">stage </w:t>
      </w:r>
      <w:r w:rsidR="00E20602">
        <w:t>(chapter 6</w:t>
      </w:r>
      <w:r w:rsidR="008A6DAC">
        <w:t>)</w:t>
      </w:r>
      <w:r w:rsidR="003B43C5">
        <w:t xml:space="preserve">. </w:t>
      </w:r>
    </w:p>
    <w:p w:rsidR="00867AF4" w:rsidRDefault="00887C32" w:rsidP="00867AF4">
      <w:pPr>
        <w:rPr>
          <w:b/>
        </w:rPr>
      </w:pPr>
      <w:r>
        <w:rPr>
          <w:b/>
        </w:rPr>
        <w:t xml:space="preserve">1.6 </w:t>
      </w:r>
      <w:r w:rsidR="003C61E6">
        <w:rPr>
          <w:b/>
        </w:rPr>
        <w:t>DATA</w:t>
      </w:r>
      <w:r w:rsidR="00867AF4">
        <w:rPr>
          <w:b/>
        </w:rPr>
        <w:t xml:space="preserve"> </w:t>
      </w:r>
    </w:p>
    <w:p w:rsidR="001F3628" w:rsidRPr="008603A0" w:rsidRDefault="00867AF4" w:rsidP="001F3628">
      <w:r>
        <w:t xml:space="preserve">Primary data (data collected first hand) was sought from all stages of the beer life cycle. </w:t>
      </w:r>
      <w:r w:rsidR="001F3628">
        <w:t>Where primary data was provided, estimates are compared to industry averages.</w:t>
      </w:r>
    </w:p>
    <w:p w:rsidR="00867AF4" w:rsidRPr="00867AF4" w:rsidRDefault="00867AF4" w:rsidP="00867AF4">
      <w:pPr>
        <w:rPr>
          <w:color w:val="FF0000"/>
        </w:rPr>
      </w:pPr>
      <w:r>
        <w:t xml:space="preserve">Where primary data was not available, secondary data (data collected from other sources) was used. </w:t>
      </w:r>
    </w:p>
    <w:p w:rsidR="00867AF4" w:rsidRDefault="00867AF4" w:rsidP="00867AF4">
      <w:r>
        <w:t xml:space="preserve">Table </w:t>
      </w:r>
      <w:r w:rsidR="00D117A6">
        <w:t>1</w:t>
      </w:r>
      <w:r>
        <w:t xml:space="preserve"> below summarises the type of data used for each stage.</w:t>
      </w:r>
    </w:p>
    <w:tbl>
      <w:tblPr>
        <w:tblW w:w="5402" w:type="dxa"/>
        <w:tblInd w:w="93" w:type="dxa"/>
        <w:tblLook w:val="04A0" w:firstRow="1" w:lastRow="0" w:firstColumn="1" w:lastColumn="0" w:noHBand="0" w:noVBand="1"/>
      </w:tblPr>
      <w:tblGrid>
        <w:gridCol w:w="2860"/>
        <w:gridCol w:w="2542"/>
      </w:tblGrid>
      <w:tr w:rsidR="00867AF4" w:rsidRPr="003B3E3F" w:rsidTr="0044522D">
        <w:trPr>
          <w:trHeight w:val="240"/>
        </w:trPr>
        <w:tc>
          <w:tcPr>
            <w:tcW w:w="2860" w:type="dxa"/>
            <w:tcBorders>
              <w:top w:val="single" w:sz="4" w:space="0" w:color="auto"/>
              <w:left w:val="single" w:sz="4" w:space="0" w:color="auto"/>
              <w:bottom w:val="single" w:sz="4" w:space="0" w:color="auto"/>
              <w:right w:val="single" w:sz="4" w:space="0" w:color="auto"/>
            </w:tcBorders>
            <w:shd w:val="clear" w:color="000000" w:fill="F2F2F2"/>
            <w:hideMark/>
          </w:tcPr>
          <w:p w:rsidR="00867AF4" w:rsidRPr="003B3E3F" w:rsidRDefault="00867AF4" w:rsidP="00260C00">
            <w:pPr>
              <w:spacing w:after="0" w:line="240" w:lineRule="auto"/>
              <w:rPr>
                <w:rFonts w:ascii="Calibri" w:eastAsia="Times New Roman" w:hAnsi="Calibri" w:cs="Times New Roman"/>
                <w:b/>
                <w:bCs/>
                <w:color w:val="000000"/>
                <w:sz w:val="18"/>
                <w:szCs w:val="18"/>
                <w:lang w:eastAsia="en-GB"/>
              </w:rPr>
            </w:pPr>
            <w:r w:rsidRPr="003B3E3F">
              <w:rPr>
                <w:rFonts w:ascii="Calibri" w:eastAsia="Times New Roman" w:hAnsi="Calibri" w:cs="Times New Roman"/>
                <w:b/>
                <w:bCs/>
                <w:color w:val="000000"/>
                <w:sz w:val="18"/>
                <w:szCs w:val="18"/>
                <w:lang w:eastAsia="en-GB"/>
              </w:rPr>
              <w:t>Stage</w:t>
            </w:r>
          </w:p>
        </w:tc>
        <w:tc>
          <w:tcPr>
            <w:tcW w:w="2542" w:type="dxa"/>
            <w:tcBorders>
              <w:top w:val="single" w:sz="4" w:space="0" w:color="auto"/>
              <w:left w:val="nil"/>
              <w:bottom w:val="single" w:sz="4" w:space="0" w:color="auto"/>
              <w:right w:val="single" w:sz="4" w:space="0" w:color="auto"/>
            </w:tcBorders>
            <w:shd w:val="clear" w:color="000000" w:fill="F2F2F2"/>
            <w:hideMark/>
          </w:tcPr>
          <w:p w:rsidR="00867AF4" w:rsidRPr="003B3E3F" w:rsidRDefault="00867AF4" w:rsidP="00260C00">
            <w:pPr>
              <w:spacing w:after="0" w:line="240" w:lineRule="auto"/>
              <w:rPr>
                <w:rFonts w:ascii="Calibri" w:eastAsia="Times New Roman" w:hAnsi="Calibri" w:cs="Times New Roman"/>
                <w:b/>
                <w:bCs/>
                <w:color w:val="000000"/>
                <w:sz w:val="18"/>
                <w:szCs w:val="18"/>
                <w:lang w:eastAsia="en-GB"/>
              </w:rPr>
            </w:pPr>
            <w:r w:rsidRPr="003B3E3F">
              <w:rPr>
                <w:rFonts w:ascii="Calibri" w:eastAsia="Times New Roman" w:hAnsi="Calibri" w:cs="Times New Roman"/>
                <w:b/>
                <w:bCs/>
                <w:color w:val="000000"/>
                <w:sz w:val="18"/>
                <w:szCs w:val="18"/>
                <w:lang w:eastAsia="en-GB"/>
              </w:rPr>
              <w:t>Type of data</w:t>
            </w:r>
          </w:p>
        </w:tc>
      </w:tr>
      <w:tr w:rsidR="00867AF4" w:rsidRPr="003B3E3F" w:rsidTr="0044522D">
        <w:trPr>
          <w:trHeight w:val="240"/>
        </w:trPr>
        <w:tc>
          <w:tcPr>
            <w:tcW w:w="2860" w:type="dxa"/>
            <w:tcBorders>
              <w:top w:val="nil"/>
              <w:left w:val="single" w:sz="4" w:space="0" w:color="auto"/>
              <w:bottom w:val="single" w:sz="4" w:space="0" w:color="auto"/>
              <w:right w:val="single" w:sz="4" w:space="0" w:color="auto"/>
            </w:tcBorders>
            <w:shd w:val="clear" w:color="000000" w:fill="FCD5B4"/>
            <w:hideMark/>
          </w:tcPr>
          <w:p w:rsidR="00867AF4" w:rsidRPr="003B3E3F" w:rsidRDefault="002B41A9" w:rsidP="00260C0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Barley production</w:t>
            </w:r>
          </w:p>
        </w:tc>
        <w:tc>
          <w:tcPr>
            <w:tcW w:w="2542" w:type="dxa"/>
            <w:tcBorders>
              <w:top w:val="nil"/>
              <w:left w:val="nil"/>
              <w:bottom w:val="single" w:sz="4" w:space="0" w:color="auto"/>
              <w:right w:val="single" w:sz="4" w:space="0" w:color="auto"/>
            </w:tcBorders>
            <w:shd w:val="clear" w:color="000000" w:fill="FCD5B4"/>
            <w:hideMark/>
          </w:tcPr>
          <w:p w:rsidR="00867AF4" w:rsidRPr="003B3E3F" w:rsidRDefault="00867AF4" w:rsidP="00260C00">
            <w:pPr>
              <w:spacing w:after="0" w:line="240" w:lineRule="auto"/>
              <w:rPr>
                <w:rFonts w:ascii="Calibri" w:eastAsia="Times New Roman" w:hAnsi="Calibri" w:cs="Times New Roman"/>
                <w:color w:val="000000"/>
                <w:sz w:val="18"/>
                <w:szCs w:val="18"/>
                <w:lang w:eastAsia="en-GB"/>
              </w:rPr>
            </w:pPr>
            <w:r w:rsidRPr="003B3E3F">
              <w:rPr>
                <w:rFonts w:ascii="Calibri" w:eastAsia="Times New Roman" w:hAnsi="Calibri" w:cs="Times New Roman"/>
                <w:color w:val="000000"/>
                <w:sz w:val="18"/>
                <w:szCs w:val="18"/>
                <w:lang w:eastAsia="en-GB"/>
              </w:rPr>
              <w:t>Secondary data</w:t>
            </w:r>
          </w:p>
        </w:tc>
      </w:tr>
      <w:tr w:rsidR="00867AF4" w:rsidRPr="003B3E3F" w:rsidTr="0044522D">
        <w:trPr>
          <w:trHeight w:val="240"/>
        </w:trPr>
        <w:tc>
          <w:tcPr>
            <w:tcW w:w="2860" w:type="dxa"/>
            <w:tcBorders>
              <w:top w:val="nil"/>
              <w:left w:val="single" w:sz="4" w:space="0" w:color="auto"/>
              <w:bottom w:val="single" w:sz="4" w:space="0" w:color="auto"/>
              <w:right w:val="single" w:sz="4" w:space="0" w:color="auto"/>
            </w:tcBorders>
            <w:shd w:val="clear" w:color="000000" w:fill="D7E4BC"/>
            <w:hideMark/>
          </w:tcPr>
          <w:p w:rsidR="00867AF4" w:rsidRPr="003B3E3F" w:rsidRDefault="002B41A9" w:rsidP="002B41A9">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Hops production</w:t>
            </w:r>
          </w:p>
        </w:tc>
        <w:tc>
          <w:tcPr>
            <w:tcW w:w="2542" w:type="dxa"/>
            <w:tcBorders>
              <w:top w:val="nil"/>
              <w:left w:val="nil"/>
              <w:bottom w:val="single" w:sz="4" w:space="0" w:color="auto"/>
              <w:right w:val="single" w:sz="4" w:space="0" w:color="auto"/>
            </w:tcBorders>
            <w:shd w:val="clear" w:color="000000" w:fill="D7E4BC"/>
            <w:hideMark/>
          </w:tcPr>
          <w:p w:rsidR="00867AF4" w:rsidRPr="003B3E3F" w:rsidRDefault="002B41A9" w:rsidP="00260C0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Primary and secondary data</w:t>
            </w:r>
          </w:p>
        </w:tc>
      </w:tr>
      <w:tr w:rsidR="00867AF4" w:rsidRPr="003B3E3F" w:rsidTr="0044522D">
        <w:trPr>
          <w:trHeight w:val="240"/>
        </w:trPr>
        <w:tc>
          <w:tcPr>
            <w:tcW w:w="2860" w:type="dxa"/>
            <w:tcBorders>
              <w:top w:val="nil"/>
              <w:left w:val="single" w:sz="4" w:space="0" w:color="auto"/>
              <w:bottom w:val="single" w:sz="4" w:space="0" w:color="auto"/>
              <w:right w:val="single" w:sz="4" w:space="0" w:color="auto"/>
            </w:tcBorders>
            <w:shd w:val="clear" w:color="000000" w:fill="D7E4BC"/>
            <w:hideMark/>
          </w:tcPr>
          <w:p w:rsidR="00867AF4" w:rsidRPr="003B3E3F" w:rsidRDefault="00867AF4" w:rsidP="00260C00">
            <w:pPr>
              <w:spacing w:after="0" w:line="240" w:lineRule="auto"/>
              <w:rPr>
                <w:rFonts w:ascii="Calibri" w:eastAsia="Times New Roman" w:hAnsi="Calibri" w:cs="Times New Roman"/>
                <w:color w:val="000000"/>
                <w:sz w:val="18"/>
                <w:szCs w:val="18"/>
                <w:lang w:eastAsia="en-GB"/>
              </w:rPr>
            </w:pPr>
            <w:r w:rsidRPr="003B3E3F">
              <w:rPr>
                <w:rFonts w:ascii="Calibri" w:eastAsia="Times New Roman" w:hAnsi="Calibri" w:cs="Times New Roman"/>
                <w:color w:val="000000"/>
                <w:sz w:val="18"/>
                <w:szCs w:val="18"/>
                <w:lang w:eastAsia="en-GB"/>
              </w:rPr>
              <w:t>Malting</w:t>
            </w:r>
          </w:p>
        </w:tc>
        <w:tc>
          <w:tcPr>
            <w:tcW w:w="2542" w:type="dxa"/>
            <w:tcBorders>
              <w:top w:val="nil"/>
              <w:left w:val="nil"/>
              <w:bottom w:val="single" w:sz="4" w:space="0" w:color="auto"/>
              <w:right w:val="single" w:sz="4" w:space="0" w:color="auto"/>
            </w:tcBorders>
            <w:shd w:val="clear" w:color="000000" w:fill="D7E4BC"/>
            <w:hideMark/>
          </w:tcPr>
          <w:p w:rsidR="00867AF4" w:rsidRPr="003B3E3F" w:rsidRDefault="00867AF4" w:rsidP="00260C00">
            <w:pPr>
              <w:spacing w:after="0" w:line="240" w:lineRule="auto"/>
              <w:rPr>
                <w:rFonts w:ascii="Calibri" w:eastAsia="Times New Roman" w:hAnsi="Calibri" w:cs="Times New Roman"/>
                <w:color w:val="000000"/>
                <w:sz w:val="18"/>
                <w:szCs w:val="18"/>
                <w:lang w:eastAsia="en-GB"/>
              </w:rPr>
            </w:pPr>
            <w:r w:rsidRPr="003B3E3F">
              <w:rPr>
                <w:rFonts w:ascii="Calibri" w:eastAsia="Times New Roman" w:hAnsi="Calibri" w:cs="Times New Roman"/>
                <w:color w:val="000000"/>
                <w:sz w:val="18"/>
                <w:szCs w:val="18"/>
                <w:lang w:eastAsia="en-GB"/>
              </w:rPr>
              <w:t>Primary data</w:t>
            </w:r>
          </w:p>
        </w:tc>
      </w:tr>
      <w:tr w:rsidR="00867AF4" w:rsidRPr="003B3E3F" w:rsidTr="0044522D">
        <w:trPr>
          <w:trHeight w:val="240"/>
        </w:trPr>
        <w:tc>
          <w:tcPr>
            <w:tcW w:w="2860" w:type="dxa"/>
            <w:tcBorders>
              <w:top w:val="nil"/>
              <w:left w:val="single" w:sz="4" w:space="0" w:color="auto"/>
              <w:bottom w:val="single" w:sz="4" w:space="0" w:color="auto"/>
              <w:right w:val="single" w:sz="4" w:space="0" w:color="auto"/>
            </w:tcBorders>
            <w:shd w:val="clear" w:color="000000" w:fill="FCD5B4"/>
            <w:hideMark/>
          </w:tcPr>
          <w:p w:rsidR="00867AF4" w:rsidRPr="003B3E3F" w:rsidRDefault="00867AF4" w:rsidP="0044522D">
            <w:pPr>
              <w:spacing w:after="0" w:line="240" w:lineRule="auto"/>
              <w:rPr>
                <w:rFonts w:ascii="Calibri" w:eastAsia="Times New Roman" w:hAnsi="Calibri" w:cs="Times New Roman"/>
                <w:color w:val="000000"/>
                <w:sz w:val="18"/>
                <w:szCs w:val="18"/>
                <w:lang w:eastAsia="en-GB"/>
              </w:rPr>
            </w:pPr>
            <w:r w:rsidRPr="003B3E3F">
              <w:rPr>
                <w:rFonts w:ascii="Calibri" w:eastAsia="Times New Roman" w:hAnsi="Calibri" w:cs="Times New Roman"/>
                <w:color w:val="000000"/>
                <w:sz w:val="18"/>
                <w:szCs w:val="18"/>
                <w:lang w:eastAsia="en-GB"/>
              </w:rPr>
              <w:t xml:space="preserve">Packaging </w:t>
            </w:r>
          </w:p>
        </w:tc>
        <w:tc>
          <w:tcPr>
            <w:tcW w:w="2542" w:type="dxa"/>
            <w:tcBorders>
              <w:top w:val="nil"/>
              <w:left w:val="nil"/>
              <w:bottom w:val="single" w:sz="4" w:space="0" w:color="auto"/>
              <w:right w:val="single" w:sz="4" w:space="0" w:color="auto"/>
            </w:tcBorders>
            <w:shd w:val="clear" w:color="000000" w:fill="FCD5B4"/>
            <w:hideMark/>
          </w:tcPr>
          <w:p w:rsidR="00867AF4" w:rsidRPr="003B3E3F" w:rsidRDefault="00867AF4" w:rsidP="00260C00">
            <w:pPr>
              <w:spacing w:after="0" w:line="240" w:lineRule="auto"/>
              <w:rPr>
                <w:rFonts w:ascii="Calibri" w:eastAsia="Times New Roman" w:hAnsi="Calibri" w:cs="Times New Roman"/>
                <w:color w:val="000000"/>
                <w:sz w:val="18"/>
                <w:szCs w:val="18"/>
                <w:lang w:eastAsia="en-GB"/>
              </w:rPr>
            </w:pPr>
            <w:r w:rsidRPr="003B3E3F">
              <w:rPr>
                <w:rFonts w:ascii="Calibri" w:eastAsia="Times New Roman" w:hAnsi="Calibri" w:cs="Times New Roman"/>
                <w:color w:val="000000"/>
                <w:sz w:val="18"/>
                <w:szCs w:val="18"/>
                <w:lang w:eastAsia="en-GB"/>
              </w:rPr>
              <w:t>Secondary data</w:t>
            </w:r>
          </w:p>
        </w:tc>
      </w:tr>
      <w:tr w:rsidR="00867AF4" w:rsidRPr="003B3E3F" w:rsidTr="0044522D">
        <w:trPr>
          <w:trHeight w:val="240"/>
        </w:trPr>
        <w:tc>
          <w:tcPr>
            <w:tcW w:w="2860" w:type="dxa"/>
            <w:tcBorders>
              <w:top w:val="nil"/>
              <w:left w:val="single" w:sz="4" w:space="0" w:color="auto"/>
              <w:bottom w:val="single" w:sz="4" w:space="0" w:color="auto"/>
              <w:right w:val="single" w:sz="4" w:space="0" w:color="auto"/>
            </w:tcBorders>
            <w:shd w:val="clear" w:color="000000" w:fill="D7E4BC"/>
            <w:hideMark/>
          </w:tcPr>
          <w:p w:rsidR="00867AF4" w:rsidRPr="003B3E3F" w:rsidRDefault="002B41A9" w:rsidP="00260C0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Brewery</w:t>
            </w:r>
            <w:r w:rsidR="00867AF4" w:rsidRPr="003B3E3F">
              <w:rPr>
                <w:rFonts w:ascii="Calibri" w:eastAsia="Times New Roman" w:hAnsi="Calibri" w:cs="Times New Roman"/>
                <w:color w:val="000000"/>
                <w:sz w:val="18"/>
                <w:szCs w:val="18"/>
                <w:lang w:eastAsia="en-GB"/>
              </w:rPr>
              <w:t xml:space="preserve"> and warehousing</w:t>
            </w:r>
          </w:p>
        </w:tc>
        <w:tc>
          <w:tcPr>
            <w:tcW w:w="2542" w:type="dxa"/>
            <w:tcBorders>
              <w:top w:val="nil"/>
              <w:left w:val="nil"/>
              <w:bottom w:val="single" w:sz="4" w:space="0" w:color="auto"/>
              <w:right w:val="single" w:sz="4" w:space="0" w:color="auto"/>
            </w:tcBorders>
            <w:shd w:val="clear" w:color="000000" w:fill="D7E4BC"/>
            <w:hideMark/>
          </w:tcPr>
          <w:p w:rsidR="00867AF4" w:rsidRPr="003B3E3F" w:rsidRDefault="00867AF4" w:rsidP="00260C00">
            <w:pPr>
              <w:spacing w:after="0" w:line="240" w:lineRule="auto"/>
              <w:rPr>
                <w:rFonts w:ascii="Calibri" w:eastAsia="Times New Roman" w:hAnsi="Calibri" w:cs="Times New Roman"/>
                <w:color w:val="000000"/>
                <w:sz w:val="18"/>
                <w:szCs w:val="18"/>
                <w:lang w:eastAsia="en-GB"/>
              </w:rPr>
            </w:pPr>
            <w:r w:rsidRPr="003B3E3F">
              <w:rPr>
                <w:rFonts w:ascii="Calibri" w:eastAsia="Times New Roman" w:hAnsi="Calibri" w:cs="Times New Roman"/>
                <w:color w:val="000000"/>
                <w:sz w:val="18"/>
                <w:szCs w:val="18"/>
                <w:lang w:eastAsia="en-GB"/>
              </w:rPr>
              <w:t>Primary data</w:t>
            </w:r>
          </w:p>
        </w:tc>
      </w:tr>
      <w:tr w:rsidR="00867AF4" w:rsidRPr="003B3E3F" w:rsidTr="0044522D">
        <w:trPr>
          <w:trHeight w:val="240"/>
        </w:trPr>
        <w:tc>
          <w:tcPr>
            <w:tcW w:w="2860" w:type="dxa"/>
            <w:tcBorders>
              <w:top w:val="nil"/>
              <w:left w:val="single" w:sz="4" w:space="0" w:color="auto"/>
              <w:bottom w:val="single" w:sz="4" w:space="0" w:color="auto"/>
              <w:right w:val="single" w:sz="4" w:space="0" w:color="auto"/>
            </w:tcBorders>
            <w:shd w:val="clear" w:color="000000" w:fill="D7E4BC"/>
            <w:hideMark/>
          </w:tcPr>
          <w:p w:rsidR="00867AF4" w:rsidRPr="003B3E3F" w:rsidRDefault="00867AF4" w:rsidP="00260C00">
            <w:pPr>
              <w:spacing w:after="0" w:line="240" w:lineRule="auto"/>
              <w:rPr>
                <w:rFonts w:ascii="Calibri" w:eastAsia="Times New Roman" w:hAnsi="Calibri" w:cs="Times New Roman"/>
                <w:color w:val="000000"/>
                <w:sz w:val="18"/>
                <w:szCs w:val="18"/>
                <w:lang w:eastAsia="en-GB"/>
              </w:rPr>
            </w:pPr>
            <w:r w:rsidRPr="003B3E3F">
              <w:rPr>
                <w:rFonts w:ascii="Calibri" w:eastAsia="Times New Roman" w:hAnsi="Calibri" w:cs="Times New Roman"/>
                <w:color w:val="000000"/>
                <w:sz w:val="18"/>
                <w:szCs w:val="18"/>
                <w:lang w:eastAsia="en-GB"/>
              </w:rPr>
              <w:t>Distribution</w:t>
            </w:r>
          </w:p>
        </w:tc>
        <w:tc>
          <w:tcPr>
            <w:tcW w:w="2542" w:type="dxa"/>
            <w:tcBorders>
              <w:top w:val="nil"/>
              <w:left w:val="nil"/>
              <w:bottom w:val="single" w:sz="4" w:space="0" w:color="auto"/>
              <w:right w:val="single" w:sz="4" w:space="0" w:color="auto"/>
            </w:tcBorders>
            <w:shd w:val="clear" w:color="000000" w:fill="D7E4BC"/>
            <w:hideMark/>
          </w:tcPr>
          <w:p w:rsidR="00867AF4" w:rsidRPr="003B3E3F" w:rsidRDefault="00867AF4" w:rsidP="00260C00">
            <w:pPr>
              <w:spacing w:after="0" w:line="240" w:lineRule="auto"/>
              <w:rPr>
                <w:rFonts w:ascii="Calibri" w:eastAsia="Times New Roman" w:hAnsi="Calibri" w:cs="Times New Roman"/>
                <w:color w:val="000000"/>
                <w:sz w:val="18"/>
                <w:szCs w:val="18"/>
                <w:lang w:eastAsia="en-GB"/>
              </w:rPr>
            </w:pPr>
            <w:r w:rsidRPr="003B3E3F">
              <w:rPr>
                <w:rFonts w:ascii="Calibri" w:eastAsia="Times New Roman" w:hAnsi="Calibri" w:cs="Times New Roman"/>
                <w:color w:val="000000"/>
                <w:sz w:val="18"/>
                <w:szCs w:val="18"/>
                <w:lang w:eastAsia="en-GB"/>
              </w:rPr>
              <w:t>Primary data</w:t>
            </w:r>
          </w:p>
        </w:tc>
      </w:tr>
      <w:tr w:rsidR="00867AF4" w:rsidRPr="003B3E3F" w:rsidTr="0044522D">
        <w:trPr>
          <w:trHeight w:val="240"/>
        </w:trPr>
        <w:tc>
          <w:tcPr>
            <w:tcW w:w="2860" w:type="dxa"/>
            <w:tcBorders>
              <w:top w:val="nil"/>
              <w:left w:val="single" w:sz="4" w:space="0" w:color="auto"/>
              <w:bottom w:val="single" w:sz="4" w:space="0" w:color="auto"/>
              <w:right w:val="single" w:sz="4" w:space="0" w:color="auto"/>
            </w:tcBorders>
            <w:shd w:val="clear" w:color="000000" w:fill="D7E4BC"/>
            <w:hideMark/>
          </w:tcPr>
          <w:p w:rsidR="00867AF4" w:rsidRPr="003B3E3F" w:rsidRDefault="00867AF4" w:rsidP="00260C00">
            <w:pPr>
              <w:spacing w:after="0" w:line="240" w:lineRule="auto"/>
              <w:rPr>
                <w:rFonts w:ascii="Calibri" w:eastAsia="Times New Roman" w:hAnsi="Calibri" w:cs="Times New Roman"/>
                <w:color w:val="000000"/>
                <w:sz w:val="18"/>
                <w:szCs w:val="18"/>
                <w:lang w:eastAsia="en-GB"/>
              </w:rPr>
            </w:pPr>
            <w:r w:rsidRPr="003B3E3F">
              <w:rPr>
                <w:rFonts w:ascii="Calibri" w:eastAsia="Times New Roman" w:hAnsi="Calibri" w:cs="Times New Roman"/>
                <w:color w:val="000000"/>
                <w:sz w:val="18"/>
                <w:szCs w:val="18"/>
                <w:lang w:eastAsia="en-GB"/>
              </w:rPr>
              <w:t>Retail and use</w:t>
            </w:r>
          </w:p>
        </w:tc>
        <w:tc>
          <w:tcPr>
            <w:tcW w:w="2542" w:type="dxa"/>
            <w:tcBorders>
              <w:top w:val="nil"/>
              <w:left w:val="nil"/>
              <w:bottom w:val="single" w:sz="4" w:space="0" w:color="auto"/>
              <w:right w:val="single" w:sz="4" w:space="0" w:color="auto"/>
            </w:tcBorders>
            <w:shd w:val="clear" w:color="000000" w:fill="D7E4BC"/>
            <w:hideMark/>
          </w:tcPr>
          <w:p w:rsidR="00867AF4" w:rsidRPr="003B3E3F" w:rsidRDefault="00867AF4" w:rsidP="00260C00">
            <w:pPr>
              <w:spacing w:after="0" w:line="240" w:lineRule="auto"/>
              <w:rPr>
                <w:rFonts w:ascii="Calibri" w:eastAsia="Times New Roman" w:hAnsi="Calibri" w:cs="Times New Roman"/>
                <w:color w:val="000000"/>
                <w:sz w:val="18"/>
                <w:szCs w:val="18"/>
                <w:lang w:eastAsia="en-GB"/>
              </w:rPr>
            </w:pPr>
            <w:r w:rsidRPr="003B3E3F">
              <w:rPr>
                <w:rFonts w:ascii="Calibri" w:eastAsia="Times New Roman" w:hAnsi="Calibri" w:cs="Times New Roman"/>
                <w:color w:val="000000"/>
                <w:sz w:val="18"/>
                <w:szCs w:val="18"/>
                <w:lang w:eastAsia="en-GB"/>
              </w:rPr>
              <w:t>Primary data</w:t>
            </w:r>
          </w:p>
        </w:tc>
      </w:tr>
      <w:tr w:rsidR="00867AF4" w:rsidRPr="003B3E3F" w:rsidTr="0044522D">
        <w:trPr>
          <w:trHeight w:val="240"/>
        </w:trPr>
        <w:tc>
          <w:tcPr>
            <w:tcW w:w="2860" w:type="dxa"/>
            <w:tcBorders>
              <w:top w:val="nil"/>
              <w:left w:val="single" w:sz="4" w:space="0" w:color="auto"/>
              <w:bottom w:val="single" w:sz="4" w:space="0" w:color="auto"/>
              <w:right w:val="single" w:sz="4" w:space="0" w:color="auto"/>
            </w:tcBorders>
            <w:shd w:val="clear" w:color="000000" w:fill="FCD5B4"/>
            <w:hideMark/>
          </w:tcPr>
          <w:p w:rsidR="00867AF4" w:rsidRPr="003B3E3F" w:rsidRDefault="002B41A9" w:rsidP="00260C0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Waste disposal</w:t>
            </w:r>
            <w:r w:rsidR="00867AF4" w:rsidRPr="003B3E3F">
              <w:rPr>
                <w:rFonts w:ascii="Calibri" w:eastAsia="Times New Roman" w:hAnsi="Calibri" w:cs="Times New Roman"/>
                <w:color w:val="000000"/>
                <w:sz w:val="18"/>
                <w:szCs w:val="18"/>
                <w:lang w:eastAsia="en-GB"/>
              </w:rPr>
              <w:t xml:space="preserve"> </w:t>
            </w:r>
          </w:p>
        </w:tc>
        <w:tc>
          <w:tcPr>
            <w:tcW w:w="2542" w:type="dxa"/>
            <w:tcBorders>
              <w:top w:val="nil"/>
              <w:left w:val="nil"/>
              <w:bottom w:val="single" w:sz="4" w:space="0" w:color="auto"/>
              <w:right w:val="single" w:sz="4" w:space="0" w:color="auto"/>
            </w:tcBorders>
            <w:shd w:val="clear" w:color="000000" w:fill="FCD5B4"/>
            <w:hideMark/>
          </w:tcPr>
          <w:p w:rsidR="00867AF4" w:rsidRPr="003B3E3F" w:rsidRDefault="00867AF4" w:rsidP="00260C00">
            <w:pPr>
              <w:spacing w:after="0" w:line="240" w:lineRule="auto"/>
              <w:rPr>
                <w:rFonts w:ascii="Calibri" w:eastAsia="Times New Roman" w:hAnsi="Calibri" w:cs="Times New Roman"/>
                <w:color w:val="000000"/>
                <w:sz w:val="18"/>
                <w:szCs w:val="18"/>
                <w:lang w:eastAsia="en-GB"/>
              </w:rPr>
            </w:pPr>
            <w:r w:rsidRPr="003B3E3F">
              <w:rPr>
                <w:rFonts w:ascii="Calibri" w:eastAsia="Times New Roman" w:hAnsi="Calibri" w:cs="Times New Roman"/>
                <w:color w:val="000000"/>
                <w:sz w:val="18"/>
                <w:szCs w:val="18"/>
                <w:lang w:eastAsia="en-GB"/>
              </w:rPr>
              <w:t>Secondary data</w:t>
            </w:r>
          </w:p>
        </w:tc>
      </w:tr>
    </w:tbl>
    <w:p w:rsidR="00D117A6" w:rsidRDefault="00D117A6" w:rsidP="00D117A6">
      <w:pPr>
        <w:pStyle w:val="NoSpacing"/>
      </w:pPr>
    </w:p>
    <w:p w:rsidR="00D117A6" w:rsidRPr="00D117A6" w:rsidRDefault="00D117A6" w:rsidP="00D117A6">
      <w:pPr>
        <w:pStyle w:val="NoSpacing"/>
        <w:rPr>
          <w:sz w:val="18"/>
          <w:szCs w:val="18"/>
        </w:rPr>
      </w:pPr>
      <w:r w:rsidRPr="00D117A6">
        <w:rPr>
          <w:sz w:val="18"/>
          <w:szCs w:val="18"/>
        </w:rPr>
        <w:t xml:space="preserve">Table 1: </w:t>
      </w:r>
      <w:r w:rsidR="003464C0">
        <w:rPr>
          <w:sz w:val="18"/>
          <w:szCs w:val="18"/>
        </w:rPr>
        <w:t>Type of data used</w:t>
      </w:r>
      <w:r w:rsidRPr="00D117A6">
        <w:rPr>
          <w:sz w:val="18"/>
          <w:szCs w:val="18"/>
        </w:rPr>
        <w:t xml:space="preserve"> for each stage</w:t>
      </w:r>
    </w:p>
    <w:p w:rsidR="00D117A6" w:rsidRDefault="00D117A6"/>
    <w:p w:rsidR="00743BB5" w:rsidRDefault="00743BB5">
      <w:r>
        <w:t xml:space="preserve">A critical analysis of the data quality and assumptions used in this study is in section 10.1.3. </w:t>
      </w:r>
    </w:p>
    <w:p w:rsidR="001F3628" w:rsidRDefault="00D8206F">
      <w:r>
        <w:lastRenderedPageBreak/>
        <w:t>For simplicity, calculations made in this study have been rounded up to two decimal places</w:t>
      </w:r>
      <w:r w:rsidR="00E71CD5">
        <w:t>, or nearest significant figure</w:t>
      </w:r>
      <w:r>
        <w:t>.</w:t>
      </w:r>
    </w:p>
    <w:p w:rsidR="00D8206F" w:rsidRDefault="00D8206F">
      <w:r>
        <w:br w:type="page"/>
      </w:r>
    </w:p>
    <w:p w:rsidR="00B579C9" w:rsidRPr="003556D1" w:rsidRDefault="003556D1" w:rsidP="003556D1">
      <w:pPr>
        <w:rPr>
          <w:b/>
          <w:sz w:val="28"/>
          <w:szCs w:val="28"/>
        </w:rPr>
      </w:pPr>
      <w:r>
        <w:rPr>
          <w:b/>
          <w:sz w:val="28"/>
          <w:szCs w:val="28"/>
        </w:rPr>
        <w:lastRenderedPageBreak/>
        <w:t>2.</w:t>
      </w:r>
      <w:r w:rsidR="001F3628" w:rsidRPr="003556D1">
        <w:rPr>
          <w:b/>
          <w:sz w:val="28"/>
          <w:szCs w:val="28"/>
        </w:rPr>
        <w:t xml:space="preserve"> </w:t>
      </w:r>
      <w:r w:rsidR="00B579C9" w:rsidRPr="003556D1">
        <w:rPr>
          <w:b/>
          <w:sz w:val="28"/>
          <w:szCs w:val="28"/>
        </w:rPr>
        <w:t>BARLEY</w:t>
      </w:r>
      <w:r w:rsidR="00983DD4" w:rsidRPr="003556D1">
        <w:rPr>
          <w:b/>
          <w:sz w:val="28"/>
          <w:szCs w:val="28"/>
        </w:rPr>
        <w:t xml:space="preserve"> PRODUCTION</w:t>
      </w:r>
      <w:r w:rsidR="002E05CD" w:rsidRPr="003556D1">
        <w:rPr>
          <w:b/>
          <w:sz w:val="28"/>
          <w:szCs w:val="28"/>
        </w:rPr>
        <w:t xml:space="preserve"> (</w:t>
      </w:r>
      <w:r w:rsidR="00726273" w:rsidRPr="003556D1">
        <w:rPr>
          <w:b/>
          <w:sz w:val="28"/>
          <w:szCs w:val="28"/>
        </w:rPr>
        <w:t>4.3</w:t>
      </w:r>
      <w:r w:rsidR="00690E64" w:rsidRPr="003556D1">
        <w:rPr>
          <w:b/>
          <w:sz w:val="28"/>
          <w:szCs w:val="28"/>
        </w:rPr>
        <w:t>7</w:t>
      </w:r>
      <w:r w:rsidR="002E05CD" w:rsidRPr="003556D1">
        <w:rPr>
          <w:b/>
          <w:sz w:val="28"/>
          <w:szCs w:val="28"/>
        </w:rPr>
        <w:t>kgCO</w:t>
      </w:r>
      <w:r w:rsidR="002E05CD" w:rsidRPr="003556D1">
        <w:rPr>
          <w:b/>
          <w:sz w:val="28"/>
          <w:szCs w:val="28"/>
          <w:vertAlign w:val="subscript"/>
        </w:rPr>
        <w:t>2</w:t>
      </w:r>
      <w:r w:rsidR="002E05CD" w:rsidRPr="003556D1">
        <w:rPr>
          <w:b/>
          <w:sz w:val="28"/>
          <w:szCs w:val="28"/>
        </w:rPr>
        <w:t>e)</w:t>
      </w:r>
    </w:p>
    <w:p w:rsidR="00111F3F" w:rsidRDefault="00111F3F" w:rsidP="00867AF4">
      <w:r>
        <w:t xml:space="preserve">Malt, which is made from barley, is one of the principal ingredients of beer. </w:t>
      </w:r>
      <w:r w:rsidR="007A4162">
        <w:t xml:space="preserve">Greenhouse gas (GHG) emissions from the malting stage are calculated in chapter 4. This chapter calculates the </w:t>
      </w:r>
      <w:r w:rsidR="00867AF4">
        <w:t xml:space="preserve">emissions </w:t>
      </w:r>
      <w:r w:rsidR="007A4162">
        <w:t xml:space="preserve">from the barley production stage which </w:t>
      </w:r>
      <w:r w:rsidR="001A3346">
        <w:t>are caused by</w:t>
      </w:r>
      <w:r>
        <w:t>:</w:t>
      </w:r>
    </w:p>
    <w:p w:rsidR="00111F3F" w:rsidRDefault="00111F3F" w:rsidP="009814A7">
      <w:pPr>
        <w:pStyle w:val="ListParagraph"/>
        <w:numPr>
          <w:ilvl w:val="0"/>
          <w:numId w:val="26"/>
        </w:numPr>
      </w:pPr>
      <w:r>
        <w:t>T</w:t>
      </w:r>
      <w:r w:rsidR="001A3346">
        <w:t>he cultivation of the barley</w:t>
      </w:r>
      <w:r>
        <w:t xml:space="preserve"> (section </w:t>
      </w:r>
      <w:r w:rsidR="00E20602">
        <w:t>2.1</w:t>
      </w:r>
      <w:r>
        <w:t xml:space="preserve">); </w:t>
      </w:r>
      <w:r w:rsidR="001A3346">
        <w:t xml:space="preserve">and </w:t>
      </w:r>
    </w:p>
    <w:p w:rsidR="001A3346" w:rsidRDefault="00111F3F" w:rsidP="009814A7">
      <w:pPr>
        <w:pStyle w:val="ListParagraph"/>
        <w:numPr>
          <w:ilvl w:val="0"/>
          <w:numId w:val="26"/>
        </w:numPr>
      </w:pPr>
      <w:r>
        <w:t>T</w:t>
      </w:r>
      <w:r w:rsidR="00A4615B">
        <w:t>he</w:t>
      </w:r>
      <w:r w:rsidR="001A3346">
        <w:t xml:space="preserve"> transportation </w:t>
      </w:r>
      <w:r w:rsidR="00A4615B">
        <w:t>of</w:t>
      </w:r>
      <w:r w:rsidR="001A3346">
        <w:t xml:space="preserve"> the barley </w:t>
      </w:r>
      <w:r w:rsidR="00A4615B">
        <w:t xml:space="preserve">from the </w:t>
      </w:r>
      <w:r w:rsidR="001A3346">
        <w:t>farms to the malting company</w:t>
      </w:r>
      <w:r>
        <w:t xml:space="preserve"> (section </w:t>
      </w:r>
      <w:r w:rsidR="00E20602">
        <w:t>2.2</w:t>
      </w:r>
      <w:r>
        <w:t>)</w:t>
      </w:r>
      <w:r w:rsidR="001A3346">
        <w:t>.</w:t>
      </w:r>
    </w:p>
    <w:p w:rsidR="00867AF4" w:rsidRDefault="001A3346" w:rsidP="00867AF4">
      <w:r>
        <w:t>The</w:t>
      </w:r>
      <w:r w:rsidR="0044522D">
        <w:t xml:space="preserve"> carbon dioxide (CO</w:t>
      </w:r>
      <w:r w:rsidR="0044522D" w:rsidRPr="0044522D">
        <w:rPr>
          <w:vertAlign w:val="subscript"/>
        </w:rPr>
        <w:t>2</w:t>
      </w:r>
      <w:r w:rsidR="0044522D">
        <w:t xml:space="preserve">) </w:t>
      </w:r>
      <w:r>
        <w:t>emissions f</w:t>
      </w:r>
      <w:r w:rsidR="00867AF4">
        <w:t xml:space="preserve">rom the </w:t>
      </w:r>
      <w:r w:rsidR="00A4615B">
        <w:t>cultivation</w:t>
      </w:r>
      <w:r w:rsidR="00867AF4">
        <w:t xml:space="preserve"> of barley arise from the use of energy for farm machinery</w:t>
      </w:r>
      <w:r w:rsidR="00A4615B">
        <w:t>,</w:t>
      </w:r>
      <w:r w:rsidR="00867AF4">
        <w:t xml:space="preserve"> the provision of water, the production and transport of fertilisers and pesticides and the production of seeds for</w:t>
      </w:r>
      <w:r w:rsidR="007A4162">
        <w:t xml:space="preserve"> the</w:t>
      </w:r>
      <w:r w:rsidR="00867AF4">
        <w:t xml:space="preserve"> barley (BIER 2014). </w:t>
      </w:r>
    </w:p>
    <w:p w:rsidR="00867AF4" w:rsidRDefault="00867AF4" w:rsidP="00867AF4">
      <w:r>
        <w:t xml:space="preserve">Nitrous oxide </w:t>
      </w:r>
      <w:r w:rsidR="0044522D">
        <w:t>(N</w:t>
      </w:r>
      <w:r w:rsidR="0044522D" w:rsidRPr="00586ACB">
        <w:rPr>
          <w:vertAlign w:val="subscript"/>
        </w:rPr>
        <w:t>2</w:t>
      </w:r>
      <w:r w:rsidR="0044522D">
        <w:t xml:space="preserve">O) </w:t>
      </w:r>
      <w:r>
        <w:t>emissions are also significant – N</w:t>
      </w:r>
      <w:r w:rsidRPr="00586ACB">
        <w:rPr>
          <w:vertAlign w:val="subscript"/>
        </w:rPr>
        <w:t>2</w:t>
      </w:r>
      <w:r>
        <w:t xml:space="preserve">O is a potent </w:t>
      </w:r>
      <w:r w:rsidR="00A4615B">
        <w:t>GHG</w:t>
      </w:r>
      <w:r>
        <w:t>, with a global warming potential almost 300 times that of CO</w:t>
      </w:r>
      <w:r w:rsidRPr="00680A6B">
        <w:rPr>
          <w:vertAlign w:val="subscript"/>
        </w:rPr>
        <w:t>2</w:t>
      </w:r>
      <w:r>
        <w:t xml:space="preserve"> over a 100 year time span </w:t>
      </w:r>
      <w:r w:rsidRPr="006B592B">
        <w:t>(IPCC 200</w:t>
      </w:r>
      <w:r w:rsidR="006A31D9">
        <w:t>6</w:t>
      </w:r>
      <w:r w:rsidRPr="006B592B">
        <w:t>)</w:t>
      </w:r>
      <w:r>
        <w:t>. N</w:t>
      </w:r>
      <w:r w:rsidRPr="00586ACB">
        <w:rPr>
          <w:vertAlign w:val="subscript"/>
        </w:rPr>
        <w:t>2</w:t>
      </w:r>
      <w:r>
        <w:t xml:space="preserve">O is emitted </w:t>
      </w:r>
      <w:r w:rsidR="008A6DAC">
        <w:t>during</w:t>
      </w:r>
      <w:r>
        <w:t xml:space="preserve"> the production of </w:t>
      </w:r>
      <w:r w:rsidR="00111F3F">
        <w:t>nitrogen-based</w:t>
      </w:r>
      <w:r>
        <w:t xml:space="preserve"> fertiliser</w:t>
      </w:r>
      <w:r w:rsidR="00111F3F">
        <w:t>s</w:t>
      </w:r>
      <w:r w:rsidR="008A6DAC">
        <w:t>,</w:t>
      </w:r>
      <w:r>
        <w:t xml:space="preserve"> and from soil emissions </w:t>
      </w:r>
      <w:r w:rsidR="008A6DAC">
        <w:t xml:space="preserve">that come about </w:t>
      </w:r>
      <w:r w:rsidR="00B579C9">
        <w:t xml:space="preserve">as a result of </w:t>
      </w:r>
      <w:r w:rsidR="00111F3F">
        <w:t xml:space="preserve">nitrogen </w:t>
      </w:r>
      <w:r w:rsidR="00B579C9">
        <w:t xml:space="preserve">fertiliser use </w:t>
      </w:r>
      <w:r>
        <w:t>(Garnett 2007)</w:t>
      </w:r>
      <w:r w:rsidR="00820BED">
        <w:t xml:space="preserve">. </w:t>
      </w:r>
    </w:p>
    <w:p w:rsidR="00545582" w:rsidRDefault="00545582" w:rsidP="00867AF4">
      <w:r>
        <w:t xml:space="preserve">Figure </w:t>
      </w:r>
      <w:r w:rsidR="00FE7C13">
        <w:t>2</w:t>
      </w:r>
      <w:r>
        <w:t xml:space="preserve"> below illustrates the process flow for the barley </w:t>
      </w:r>
      <w:r w:rsidR="00F93332">
        <w:t>production</w:t>
      </w:r>
      <w:r>
        <w:t xml:space="preserve"> stage</w:t>
      </w:r>
      <w:r w:rsidR="00092BD7">
        <w:t>, up until the arrival of the barley at the malting company</w:t>
      </w:r>
      <w:r>
        <w:t>.</w:t>
      </w:r>
    </w:p>
    <w:p w:rsidR="00545582" w:rsidRDefault="0049404F" w:rsidP="00867AF4">
      <w:pPr>
        <w:rPr>
          <w:sz w:val="18"/>
          <w:szCs w:val="18"/>
        </w:rPr>
      </w:pPr>
      <w:r w:rsidRPr="0049404F">
        <w:rPr>
          <w:noProof/>
          <w:sz w:val="18"/>
          <w:szCs w:val="18"/>
          <w:lang w:eastAsia="en-GB"/>
        </w:rPr>
        <mc:AlternateContent>
          <mc:Choice Requires="wpg">
            <w:drawing>
              <wp:inline distT="0" distB="0" distL="0" distR="0">
                <wp:extent cx="2867025" cy="3534688"/>
                <wp:effectExtent l="0" t="12700" r="0" b="0"/>
                <wp:docPr id="18" name="Group 18"/>
                <wp:cNvGraphicFramePr/>
                <a:graphic xmlns:a="http://schemas.openxmlformats.org/drawingml/2006/main">
                  <a:graphicData uri="http://schemas.microsoft.com/office/word/2010/wordprocessingGroup">
                    <wpg:wgp>
                      <wpg:cNvGrpSpPr/>
                      <wpg:grpSpPr>
                        <a:xfrm>
                          <a:off x="0" y="0"/>
                          <a:ext cx="2867025" cy="3534688"/>
                          <a:chOff x="2051720" y="548680"/>
                          <a:chExt cx="4032448" cy="4968552"/>
                        </a:xfrm>
                      </wpg:grpSpPr>
                      <wps:wsp>
                        <wps:cNvPr id="59" name="Flowchart: Process 73"/>
                        <wps:cNvSpPr/>
                        <wps:spPr>
                          <a:xfrm>
                            <a:off x="4211960" y="548680"/>
                            <a:ext cx="1800200" cy="792088"/>
                          </a:xfrm>
                          <a:prstGeom prst="flowChartProcess">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Flowchart: Process 25"/>
                        <wps:cNvSpPr/>
                        <wps:spPr>
                          <a:xfrm>
                            <a:off x="4932040" y="3212976"/>
                            <a:ext cx="1080120" cy="648072"/>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Flowchart: Process 24"/>
                        <wps:cNvSpPr/>
                        <wps:spPr>
                          <a:xfrm>
                            <a:off x="3563888" y="3212976"/>
                            <a:ext cx="1080120" cy="648072"/>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Flowchart: Process 5"/>
                        <wps:cNvSpPr/>
                        <wps:spPr>
                          <a:xfrm>
                            <a:off x="2123728" y="548680"/>
                            <a:ext cx="1800200" cy="792088"/>
                          </a:xfrm>
                          <a:prstGeom prst="flowChartProcess">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lowchart: Process 7"/>
                        <wps:cNvSpPr/>
                        <wps:spPr>
                          <a:xfrm>
                            <a:off x="2123728" y="1772816"/>
                            <a:ext cx="3888432" cy="936104"/>
                          </a:xfrm>
                          <a:prstGeom prst="flowChartProcess">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TextBox 8"/>
                        <wps:cNvSpPr txBox="1"/>
                        <wps:spPr>
                          <a:xfrm>
                            <a:off x="2051720" y="620688"/>
                            <a:ext cx="1944216" cy="738664"/>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AGRICHEMICAL (FERTILISER/PESTICIDE) PRODUCTION</w:t>
                              </w:r>
                            </w:p>
                          </w:txbxContent>
                        </wps:txbx>
                        <wps:bodyPr wrap="square" rtlCol="0">
                          <a:spAutoFit/>
                        </wps:bodyPr>
                      </wps:wsp>
                      <wps:wsp>
                        <wps:cNvPr id="65" name="TextBox 10"/>
                        <wps:cNvSpPr txBox="1"/>
                        <wps:spPr>
                          <a:xfrm>
                            <a:off x="2195736" y="1844824"/>
                            <a:ext cx="3600400" cy="923330"/>
                          </a:xfrm>
                          <a:prstGeom prst="rect">
                            <a:avLst/>
                          </a:prstGeom>
                          <a:noFill/>
                        </wps:spPr>
                        <wps:txbx>
                          <w:txbxContent>
                            <w:p w:rsidR="00811B2A" w:rsidRDefault="00811B2A" w:rsidP="00811B2A">
                              <w:pPr>
                                <w:pStyle w:val="NormalWeb"/>
                                <w:spacing w:before="0" w:beforeAutospacing="0" w:after="0" w:afterAutospacing="0"/>
                              </w:pPr>
                              <w:r>
                                <w:rPr>
                                  <w:rFonts w:asciiTheme="minorHAnsi" w:hAnsi="Calibri" w:cstheme="minorBidi"/>
                                  <w:color w:val="000000" w:themeColor="text1"/>
                                  <w:kern w:val="24"/>
                                  <w:sz w:val="36"/>
                                  <w:szCs w:val="36"/>
                                </w:rPr>
                                <w:t>AGRICULTURE – TILLAGE, SOWING, AGRICHEMICAL APPLICATION, HARVESTING</w:t>
                              </w:r>
                            </w:p>
                          </w:txbxContent>
                        </wps:txbx>
                        <wps:bodyPr wrap="square" rtlCol="0">
                          <a:spAutoFit/>
                        </wps:bodyPr>
                      </wps:wsp>
                      <wps:wsp>
                        <wps:cNvPr id="66" name="Down Arrow 66"/>
                        <wps:cNvSpPr/>
                        <wps:spPr>
                          <a:xfrm>
                            <a:off x="2627784" y="1340768"/>
                            <a:ext cx="360040" cy="360040"/>
                          </a:xfrm>
                          <a:prstGeom prst="downArrow">
                            <a:avLst/>
                          </a:prstGeom>
                          <a:solidFill>
                            <a:schemeClr val="accent3">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67" name="TextBox 21"/>
                        <wps:cNvSpPr txBox="1"/>
                        <wps:spPr>
                          <a:xfrm>
                            <a:off x="3563888" y="3284984"/>
                            <a:ext cx="1008112" cy="52322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BY-PRODUCTS</w:t>
                              </w:r>
                            </w:p>
                          </w:txbxContent>
                        </wps:txbx>
                        <wps:bodyPr wrap="square" rtlCol="0">
                          <a:spAutoFit/>
                        </wps:bodyPr>
                      </wps:wsp>
                      <wps:wsp>
                        <wps:cNvPr id="68" name="TextBox 22"/>
                        <wps:cNvSpPr txBox="1"/>
                        <wps:spPr>
                          <a:xfrm>
                            <a:off x="4932040" y="3356992"/>
                            <a:ext cx="936104" cy="307777"/>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WASTE</w:t>
                              </w:r>
                            </w:p>
                          </w:txbxContent>
                        </wps:txbx>
                        <wps:bodyPr wrap="square" rtlCol="0">
                          <a:spAutoFit/>
                        </wps:bodyPr>
                      </wps:wsp>
                      <wps:wsp>
                        <wps:cNvPr id="69" name="Down Arrow 69"/>
                        <wps:cNvSpPr/>
                        <wps:spPr>
                          <a:xfrm>
                            <a:off x="3923928" y="2780928"/>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70" name="Down Arrow 70"/>
                        <wps:cNvSpPr/>
                        <wps:spPr>
                          <a:xfrm>
                            <a:off x="2555776" y="2708920"/>
                            <a:ext cx="360040" cy="360040"/>
                          </a:xfrm>
                          <a:prstGeom prst="downArrow">
                            <a:avLst/>
                          </a:prstGeom>
                          <a:solidFill>
                            <a:schemeClr val="accent3">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71" name="Down Arrow 71"/>
                        <wps:cNvSpPr/>
                        <wps:spPr>
                          <a:xfrm>
                            <a:off x="5292080" y="2780928"/>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72" name="Flowchart: Process 36"/>
                        <wps:cNvSpPr/>
                        <wps:spPr>
                          <a:xfrm>
                            <a:off x="2195736" y="5013176"/>
                            <a:ext cx="1152128" cy="504056"/>
                          </a:xfrm>
                          <a:prstGeom prst="flowChartProcess">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TextBox 37"/>
                        <wps:cNvSpPr txBox="1"/>
                        <wps:spPr>
                          <a:xfrm>
                            <a:off x="2051720" y="5013176"/>
                            <a:ext cx="1440160" cy="40011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40"/>
                                  <w:szCs w:val="40"/>
                                </w:rPr>
                                <w:t>MALTING</w:t>
                              </w:r>
                            </w:p>
                          </w:txbxContent>
                        </wps:txbx>
                        <wps:bodyPr wrap="square" rtlCol="0">
                          <a:spAutoFit/>
                        </wps:bodyPr>
                      </wps:wsp>
                      <wps:wsp>
                        <wps:cNvPr id="74" name="Flowchart: Process 67"/>
                        <wps:cNvSpPr/>
                        <wps:spPr>
                          <a:xfrm>
                            <a:off x="2123728" y="3212976"/>
                            <a:ext cx="1296144" cy="648072"/>
                          </a:xfrm>
                          <a:prstGeom prst="flowChartProcess">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TextBox 69"/>
                        <wps:cNvSpPr txBox="1"/>
                        <wps:spPr>
                          <a:xfrm>
                            <a:off x="2195736" y="3284984"/>
                            <a:ext cx="1152128" cy="523220"/>
                          </a:xfrm>
                          <a:prstGeom prst="rect">
                            <a:avLst/>
                          </a:prstGeom>
                          <a:solidFill>
                            <a:schemeClr val="accent3">
                              <a:lumMod val="60000"/>
                              <a:lumOff val="40000"/>
                            </a:schemeClr>
                          </a:solid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BARLEY TRANSPORT</w:t>
                              </w:r>
                            </w:p>
                          </w:txbxContent>
                        </wps:txbx>
                        <wps:bodyPr wrap="square" rtlCol="0">
                          <a:spAutoFit/>
                        </wps:bodyPr>
                      </wps:wsp>
                      <wps:wsp>
                        <wps:cNvPr id="76" name="Down Arrow 76"/>
                        <wps:cNvSpPr/>
                        <wps:spPr>
                          <a:xfrm>
                            <a:off x="2555776" y="3861048"/>
                            <a:ext cx="360040" cy="864096"/>
                          </a:xfrm>
                          <a:prstGeom prst="downArrow">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77" name="Picture 77"/>
                          <pic:cNvPicPr>
                            <a:picLocks noChangeAspect="1" noChangeArrowheads="1"/>
                          </pic:cNvPicPr>
                        </pic:nvPicPr>
                        <pic:blipFill>
                          <a:blip r:embed="rId9" cstate="print"/>
                          <a:srcRect/>
                          <a:stretch>
                            <a:fillRect/>
                          </a:stretch>
                        </pic:blipFill>
                        <pic:spPr bwMode="auto">
                          <a:xfrm>
                            <a:off x="2123728" y="3284984"/>
                            <a:ext cx="312593" cy="219074"/>
                          </a:xfrm>
                          <a:prstGeom prst="rect">
                            <a:avLst/>
                          </a:prstGeom>
                          <a:noFill/>
                          <a:ln w="9525">
                            <a:solidFill>
                              <a:sysClr val="windowText" lastClr="000000"/>
                            </a:solidFill>
                            <a:miter lim="800000"/>
                            <a:headEnd/>
                            <a:tailEnd/>
                          </a:ln>
                        </pic:spPr>
                      </pic:pic>
                      <pic:pic xmlns:pic="http://schemas.openxmlformats.org/drawingml/2006/picture">
                        <pic:nvPicPr>
                          <pic:cNvPr id="78" name="Picture 78"/>
                          <pic:cNvPicPr>
                            <a:picLocks noChangeAspect="1" noChangeArrowheads="1"/>
                          </pic:cNvPicPr>
                        </pic:nvPicPr>
                        <pic:blipFill>
                          <a:blip r:embed="rId9" cstate="print"/>
                          <a:srcRect/>
                          <a:stretch>
                            <a:fillRect/>
                          </a:stretch>
                        </pic:blipFill>
                        <pic:spPr bwMode="auto">
                          <a:xfrm>
                            <a:off x="2195736" y="1412776"/>
                            <a:ext cx="312593" cy="219074"/>
                          </a:xfrm>
                          <a:prstGeom prst="rect">
                            <a:avLst/>
                          </a:prstGeom>
                          <a:noFill/>
                          <a:ln w="9525">
                            <a:solidFill>
                              <a:sysClr val="windowText" lastClr="000000"/>
                            </a:solidFill>
                            <a:miter lim="800000"/>
                            <a:headEnd/>
                            <a:tailEnd/>
                          </a:ln>
                        </pic:spPr>
                      </pic:pic>
                      <wps:wsp>
                        <wps:cNvPr id="79" name="TextBox 72"/>
                        <wps:cNvSpPr txBox="1"/>
                        <wps:spPr>
                          <a:xfrm>
                            <a:off x="4139952" y="816967"/>
                            <a:ext cx="1944216" cy="307777"/>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SEED PRODUCTION</w:t>
                              </w:r>
                            </w:p>
                          </w:txbxContent>
                        </wps:txbx>
                        <wps:bodyPr wrap="square" rtlCol="0">
                          <a:spAutoFit/>
                        </wps:bodyPr>
                      </wps:wsp>
                      <wps:wsp>
                        <wps:cNvPr id="80" name="Down Arrow 80"/>
                        <wps:cNvSpPr/>
                        <wps:spPr>
                          <a:xfrm>
                            <a:off x="5004048" y="1340768"/>
                            <a:ext cx="360040" cy="360040"/>
                          </a:xfrm>
                          <a:prstGeom prst="downArrow">
                            <a:avLst/>
                          </a:prstGeom>
                          <a:solidFill>
                            <a:schemeClr val="accent3">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pic:pic xmlns:pic="http://schemas.openxmlformats.org/drawingml/2006/picture">
                        <pic:nvPicPr>
                          <pic:cNvPr id="81" name="Picture 81"/>
                          <pic:cNvPicPr>
                            <a:picLocks noChangeAspect="1" noChangeArrowheads="1"/>
                          </pic:cNvPicPr>
                        </pic:nvPicPr>
                        <pic:blipFill>
                          <a:blip r:embed="rId9" cstate="print"/>
                          <a:srcRect/>
                          <a:stretch>
                            <a:fillRect/>
                          </a:stretch>
                        </pic:blipFill>
                        <pic:spPr bwMode="auto">
                          <a:xfrm>
                            <a:off x="4572000" y="1412776"/>
                            <a:ext cx="312593" cy="219074"/>
                          </a:xfrm>
                          <a:prstGeom prst="rect">
                            <a:avLst/>
                          </a:prstGeom>
                          <a:noFill/>
                          <a:ln w="9525">
                            <a:solidFill>
                              <a:sysClr val="windowText" lastClr="000000"/>
                            </a:solidFill>
                            <a:miter lim="800000"/>
                            <a:headEnd/>
                            <a:tailEnd/>
                          </a:ln>
                        </pic:spPr>
                      </pic:pic>
                    </wpg:wgp>
                  </a:graphicData>
                </a:graphic>
              </wp:inline>
            </w:drawing>
          </mc:Choice>
          <mc:Fallback>
            <w:pict>
              <v:group id="Group 18" o:spid="_x0000_s1051" style="width:225.75pt;height:278.3pt;mso-position-horizontal-relative:char;mso-position-vertical-relative:line" coordorigin="20517,5486" coordsize="40324,496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">
                <v:shapetype id="_x0000_t109" coordsize="21600,21600" o:spt="109" path="m,l,21600r21600,l21600,xe">
                  <v:stroke joinstyle="miter"/>
                  <v:path gradientshapeok="t" o:connecttype="rect"/>
                </v:shapetype>
                <v:shape id="Flowchart: Process 73" o:spid="_x0000_s1052" type="#_x0000_t109" style="position:absolute;left:42119;top:5486;width:18002;height:79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" fillcolor="#c2d69b [1942]" strokecolor="black [3213]" strokeweight="2pt"/>
                <v:shape id="Flowchart: Process 25" o:spid="_x0000_s1053" type="#_x0000_t109" style="position:absolute;left:49320;top:32129;width:10801;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" fillcolor="#bfbfbf [2412]" strokecolor="#bfbfbf [2412]" strokeweight="2pt"/>
                <v:shape id="Flowchart: Process 24" o:spid="_x0000_s1054" type="#_x0000_t109" style="position:absolute;left:35638;top:32129;width:10802;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" fillcolor="#bfbfbf [2412]" strokecolor="#bfbfbf [2412]" strokeweight="2pt"/>
                <v:shape id="Flowchart: Process 5" o:spid="_x0000_s1055" type="#_x0000_t109" style="position:absolute;left:21237;top:5486;width:18002;height:79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" fillcolor="#c2d69b [1942]" strokecolor="black [3213]" strokeweight="2pt"/>
                <v:shape id="Flowchart: Process 7" o:spid="_x0000_s1056" type="#_x0000_t109" style="position:absolute;left:21237;top:17728;width:38884;height:9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" fillcolor="#c2d69b [1942]" strokecolor="black [3213]" strokeweight="2pt"/>
                <v:shape id="TextBox 8" o:spid="_x0000_s1057" type="#_x0000_t202" style="position:absolute;left:20517;top:6206;width:19442;height:73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AGRICHEMICAL (FERTILISER/PESTICIDE) PRODUCTION</w:t>
                        </w:r>
                      </w:p>
                    </w:txbxContent>
                  </v:textbox>
                </v:shape>
                <v:shape id="TextBox 10" o:spid="_x0000_s1058" type="#_x0000_t202" style="position:absolute;left:21957;top:18448;width:36004;height:9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" filled="f" stroked="f">
                  <v:textbox style="mso-fit-shape-to-text:t">
                    <w:txbxContent>
                      <w:p w:rsidR="00811B2A" w:rsidRDefault="00811B2A" w:rsidP="00811B2A">
                        <w:pPr>
                          <w:pStyle w:val="NormalWeb"/>
                          <w:spacing w:before="0" w:beforeAutospacing="0" w:after="0" w:afterAutospacing="0"/>
                        </w:pPr>
                        <w:r>
                          <w:rPr>
                            <w:rFonts w:asciiTheme="minorHAnsi" w:hAnsi="Calibri" w:cstheme="minorBidi"/>
                            <w:color w:val="000000" w:themeColor="text1"/>
                            <w:kern w:val="24"/>
                            <w:sz w:val="36"/>
                            <w:szCs w:val="36"/>
                          </w:rPr>
                          <w:t>AGRICULTURE – TILLAGE, SOWING, AGRICHEMICAL APPLICATION, HARVESTING</w:t>
                        </w:r>
                      </w:p>
                    </w:txbxContent>
                  </v:textbox>
                </v:shape>
                <v:shape id="Down Arrow 66" o:spid="_x0000_s1059" type="#_x0000_t67" style="position:absolute;left:26277;top:13407;width:3601;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" adj="10800" fillcolor="#c2d69b [1942]" strokecolor="black [1600]" strokeweight="2pt"/>
                <v:shape id="TextBox 21" o:spid="_x0000_s1060" type="#_x0000_t202" style="position:absolute;left:35638;top:32849;width:10082;height:5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BY-PRODUCTS</w:t>
                        </w:r>
                      </w:p>
                    </w:txbxContent>
                  </v:textbox>
                </v:shape>
                <v:shape id="TextBox 22" o:spid="_x0000_s1061" type="#_x0000_t202" style="position:absolute;left:49320;top:33569;width:9361;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WASTE</w:t>
                        </w:r>
                      </w:p>
                    </w:txbxContent>
                  </v:textbox>
                </v:shape>
                <v:shape id="Down Arrow 69" o:spid="_x0000_s1062" type="#_x0000_t67" style="position:absolute;left:39239;top:27809;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" adj="10800" fillcolor="#bfbfbf [2412]" strokecolor="#bfbfbf [2412]" strokeweight="2pt"/>
                <v:shape id="Down Arrow 70" o:spid="_x0000_s1063" type="#_x0000_t67" style="position:absolute;left:25557;top:27089;width:3601;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" adj="10800" fillcolor="#c2d69b [1942]" strokecolor="black [1600]" strokeweight="2pt"/>
                <v:shape id="Down Arrow 71" o:spid="_x0000_s1064" type="#_x0000_t67" style="position:absolute;left:52920;top:27809;width:3601;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" adj="10800" fillcolor="#bfbfbf [2412]" strokecolor="#bfbfbf [2412]" strokeweight="2pt"/>
                <v:shape id="Flowchart: Process 36" o:spid="_x0000_s1065" type="#_x0000_t109" style="position:absolute;left:21957;top:50131;width:11521;height:50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" fillcolor="#76923c [2406]" strokecolor="#76923c [2406]" strokeweight="2pt"/>
                <v:shape id="TextBox 37" o:spid="_x0000_s1066" type="#_x0000_t202" style="position:absolute;left:20517;top:50131;width:14401;height:4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40"/>
                            <w:szCs w:val="40"/>
                          </w:rPr>
                          <w:t>MALTING</w:t>
                        </w:r>
                      </w:p>
                    </w:txbxContent>
                  </v:textbox>
                </v:shape>
                <v:shape id="Flowchart: Process 67" o:spid="_x0000_s1067" type="#_x0000_t109" style="position:absolute;left:21237;top:32129;width:12961;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" fillcolor="#c2d69b [1942]" strokecolor="black [3213]" strokeweight="2pt"/>
                <v:shape id="TextBox 69" o:spid="_x0000_s1068" type="#_x0000_t202" style="position:absolute;left:21957;top:32849;width:11521;height:5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" fillcolor="#c2d69b [1942]"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BARLEY TRANSPORT</w:t>
                        </w:r>
                      </w:p>
                    </w:txbxContent>
                  </v:textbox>
                </v:shape>
                <v:shape id="Down Arrow 76" o:spid="_x0000_s1069" type="#_x0000_t67" style="position:absolute;left:25557;top:38610;width:3601;height:86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" adj="17100" fillcolor="#c2d69b [1942]" strokecolor="black [320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70" type="#_x0000_t75" style="position:absolute;left:21237;top:32849;width:3126;height:2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" stroked="t" strokecolor="windowText">
                  <v:imagedata r:id="rId10" o:title=""/>
                </v:shape>
                <v:shape id="Picture 78" o:spid="_x0000_s1071" type="#_x0000_t75" style="position:absolute;left:21957;top:14127;width:3126;height:2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" stroked="t" strokecolor="windowText">
                  <v:imagedata r:id="rId10" o:title=""/>
                </v:shape>
                <v:shape id="TextBox 72" o:spid="_x0000_s1072" type="#_x0000_t202" style="position:absolute;left:41399;top:8169;width:19442;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SEED PRODUCTION</w:t>
                        </w:r>
                      </w:p>
                    </w:txbxContent>
                  </v:textbox>
                </v:shape>
                <v:shape id="Down Arrow 80" o:spid="_x0000_s1073" type="#_x0000_t67" style="position:absolute;left:50040;top:13407;width:3600;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" adj="10800" fillcolor="#c2d69b [1942]" strokecolor="black [1600]" strokeweight="2pt"/>
                <v:shape id="Picture 81" o:spid="_x0000_s1074" type="#_x0000_t75" style="position:absolute;left:45720;top:14127;width:3125;height:2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" stroked="t" strokecolor="windowText">
                  <v:imagedata r:id="rId10" o:title=""/>
                </v:shape>
                <w10:anchorlock/>
              </v:group>
            </w:pict>
          </mc:Fallback>
        </mc:AlternateContent>
      </w:r>
    </w:p>
    <w:p w:rsidR="00092BD7" w:rsidRDefault="00092BD7" w:rsidP="00867AF4">
      <w:pPr>
        <w:rPr>
          <w:sz w:val="18"/>
          <w:szCs w:val="18"/>
        </w:rPr>
      </w:pPr>
    </w:p>
    <w:p w:rsidR="00545582" w:rsidRPr="00545582" w:rsidRDefault="00545582" w:rsidP="00867AF4">
      <w:pPr>
        <w:rPr>
          <w:sz w:val="18"/>
          <w:szCs w:val="18"/>
        </w:rPr>
      </w:pPr>
      <w:r w:rsidRPr="00545582">
        <w:rPr>
          <w:sz w:val="18"/>
          <w:szCs w:val="18"/>
        </w:rPr>
        <w:t>Figure</w:t>
      </w:r>
      <w:r w:rsidR="00FE7C13">
        <w:rPr>
          <w:sz w:val="18"/>
          <w:szCs w:val="18"/>
        </w:rPr>
        <w:t xml:space="preserve"> 2</w:t>
      </w:r>
      <w:r w:rsidRPr="00545582">
        <w:rPr>
          <w:sz w:val="18"/>
          <w:szCs w:val="18"/>
        </w:rPr>
        <w:t xml:space="preserve">: Process flow for barley production </w:t>
      </w:r>
    </w:p>
    <w:p w:rsidR="004360B1" w:rsidRPr="0049404F" w:rsidRDefault="0049404F" w:rsidP="00382B51">
      <w:pPr>
        <w:pStyle w:val="ListParagraph"/>
        <w:numPr>
          <w:ilvl w:val="0"/>
          <w:numId w:val="15"/>
        </w:numPr>
        <w:rPr>
          <w:b/>
          <w:color w:val="C2D69B" w:themeColor="accent3" w:themeTint="99"/>
          <w:sz w:val="18"/>
          <w:szCs w:val="18"/>
        </w:rPr>
      </w:pPr>
      <w:r w:rsidRPr="0049404F">
        <w:rPr>
          <w:b/>
          <w:color w:val="C2D69B" w:themeColor="accent3" w:themeTint="99"/>
          <w:sz w:val="18"/>
          <w:szCs w:val="18"/>
        </w:rPr>
        <w:t>Light g</w:t>
      </w:r>
      <w:r w:rsidR="00545582" w:rsidRPr="0049404F">
        <w:rPr>
          <w:b/>
          <w:color w:val="C2D69B" w:themeColor="accent3" w:themeTint="99"/>
          <w:sz w:val="18"/>
          <w:szCs w:val="18"/>
        </w:rPr>
        <w:t xml:space="preserve">reen </w:t>
      </w:r>
      <w:r w:rsidRPr="0049404F">
        <w:rPr>
          <w:b/>
          <w:color w:val="C2D69B" w:themeColor="accent3" w:themeTint="99"/>
          <w:sz w:val="18"/>
          <w:szCs w:val="18"/>
        </w:rPr>
        <w:t>=</w:t>
      </w:r>
      <w:r w:rsidR="00545582" w:rsidRPr="0049404F">
        <w:rPr>
          <w:b/>
          <w:color w:val="C2D69B" w:themeColor="accent3" w:themeTint="99"/>
          <w:sz w:val="18"/>
          <w:szCs w:val="18"/>
        </w:rPr>
        <w:t xml:space="preserve"> included processes</w:t>
      </w:r>
    </w:p>
    <w:p w:rsidR="0049404F" w:rsidRPr="0049404F" w:rsidRDefault="0049404F" w:rsidP="00382B51">
      <w:pPr>
        <w:pStyle w:val="ListParagraph"/>
        <w:numPr>
          <w:ilvl w:val="0"/>
          <w:numId w:val="15"/>
        </w:numPr>
        <w:rPr>
          <w:b/>
          <w:color w:val="76923C" w:themeColor="accent3" w:themeShade="BF"/>
          <w:sz w:val="18"/>
          <w:szCs w:val="18"/>
        </w:rPr>
      </w:pPr>
      <w:r w:rsidRPr="0049404F">
        <w:rPr>
          <w:b/>
          <w:color w:val="76923C" w:themeColor="accent3" w:themeShade="BF"/>
          <w:sz w:val="18"/>
          <w:szCs w:val="18"/>
        </w:rPr>
        <w:t>Dark green = next stage, malting</w:t>
      </w:r>
    </w:p>
    <w:p w:rsidR="00545582" w:rsidRPr="0049404F" w:rsidRDefault="00545582" w:rsidP="00382B51">
      <w:pPr>
        <w:pStyle w:val="ListParagraph"/>
        <w:numPr>
          <w:ilvl w:val="0"/>
          <w:numId w:val="15"/>
        </w:numPr>
        <w:rPr>
          <w:b/>
          <w:color w:val="A6A6A6" w:themeColor="background1" w:themeShade="A6"/>
          <w:sz w:val="18"/>
          <w:szCs w:val="18"/>
        </w:rPr>
      </w:pPr>
      <w:r w:rsidRPr="0049404F">
        <w:rPr>
          <w:b/>
          <w:color w:val="A6A6A6" w:themeColor="background1" w:themeShade="A6"/>
          <w:sz w:val="18"/>
          <w:szCs w:val="18"/>
        </w:rPr>
        <w:t xml:space="preserve">Grey </w:t>
      </w:r>
      <w:r w:rsidR="0049404F" w:rsidRPr="0049404F">
        <w:rPr>
          <w:b/>
          <w:color w:val="A6A6A6" w:themeColor="background1" w:themeShade="A6"/>
          <w:sz w:val="18"/>
          <w:szCs w:val="18"/>
        </w:rPr>
        <w:t>=</w:t>
      </w:r>
      <w:r w:rsidRPr="0049404F">
        <w:rPr>
          <w:b/>
          <w:color w:val="A6A6A6" w:themeColor="background1" w:themeShade="A6"/>
          <w:sz w:val="18"/>
          <w:szCs w:val="18"/>
        </w:rPr>
        <w:t xml:space="preserve"> excluded processes</w:t>
      </w:r>
    </w:p>
    <w:p w:rsidR="003402B9" w:rsidRDefault="003402B9" w:rsidP="00867AF4"/>
    <w:p w:rsidR="001F0D5D" w:rsidRPr="001F0D5D" w:rsidRDefault="001F0D5D" w:rsidP="00867AF4">
      <w:r w:rsidRPr="001F0D5D">
        <w:lastRenderedPageBreak/>
        <w:t>Excluded from this stage are:</w:t>
      </w:r>
    </w:p>
    <w:p w:rsidR="001F0D5D" w:rsidRPr="001F0D5D" w:rsidRDefault="001F0D5D" w:rsidP="009814A7">
      <w:pPr>
        <w:pStyle w:val="ListParagraph"/>
        <w:numPr>
          <w:ilvl w:val="0"/>
          <w:numId w:val="29"/>
        </w:numPr>
      </w:pPr>
      <w:r w:rsidRPr="001F0D5D">
        <w:t>By-products;</w:t>
      </w:r>
    </w:p>
    <w:p w:rsidR="001F0D5D" w:rsidRPr="001F0D5D" w:rsidRDefault="001F0D5D" w:rsidP="009814A7">
      <w:pPr>
        <w:pStyle w:val="ListParagraph"/>
        <w:numPr>
          <w:ilvl w:val="0"/>
          <w:numId w:val="29"/>
        </w:numPr>
      </w:pPr>
      <w:r w:rsidRPr="0044522D">
        <w:rPr>
          <w:i/>
        </w:rPr>
        <w:t>De minimus</w:t>
      </w:r>
      <w:r w:rsidRPr="001F0D5D">
        <w:t xml:space="preserve"> sources – insecticides</w:t>
      </w:r>
      <w:r w:rsidR="0044522D">
        <w:t>,</w:t>
      </w:r>
      <w:r w:rsidRPr="001F0D5D">
        <w:t xml:space="preserve"> water</w:t>
      </w:r>
      <w:r w:rsidR="0044522D">
        <w:t xml:space="preserve"> and waste</w:t>
      </w:r>
      <w:r w:rsidR="007A4162">
        <w:t xml:space="preserve"> (see Appendix A)</w:t>
      </w:r>
      <w:r w:rsidRPr="001F0D5D">
        <w:t>; and</w:t>
      </w:r>
    </w:p>
    <w:p w:rsidR="001F0D5D" w:rsidRPr="001F0D5D" w:rsidRDefault="001F0D5D" w:rsidP="009814A7">
      <w:pPr>
        <w:pStyle w:val="ListParagraph"/>
        <w:numPr>
          <w:ilvl w:val="0"/>
          <w:numId w:val="29"/>
        </w:numPr>
      </w:pPr>
      <w:r w:rsidRPr="001F0D5D">
        <w:t>Carbon removals from the atmosphere</w:t>
      </w:r>
      <w:r w:rsidR="00873DAC">
        <w:t xml:space="preserve"> </w:t>
      </w:r>
      <w:r w:rsidR="0044522D">
        <w:t xml:space="preserve">(see </w:t>
      </w:r>
      <w:r w:rsidR="00873DAC">
        <w:t>section 2.4.8</w:t>
      </w:r>
      <w:r w:rsidR="0044522D">
        <w:t xml:space="preserve"> for further details).</w:t>
      </w:r>
    </w:p>
    <w:p w:rsidR="00867AF4" w:rsidRDefault="00887C32" w:rsidP="00867AF4">
      <w:pPr>
        <w:rPr>
          <w:b/>
        </w:rPr>
      </w:pPr>
      <w:r>
        <w:rPr>
          <w:b/>
        </w:rPr>
        <w:t xml:space="preserve">2.1 </w:t>
      </w:r>
      <w:r w:rsidR="00FC620A">
        <w:rPr>
          <w:b/>
        </w:rPr>
        <w:t>BARLEY CULTIVATION</w:t>
      </w:r>
      <w:r w:rsidR="002E05CD">
        <w:rPr>
          <w:b/>
        </w:rPr>
        <w:t xml:space="preserve"> (</w:t>
      </w:r>
      <w:r w:rsidR="00087D79">
        <w:rPr>
          <w:b/>
        </w:rPr>
        <w:t>4.15</w:t>
      </w:r>
      <w:r w:rsidR="002E05CD">
        <w:rPr>
          <w:b/>
        </w:rPr>
        <w:t>gCO</w:t>
      </w:r>
      <w:r w:rsidR="002E05CD" w:rsidRPr="003402B9">
        <w:rPr>
          <w:b/>
          <w:vertAlign w:val="subscript"/>
        </w:rPr>
        <w:t>2</w:t>
      </w:r>
      <w:r w:rsidR="002E05CD">
        <w:rPr>
          <w:b/>
        </w:rPr>
        <w:t>e)</w:t>
      </w:r>
    </w:p>
    <w:p w:rsidR="00867AF4" w:rsidRDefault="00867AF4" w:rsidP="00B579C9">
      <w:r>
        <w:t xml:space="preserve">Table </w:t>
      </w:r>
      <w:r w:rsidR="00D117A6">
        <w:t>2</w:t>
      </w:r>
      <w:r>
        <w:t xml:space="preserve"> below summarises the i</w:t>
      </w:r>
      <w:r w:rsidRPr="00671CB9">
        <w:t>nputs and outputs</w:t>
      </w:r>
      <w:r>
        <w:t xml:space="preserve"> per</w:t>
      </w:r>
      <w:r w:rsidRPr="00671CB9">
        <w:t xml:space="preserve"> hectare</w:t>
      </w:r>
      <w:r>
        <w:t xml:space="preserve"> </w:t>
      </w:r>
      <w:r w:rsidR="00B579C9">
        <w:t>included</w:t>
      </w:r>
      <w:r>
        <w:t xml:space="preserve"> in this study.</w:t>
      </w:r>
      <w:r w:rsidR="00B579C9">
        <w:t xml:space="preserve"> </w:t>
      </w:r>
      <w:r w:rsidR="00111F3F">
        <w:t>Data</w:t>
      </w:r>
      <w:r w:rsidR="00F93332">
        <w:t xml:space="preserve"> could not be found from secondary sources that relate specifically to Maris Otter barley – </w:t>
      </w:r>
      <w:r w:rsidR="0044522D">
        <w:t xml:space="preserve">a </w:t>
      </w:r>
      <w:r w:rsidR="007A4162">
        <w:t xml:space="preserve">type of </w:t>
      </w:r>
      <w:r w:rsidR="0044522D">
        <w:t>winter barley which is</w:t>
      </w:r>
      <w:r w:rsidR="00F93332">
        <w:t xml:space="preserve"> used in the </w:t>
      </w:r>
      <w:r w:rsidR="00111F3F">
        <w:t xml:space="preserve">Kernel’s </w:t>
      </w:r>
      <w:r w:rsidR="00F93332">
        <w:t>Pale Ale. Data therefore either relates to ‘winter malting barley’</w:t>
      </w:r>
      <w:r w:rsidR="00111F3F">
        <w:t xml:space="preserve"> (preferred)</w:t>
      </w:r>
      <w:r w:rsidR="00F93332">
        <w:t xml:space="preserve">, or just ‘barley’. </w:t>
      </w:r>
    </w:p>
    <w:tbl>
      <w:tblPr>
        <w:tblW w:w="9200" w:type="dxa"/>
        <w:tblInd w:w="93" w:type="dxa"/>
        <w:tblLook w:val="04A0" w:firstRow="1" w:lastRow="0" w:firstColumn="1" w:lastColumn="0" w:noHBand="0" w:noVBand="1"/>
      </w:tblPr>
      <w:tblGrid>
        <w:gridCol w:w="2260"/>
        <w:gridCol w:w="1060"/>
        <w:gridCol w:w="1587"/>
        <w:gridCol w:w="397"/>
        <w:gridCol w:w="1960"/>
        <w:gridCol w:w="876"/>
        <w:gridCol w:w="1060"/>
      </w:tblGrid>
      <w:tr w:rsidR="00025263" w:rsidRPr="00025263" w:rsidTr="00025263">
        <w:trPr>
          <w:trHeight w:val="240"/>
        </w:trPr>
        <w:tc>
          <w:tcPr>
            <w:tcW w:w="22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b/>
                <w:bCs/>
                <w:color w:val="000000"/>
                <w:sz w:val="18"/>
                <w:szCs w:val="18"/>
                <w:lang w:eastAsia="en-GB"/>
              </w:rPr>
            </w:pPr>
            <w:r w:rsidRPr="00025263">
              <w:rPr>
                <w:rFonts w:ascii="Calibri" w:eastAsia="Times New Roman" w:hAnsi="Calibri" w:cs="Times New Roman"/>
                <w:b/>
                <w:bCs/>
                <w:color w:val="000000"/>
                <w:sz w:val="18"/>
                <w:szCs w:val="18"/>
                <w:lang w:eastAsia="en-GB"/>
              </w:rPr>
              <w:t>INPUTS / HECTARE</w:t>
            </w:r>
          </w:p>
        </w:tc>
        <w:tc>
          <w:tcPr>
            <w:tcW w:w="1060" w:type="dxa"/>
            <w:tcBorders>
              <w:top w:val="single" w:sz="4" w:space="0" w:color="auto"/>
              <w:left w:val="nil"/>
              <w:bottom w:val="single" w:sz="4" w:space="0" w:color="auto"/>
              <w:right w:val="single" w:sz="4" w:space="0" w:color="auto"/>
            </w:tcBorders>
            <w:shd w:val="clear" w:color="000000" w:fill="D8D8D8"/>
            <w:vAlign w:val="bottom"/>
            <w:hideMark/>
          </w:tcPr>
          <w:p w:rsidR="00025263" w:rsidRPr="00025263" w:rsidRDefault="00025263" w:rsidP="00025263">
            <w:pPr>
              <w:spacing w:after="0" w:line="240" w:lineRule="auto"/>
              <w:rPr>
                <w:rFonts w:ascii="Calibri" w:eastAsia="Times New Roman" w:hAnsi="Calibri" w:cs="Times New Roman"/>
                <w:b/>
                <w:bCs/>
                <w:color w:val="000000"/>
                <w:sz w:val="18"/>
                <w:szCs w:val="18"/>
                <w:lang w:eastAsia="en-GB"/>
              </w:rPr>
            </w:pPr>
            <w:r w:rsidRPr="00025263">
              <w:rPr>
                <w:rFonts w:ascii="Calibri" w:eastAsia="Times New Roman" w:hAnsi="Calibri" w:cs="Times New Roman"/>
                <w:b/>
                <w:bCs/>
                <w:color w:val="000000"/>
                <w:sz w:val="18"/>
                <w:szCs w:val="18"/>
                <w:lang w:eastAsia="en-GB"/>
              </w:rPr>
              <w:t>Quantity</w:t>
            </w:r>
          </w:p>
        </w:tc>
        <w:tc>
          <w:tcPr>
            <w:tcW w:w="1600" w:type="dxa"/>
            <w:tcBorders>
              <w:top w:val="single" w:sz="4" w:space="0" w:color="auto"/>
              <w:left w:val="nil"/>
              <w:bottom w:val="single" w:sz="4" w:space="0" w:color="auto"/>
              <w:right w:val="single" w:sz="4" w:space="0" w:color="auto"/>
            </w:tcBorders>
            <w:shd w:val="clear" w:color="000000" w:fill="D8D8D8"/>
            <w:vAlign w:val="bottom"/>
            <w:hideMark/>
          </w:tcPr>
          <w:p w:rsidR="00025263" w:rsidRPr="00025263" w:rsidRDefault="00025263" w:rsidP="00025263">
            <w:pPr>
              <w:spacing w:after="0" w:line="240" w:lineRule="auto"/>
              <w:rPr>
                <w:rFonts w:ascii="Calibri" w:eastAsia="Times New Roman" w:hAnsi="Calibri" w:cs="Times New Roman"/>
                <w:b/>
                <w:bCs/>
                <w:color w:val="000000"/>
                <w:sz w:val="18"/>
                <w:szCs w:val="18"/>
                <w:lang w:eastAsia="en-GB"/>
              </w:rPr>
            </w:pPr>
            <w:r w:rsidRPr="00025263">
              <w:rPr>
                <w:rFonts w:ascii="Calibri" w:eastAsia="Times New Roman" w:hAnsi="Calibri" w:cs="Times New Roman"/>
                <w:b/>
                <w:bCs/>
                <w:color w:val="000000"/>
                <w:sz w:val="18"/>
                <w:szCs w:val="18"/>
                <w:lang w:eastAsia="en-GB"/>
              </w:rPr>
              <w:t>Source</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b/>
                <w:bCs/>
                <w:color w:val="000000"/>
                <w:sz w:val="18"/>
                <w:szCs w:val="18"/>
                <w:lang w:eastAsia="en-GB"/>
              </w:rPr>
            </w:pPr>
            <w:r w:rsidRPr="00025263">
              <w:rPr>
                <w:rFonts w:ascii="Calibri" w:eastAsia="Times New Roman" w:hAnsi="Calibri" w:cs="Times New Roman"/>
                <w:b/>
                <w:bCs/>
                <w:color w:val="000000"/>
                <w:sz w:val="18"/>
                <w:szCs w:val="18"/>
                <w:lang w:eastAsia="en-GB"/>
              </w:rPr>
              <w:t>OUTPUTS / HECTARE</w:t>
            </w:r>
          </w:p>
        </w:tc>
        <w:tc>
          <w:tcPr>
            <w:tcW w:w="860" w:type="dxa"/>
            <w:tcBorders>
              <w:top w:val="single" w:sz="4" w:space="0" w:color="auto"/>
              <w:left w:val="nil"/>
              <w:bottom w:val="single" w:sz="4" w:space="0" w:color="auto"/>
              <w:right w:val="single" w:sz="4" w:space="0" w:color="auto"/>
            </w:tcBorders>
            <w:shd w:val="clear" w:color="000000" w:fill="D8D8D8"/>
            <w:vAlign w:val="bottom"/>
            <w:hideMark/>
          </w:tcPr>
          <w:p w:rsidR="00025263" w:rsidRPr="00025263" w:rsidRDefault="00025263" w:rsidP="00025263">
            <w:pPr>
              <w:spacing w:after="0" w:line="240" w:lineRule="auto"/>
              <w:rPr>
                <w:rFonts w:ascii="Calibri" w:eastAsia="Times New Roman" w:hAnsi="Calibri" w:cs="Times New Roman"/>
                <w:b/>
                <w:bCs/>
                <w:color w:val="000000"/>
                <w:sz w:val="18"/>
                <w:szCs w:val="18"/>
                <w:lang w:eastAsia="en-GB"/>
              </w:rPr>
            </w:pPr>
            <w:r w:rsidRPr="00025263">
              <w:rPr>
                <w:rFonts w:ascii="Calibri" w:eastAsia="Times New Roman" w:hAnsi="Calibri" w:cs="Times New Roman"/>
                <w:b/>
                <w:bCs/>
                <w:color w:val="000000"/>
                <w:sz w:val="18"/>
                <w:szCs w:val="18"/>
                <w:lang w:eastAsia="en-GB"/>
              </w:rPr>
              <w:t xml:space="preserve">Quantity </w:t>
            </w:r>
          </w:p>
        </w:tc>
        <w:tc>
          <w:tcPr>
            <w:tcW w:w="1060" w:type="dxa"/>
            <w:tcBorders>
              <w:top w:val="single" w:sz="4" w:space="0" w:color="auto"/>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b/>
                <w:bCs/>
                <w:color w:val="000000"/>
                <w:sz w:val="18"/>
                <w:szCs w:val="18"/>
                <w:lang w:eastAsia="en-GB"/>
              </w:rPr>
            </w:pPr>
            <w:r w:rsidRPr="00025263">
              <w:rPr>
                <w:rFonts w:ascii="Calibri" w:eastAsia="Times New Roman" w:hAnsi="Calibri" w:cs="Times New Roman"/>
                <w:b/>
                <w:bCs/>
                <w:color w:val="000000"/>
                <w:sz w:val="18"/>
                <w:szCs w:val="18"/>
                <w:lang w:eastAsia="en-GB"/>
              </w:rPr>
              <w:t>Source</w:t>
            </w:r>
          </w:p>
        </w:tc>
      </w:tr>
      <w:tr w:rsidR="00025263" w:rsidRPr="00025263" w:rsidTr="00025263">
        <w:trPr>
          <w:trHeight w:val="240"/>
        </w:trPr>
        <w:tc>
          <w:tcPr>
            <w:tcW w:w="2260" w:type="dxa"/>
            <w:tcBorders>
              <w:top w:val="nil"/>
              <w:left w:val="single" w:sz="4" w:space="0" w:color="auto"/>
              <w:bottom w:val="single" w:sz="4" w:space="0" w:color="auto"/>
              <w:right w:val="single" w:sz="4" w:space="0" w:color="auto"/>
            </w:tcBorders>
            <w:shd w:val="clear" w:color="000000" w:fill="F2F2F2"/>
            <w:noWrap/>
            <w:vAlign w:val="bottom"/>
            <w:hideMark/>
          </w:tcPr>
          <w:p w:rsidR="00025263" w:rsidRPr="00025263" w:rsidRDefault="00025263" w:rsidP="00025263">
            <w:pPr>
              <w:spacing w:after="0" w:line="240" w:lineRule="auto"/>
              <w:rPr>
                <w:rFonts w:ascii="Calibri" w:eastAsia="Times New Roman" w:hAnsi="Calibri" w:cs="Times New Roman"/>
                <w:b/>
                <w:bCs/>
                <w:color w:val="000000"/>
                <w:sz w:val="18"/>
                <w:szCs w:val="18"/>
                <w:lang w:eastAsia="en-GB"/>
              </w:rPr>
            </w:pPr>
            <w:r w:rsidRPr="00025263">
              <w:rPr>
                <w:rFonts w:ascii="Calibri" w:eastAsia="Times New Roman" w:hAnsi="Calibri" w:cs="Times New Roman"/>
                <w:b/>
                <w:bCs/>
                <w:color w:val="000000"/>
                <w:sz w:val="18"/>
                <w:szCs w:val="18"/>
                <w:lang w:eastAsia="en-GB"/>
              </w:rPr>
              <w:t>FERTILISERS</w:t>
            </w:r>
          </w:p>
        </w:tc>
        <w:tc>
          <w:tcPr>
            <w:tcW w:w="1060" w:type="dxa"/>
            <w:tcBorders>
              <w:top w:val="nil"/>
              <w:left w:val="nil"/>
              <w:bottom w:val="single" w:sz="4" w:space="0" w:color="auto"/>
              <w:right w:val="single" w:sz="4" w:space="0" w:color="auto"/>
            </w:tcBorders>
            <w:shd w:val="clear" w:color="000000" w:fill="F2F2F2"/>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 </w:t>
            </w:r>
          </w:p>
        </w:tc>
        <w:tc>
          <w:tcPr>
            <w:tcW w:w="1600" w:type="dxa"/>
            <w:tcBorders>
              <w:top w:val="nil"/>
              <w:left w:val="nil"/>
              <w:bottom w:val="single" w:sz="4" w:space="0" w:color="auto"/>
              <w:right w:val="single" w:sz="4" w:space="0" w:color="auto"/>
            </w:tcBorders>
            <w:shd w:val="clear" w:color="000000" w:fill="F2F2F2"/>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 </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B050"/>
                <w:sz w:val="18"/>
                <w:szCs w:val="18"/>
                <w:lang w:eastAsia="en-GB"/>
              </w:rPr>
            </w:pPr>
            <w:r w:rsidRPr="00025263">
              <w:rPr>
                <w:rFonts w:ascii="Calibri" w:eastAsia="Times New Roman" w:hAnsi="Calibri" w:cs="Times New Roman"/>
                <w:color w:val="00B050"/>
                <w:sz w:val="18"/>
                <w:szCs w:val="18"/>
                <w:lang w:eastAsia="en-GB"/>
              </w:rPr>
              <w:t>Barley</w:t>
            </w:r>
          </w:p>
        </w:tc>
        <w:tc>
          <w:tcPr>
            <w:tcW w:w="8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B050"/>
                <w:sz w:val="18"/>
                <w:szCs w:val="18"/>
                <w:lang w:eastAsia="en-GB"/>
              </w:rPr>
            </w:pPr>
            <w:r w:rsidRPr="00025263">
              <w:rPr>
                <w:rFonts w:ascii="Calibri" w:eastAsia="Times New Roman" w:hAnsi="Calibri" w:cs="Times New Roman"/>
                <w:color w:val="00B050"/>
                <w:sz w:val="18"/>
                <w:szCs w:val="18"/>
                <w:lang w:eastAsia="en-GB"/>
              </w:rPr>
              <w:t>6.5kg</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B050"/>
                <w:sz w:val="18"/>
                <w:szCs w:val="18"/>
                <w:lang w:eastAsia="en-GB"/>
              </w:rPr>
            </w:pPr>
            <w:r w:rsidRPr="00025263">
              <w:rPr>
                <w:rFonts w:ascii="Calibri" w:eastAsia="Times New Roman" w:hAnsi="Calibri" w:cs="Times New Roman"/>
                <w:color w:val="00B050"/>
                <w:sz w:val="18"/>
                <w:szCs w:val="18"/>
                <w:lang w:eastAsia="en-GB"/>
              </w:rPr>
              <w:t>HGCA 2012</w:t>
            </w:r>
          </w:p>
        </w:tc>
      </w:tr>
      <w:tr w:rsidR="00025263" w:rsidRPr="00025263" w:rsidTr="00025263">
        <w:trPr>
          <w:trHeight w:val="75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Ammonium Nitrate</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85.2kg</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National Fertiliser Survey (NFS) (Defra 2013a)</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D9D9D9" w:themeColor="background1" w:themeShade="D9"/>
                <w:sz w:val="18"/>
                <w:szCs w:val="18"/>
                <w:lang w:eastAsia="en-GB"/>
              </w:rPr>
            </w:pPr>
            <w:r w:rsidRPr="00025263">
              <w:rPr>
                <w:rFonts w:ascii="Calibri" w:eastAsia="Times New Roman" w:hAnsi="Calibri" w:cs="Times New Roman"/>
                <w:color w:val="D9D9D9" w:themeColor="background1" w:themeShade="D9"/>
                <w:sz w:val="18"/>
                <w:szCs w:val="18"/>
                <w:lang w:eastAsia="en-GB"/>
              </w:rPr>
              <w:t>By-product (straw)</w:t>
            </w:r>
          </w:p>
        </w:tc>
        <w:tc>
          <w:tcPr>
            <w:tcW w:w="8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D9D9D9" w:themeColor="background1" w:themeShade="D9"/>
                <w:sz w:val="18"/>
                <w:szCs w:val="18"/>
                <w:lang w:eastAsia="en-GB"/>
              </w:rPr>
            </w:pPr>
            <w:r w:rsidRPr="00025263">
              <w:rPr>
                <w:rFonts w:ascii="Calibri" w:eastAsia="Times New Roman" w:hAnsi="Calibri" w:cs="Times New Roman"/>
                <w:color w:val="D9D9D9" w:themeColor="background1" w:themeShade="D9"/>
                <w:sz w:val="18"/>
                <w:szCs w:val="18"/>
                <w:lang w:eastAsia="en-GB"/>
              </w:rPr>
              <w:t>1.17kg</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D9D9D9" w:themeColor="background1" w:themeShade="D9"/>
                <w:sz w:val="18"/>
                <w:szCs w:val="18"/>
                <w:lang w:eastAsia="en-GB"/>
              </w:rPr>
            </w:pPr>
            <w:r w:rsidRPr="00025263">
              <w:rPr>
                <w:rFonts w:ascii="Calibri" w:eastAsia="Times New Roman" w:hAnsi="Calibri" w:cs="Times New Roman"/>
                <w:color w:val="D9D9D9" w:themeColor="background1" w:themeShade="D9"/>
                <w:sz w:val="18"/>
                <w:szCs w:val="18"/>
                <w:lang w:eastAsia="en-GB"/>
              </w:rPr>
              <w:t>BIER 2014</w:t>
            </w:r>
          </w:p>
        </w:tc>
      </w:tr>
      <w:tr w:rsidR="00025263" w:rsidRPr="00025263" w:rsidTr="00025263">
        <w:trPr>
          <w:trHeight w:val="24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Urea</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19.2kg</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NFS (Defra 2013a)</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D9D9D9" w:themeColor="background1" w:themeShade="D9"/>
                <w:sz w:val="18"/>
                <w:szCs w:val="18"/>
                <w:lang w:eastAsia="en-GB"/>
              </w:rPr>
            </w:pPr>
            <w:r w:rsidRPr="00025263">
              <w:rPr>
                <w:rFonts w:ascii="Calibri" w:eastAsia="Times New Roman" w:hAnsi="Calibri" w:cs="Times New Roman"/>
                <w:color w:val="D9D9D9" w:themeColor="background1" w:themeShade="D9"/>
                <w:sz w:val="18"/>
                <w:szCs w:val="18"/>
                <w:lang w:eastAsia="en-GB"/>
              </w:rPr>
              <w:t>Solid waste to landfill</w:t>
            </w:r>
          </w:p>
        </w:tc>
        <w:tc>
          <w:tcPr>
            <w:tcW w:w="8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D9D9D9" w:themeColor="background1" w:themeShade="D9"/>
                <w:sz w:val="18"/>
                <w:szCs w:val="18"/>
                <w:lang w:eastAsia="en-GB"/>
              </w:rPr>
            </w:pPr>
            <w:r w:rsidRPr="00025263">
              <w:rPr>
                <w:rFonts w:ascii="Calibri" w:eastAsia="Times New Roman" w:hAnsi="Calibri" w:cs="Times New Roman"/>
                <w:color w:val="D9D9D9" w:themeColor="background1" w:themeShade="D9"/>
                <w:sz w:val="18"/>
                <w:szCs w:val="18"/>
                <w:lang w:eastAsia="en-GB"/>
              </w:rPr>
              <w:t>5kg</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D9D9D9" w:themeColor="background1" w:themeShade="D9"/>
                <w:sz w:val="18"/>
                <w:szCs w:val="18"/>
                <w:lang w:eastAsia="en-GB"/>
              </w:rPr>
            </w:pPr>
            <w:r w:rsidRPr="00025263">
              <w:rPr>
                <w:rFonts w:ascii="Calibri" w:eastAsia="Times New Roman" w:hAnsi="Calibri" w:cs="Times New Roman"/>
                <w:color w:val="D9D9D9" w:themeColor="background1" w:themeShade="D9"/>
                <w:sz w:val="18"/>
                <w:szCs w:val="18"/>
                <w:lang w:eastAsia="en-GB"/>
              </w:rPr>
              <w:t>Simply Hops</w:t>
            </w:r>
          </w:p>
        </w:tc>
      </w:tr>
      <w:tr w:rsidR="00025263" w:rsidRPr="00025263" w:rsidTr="00025263">
        <w:trPr>
          <w:trHeight w:val="24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UAN</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15.6 kg</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NFS (Defra 2013a)</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48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Compound nitrogen fertiliser (N:P:K)</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9 kg</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NFS (Defra 2013a)</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24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 xml:space="preserve">Phosphate fertiliser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30 kg</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NFS (Defra 2013a)</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48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Potash Fertiliser (Muriate of Potash)</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41 kg</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NFS (Defra 2013a)</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48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Sulphur fertiliser (Ammonium Sulphate)</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25 kg</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NFS (Defra 2013a)</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240"/>
        </w:trPr>
        <w:tc>
          <w:tcPr>
            <w:tcW w:w="2260" w:type="dxa"/>
            <w:tcBorders>
              <w:top w:val="nil"/>
              <w:left w:val="single" w:sz="4" w:space="0" w:color="auto"/>
              <w:bottom w:val="single" w:sz="4" w:space="0" w:color="auto"/>
              <w:right w:val="single" w:sz="4" w:space="0" w:color="auto"/>
            </w:tcBorders>
            <w:shd w:val="clear" w:color="000000" w:fill="F2F2F2"/>
            <w:noWrap/>
            <w:vAlign w:val="bottom"/>
            <w:hideMark/>
          </w:tcPr>
          <w:p w:rsidR="00025263" w:rsidRPr="00025263" w:rsidRDefault="00025263" w:rsidP="00025263">
            <w:pPr>
              <w:spacing w:after="0" w:line="240" w:lineRule="auto"/>
              <w:rPr>
                <w:rFonts w:ascii="Calibri" w:eastAsia="Times New Roman" w:hAnsi="Calibri" w:cs="Times New Roman"/>
                <w:b/>
                <w:bCs/>
                <w:color w:val="000000"/>
                <w:sz w:val="18"/>
                <w:szCs w:val="18"/>
                <w:lang w:eastAsia="en-GB"/>
              </w:rPr>
            </w:pPr>
            <w:r w:rsidRPr="00025263">
              <w:rPr>
                <w:rFonts w:ascii="Calibri" w:eastAsia="Times New Roman" w:hAnsi="Calibri" w:cs="Times New Roman"/>
                <w:b/>
                <w:bCs/>
                <w:color w:val="000000"/>
                <w:sz w:val="18"/>
                <w:szCs w:val="18"/>
                <w:lang w:eastAsia="en-GB"/>
              </w:rPr>
              <w:t>PESTICIDES</w:t>
            </w:r>
          </w:p>
        </w:tc>
        <w:tc>
          <w:tcPr>
            <w:tcW w:w="1060" w:type="dxa"/>
            <w:tcBorders>
              <w:top w:val="nil"/>
              <w:left w:val="nil"/>
              <w:bottom w:val="single" w:sz="4" w:space="0" w:color="auto"/>
              <w:right w:val="single" w:sz="4" w:space="0" w:color="auto"/>
            </w:tcBorders>
            <w:shd w:val="clear" w:color="000000" w:fill="F2F2F2"/>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 </w:t>
            </w:r>
          </w:p>
        </w:tc>
        <w:tc>
          <w:tcPr>
            <w:tcW w:w="1600" w:type="dxa"/>
            <w:tcBorders>
              <w:top w:val="nil"/>
              <w:left w:val="nil"/>
              <w:bottom w:val="single" w:sz="4" w:space="0" w:color="auto"/>
              <w:right w:val="single" w:sz="4" w:space="0" w:color="auto"/>
            </w:tcBorders>
            <w:shd w:val="clear" w:color="000000" w:fill="F2F2F2"/>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 </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72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Herbicides</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1.53 kg</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National Pesticide Survey (NPS) (Defra 2013b)</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24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D9D9D9" w:themeColor="background1" w:themeShade="D9"/>
                <w:sz w:val="18"/>
                <w:szCs w:val="18"/>
                <w:lang w:eastAsia="en-GB"/>
              </w:rPr>
            </w:pPr>
            <w:r w:rsidRPr="00025263">
              <w:rPr>
                <w:rFonts w:ascii="Calibri" w:eastAsia="Times New Roman" w:hAnsi="Calibri" w:cs="Times New Roman"/>
                <w:color w:val="D9D9D9" w:themeColor="background1" w:themeShade="D9"/>
                <w:sz w:val="18"/>
                <w:szCs w:val="18"/>
                <w:lang w:eastAsia="en-GB"/>
              </w:rPr>
              <w:t>Insecticides</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D9D9D9" w:themeColor="background1" w:themeShade="D9"/>
                <w:sz w:val="18"/>
                <w:szCs w:val="18"/>
                <w:lang w:eastAsia="en-GB"/>
              </w:rPr>
            </w:pPr>
            <w:r w:rsidRPr="00025263">
              <w:rPr>
                <w:rFonts w:ascii="Calibri" w:eastAsia="Times New Roman" w:hAnsi="Calibri" w:cs="Times New Roman"/>
                <w:color w:val="D9D9D9" w:themeColor="background1" w:themeShade="D9"/>
                <w:sz w:val="18"/>
                <w:szCs w:val="18"/>
                <w:lang w:eastAsia="en-GB"/>
              </w:rPr>
              <w:t>0.015 kg</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D9D9D9" w:themeColor="background1" w:themeShade="D9"/>
                <w:sz w:val="18"/>
                <w:szCs w:val="18"/>
                <w:lang w:eastAsia="en-GB"/>
              </w:rPr>
            </w:pPr>
            <w:r w:rsidRPr="00025263">
              <w:rPr>
                <w:rFonts w:ascii="Calibri" w:eastAsia="Times New Roman" w:hAnsi="Calibri" w:cs="Times New Roman"/>
                <w:color w:val="D9D9D9" w:themeColor="background1" w:themeShade="D9"/>
                <w:sz w:val="18"/>
                <w:szCs w:val="18"/>
                <w:lang w:eastAsia="en-GB"/>
              </w:rPr>
              <w:t>NPS (Defra 2013b)</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D9D9D9" w:themeColor="background1" w:themeShade="D9"/>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D9D9D9" w:themeColor="background1" w:themeShade="D9"/>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D9D9D9" w:themeColor="background1" w:themeShade="D9"/>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D9D9D9" w:themeColor="background1" w:themeShade="D9"/>
                <w:sz w:val="18"/>
                <w:szCs w:val="18"/>
                <w:lang w:eastAsia="en-GB"/>
              </w:rPr>
            </w:pPr>
          </w:p>
        </w:tc>
      </w:tr>
      <w:tr w:rsidR="00025263" w:rsidRPr="00025263" w:rsidTr="00025263">
        <w:trPr>
          <w:trHeight w:val="24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Fungicides</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0.765 kg</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NPS (Defra 2013b)</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240"/>
        </w:trPr>
        <w:tc>
          <w:tcPr>
            <w:tcW w:w="2260" w:type="dxa"/>
            <w:tcBorders>
              <w:top w:val="nil"/>
              <w:left w:val="single" w:sz="4" w:space="0" w:color="auto"/>
              <w:bottom w:val="single" w:sz="4" w:space="0" w:color="auto"/>
              <w:right w:val="single" w:sz="4" w:space="0" w:color="auto"/>
            </w:tcBorders>
            <w:shd w:val="clear" w:color="000000" w:fill="F2F2F2"/>
            <w:vAlign w:val="bottom"/>
            <w:hideMark/>
          </w:tcPr>
          <w:p w:rsidR="00025263" w:rsidRPr="00025263" w:rsidRDefault="00025263" w:rsidP="00025263">
            <w:pPr>
              <w:spacing w:after="0" w:line="240" w:lineRule="auto"/>
              <w:rPr>
                <w:rFonts w:ascii="Calibri" w:eastAsia="Times New Roman" w:hAnsi="Calibri" w:cs="Times New Roman"/>
                <w:b/>
                <w:bCs/>
                <w:color w:val="000000"/>
                <w:sz w:val="18"/>
                <w:szCs w:val="18"/>
                <w:lang w:eastAsia="en-GB"/>
              </w:rPr>
            </w:pPr>
            <w:r w:rsidRPr="00025263">
              <w:rPr>
                <w:rFonts w:ascii="Calibri" w:eastAsia="Times New Roman" w:hAnsi="Calibri" w:cs="Times New Roman"/>
                <w:b/>
                <w:bCs/>
                <w:color w:val="000000"/>
                <w:sz w:val="18"/>
                <w:szCs w:val="18"/>
                <w:lang w:eastAsia="en-GB"/>
              </w:rPr>
              <w:t>ENERGY / WATER</w:t>
            </w:r>
          </w:p>
        </w:tc>
        <w:tc>
          <w:tcPr>
            <w:tcW w:w="1060" w:type="dxa"/>
            <w:tcBorders>
              <w:top w:val="nil"/>
              <w:left w:val="nil"/>
              <w:bottom w:val="single" w:sz="4" w:space="0" w:color="auto"/>
              <w:right w:val="single" w:sz="4" w:space="0" w:color="auto"/>
            </w:tcBorders>
            <w:shd w:val="clear" w:color="000000" w:fill="F2F2F2"/>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 </w:t>
            </w:r>
          </w:p>
        </w:tc>
        <w:tc>
          <w:tcPr>
            <w:tcW w:w="1600" w:type="dxa"/>
            <w:tcBorders>
              <w:top w:val="nil"/>
              <w:left w:val="nil"/>
              <w:bottom w:val="single" w:sz="4" w:space="0" w:color="auto"/>
              <w:right w:val="single" w:sz="4" w:space="0" w:color="auto"/>
            </w:tcBorders>
            <w:shd w:val="clear" w:color="000000" w:fill="F2F2F2"/>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 </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24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Red diesel</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69kg</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BIER 2014</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48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 xml:space="preserve">LPG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3.9 litre</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Farm Energy Survey 2013d</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48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 xml:space="preserve">Kerosene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11.8 litre</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Farm Energy Survey 2013d</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r w:rsidR="00025263" w:rsidRPr="00025263" w:rsidTr="00025263">
        <w:trPr>
          <w:trHeight w:val="48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Electricity</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115.5 kWh</w:t>
            </w:r>
          </w:p>
        </w:tc>
        <w:tc>
          <w:tcPr>
            <w:tcW w:w="1600"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r w:rsidRPr="00025263">
              <w:rPr>
                <w:rFonts w:ascii="Calibri" w:eastAsia="Times New Roman" w:hAnsi="Calibri" w:cs="Times New Roman"/>
                <w:color w:val="000000"/>
                <w:sz w:val="18"/>
                <w:szCs w:val="18"/>
                <w:lang w:eastAsia="en-GB"/>
              </w:rPr>
              <w:t>Farm Energy Survey 2013d</w:t>
            </w:r>
          </w:p>
        </w:tc>
        <w:tc>
          <w:tcPr>
            <w:tcW w:w="400" w:type="dxa"/>
            <w:tcBorders>
              <w:top w:val="nil"/>
              <w:left w:val="nil"/>
              <w:bottom w:val="nil"/>
              <w:right w:val="nil"/>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9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8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c>
          <w:tcPr>
            <w:tcW w:w="1060" w:type="dxa"/>
            <w:tcBorders>
              <w:top w:val="nil"/>
              <w:left w:val="nil"/>
              <w:bottom w:val="nil"/>
              <w:right w:val="nil"/>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color w:val="000000"/>
                <w:sz w:val="18"/>
                <w:szCs w:val="18"/>
                <w:lang w:eastAsia="en-GB"/>
              </w:rPr>
            </w:pPr>
          </w:p>
        </w:tc>
      </w:tr>
    </w:tbl>
    <w:p w:rsidR="00025263" w:rsidRDefault="00025263" w:rsidP="00B579C9"/>
    <w:p w:rsidR="00867AF4" w:rsidRDefault="00867AF4" w:rsidP="00867AF4">
      <w:pPr>
        <w:rPr>
          <w:sz w:val="18"/>
          <w:szCs w:val="18"/>
        </w:rPr>
      </w:pPr>
      <w:r w:rsidRPr="009D363E">
        <w:rPr>
          <w:sz w:val="18"/>
          <w:szCs w:val="18"/>
        </w:rPr>
        <w:t>Table</w:t>
      </w:r>
      <w:r w:rsidR="00D117A6">
        <w:rPr>
          <w:sz w:val="18"/>
          <w:szCs w:val="18"/>
        </w:rPr>
        <w:t xml:space="preserve"> 2</w:t>
      </w:r>
      <w:r w:rsidRPr="009D363E">
        <w:rPr>
          <w:sz w:val="18"/>
          <w:szCs w:val="18"/>
        </w:rPr>
        <w:t xml:space="preserve">: Inputs </w:t>
      </w:r>
      <w:r>
        <w:rPr>
          <w:sz w:val="18"/>
          <w:szCs w:val="18"/>
        </w:rPr>
        <w:t xml:space="preserve">and outputs </w:t>
      </w:r>
      <w:r w:rsidRPr="009D363E">
        <w:rPr>
          <w:sz w:val="18"/>
          <w:szCs w:val="18"/>
        </w:rPr>
        <w:t>for barley cultivation</w:t>
      </w:r>
      <w:r>
        <w:rPr>
          <w:sz w:val="18"/>
          <w:szCs w:val="18"/>
        </w:rPr>
        <w:t xml:space="preserve"> per hectare</w:t>
      </w:r>
    </w:p>
    <w:p w:rsidR="00AB5BEC" w:rsidRDefault="00AB5BEC" w:rsidP="00382B51">
      <w:pPr>
        <w:pStyle w:val="ListParagraph"/>
        <w:numPr>
          <w:ilvl w:val="0"/>
          <w:numId w:val="7"/>
        </w:numPr>
        <w:rPr>
          <w:sz w:val="18"/>
          <w:szCs w:val="18"/>
        </w:rPr>
      </w:pPr>
      <w:r>
        <w:rPr>
          <w:sz w:val="18"/>
          <w:szCs w:val="18"/>
        </w:rPr>
        <w:t>Black text highlights included elements</w:t>
      </w:r>
    </w:p>
    <w:p w:rsidR="00AB5BEC" w:rsidRPr="0044522D" w:rsidRDefault="00AB5BEC" w:rsidP="00382B51">
      <w:pPr>
        <w:pStyle w:val="ListParagraph"/>
        <w:numPr>
          <w:ilvl w:val="0"/>
          <w:numId w:val="7"/>
        </w:numPr>
        <w:rPr>
          <w:color w:val="BFBFBF" w:themeColor="background1" w:themeShade="BF"/>
          <w:sz w:val="18"/>
          <w:szCs w:val="18"/>
        </w:rPr>
      </w:pPr>
      <w:r w:rsidRPr="0044522D">
        <w:rPr>
          <w:color w:val="BFBFBF" w:themeColor="background1" w:themeShade="BF"/>
          <w:sz w:val="18"/>
          <w:szCs w:val="18"/>
        </w:rPr>
        <w:t xml:space="preserve">Grey text highlights excluded elements </w:t>
      </w:r>
    </w:p>
    <w:p w:rsidR="00AB5BEC" w:rsidRPr="0044522D" w:rsidRDefault="00AB5BEC" w:rsidP="00382B51">
      <w:pPr>
        <w:pStyle w:val="ListParagraph"/>
        <w:numPr>
          <w:ilvl w:val="0"/>
          <w:numId w:val="7"/>
        </w:numPr>
        <w:rPr>
          <w:color w:val="00B050"/>
          <w:sz w:val="18"/>
          <w:szCs w:val="18"/>
        </w:rPr>
      </w:pPr>
      <w:r w:rsidRPr="0044522D">
        <w:rPr>
          <w:color w:val="00B050"/>
          <w:sz w:val="18"/>
          <w:szCs w:val="18"/>
        </w:rPr>
        <w:t>Green text highlights elements that are calculated in other sections</w:t>
      </w:r>
    </w:p>
    <w:p w:rsidR="00867AF4" w:rsidRDefault="00867AF4" w:rsidP="00867AF4">
      <w:r>
        <w:t xml:space="preserve">In line with industry guidance (BIER 2014), emissions from </w:t>
      </w:r>
      <w:r w:rsidR="00111F3F">
        <w:t xml:space="preserve">the production of </w:t>
      </w:r>
      <w:r>
        <w:t xml:space="preserve">seeds are accounted for </w:t>
      </w:r>
      <w:r w:rsidR="004360B1">
        <w:t xml:space="preserve">using an emission factor that is applied to </w:t>
      </w:r>
      <w:r w:rsidR="00025263">
        <w:t xml:space="preserve">the </w:t>
      </w:r>
      <w:r w:rsidR="004360B1">
        <w:t>total cultivation emissions</w:t>
      </w:r>
      <w:r w:rsidR="007A4162">
        <w:t xml:space="preserve"> (see calculation in section 2.4.9)</w:t>
      </w:r>
      <w:r w:rsidR="004360B1">
        <w:t xml:space="preserve">. </w:t>
      </w:r>
    </w:p>
    <w:p w:rsidR="00DF78C9" w:rsidRDefault="00DF78C9" w:rsidP="00867AF4">
      <w:r>
        <w:lastRenderedPageBreak/>
        <w:t xml:space="preserve">Further details of the inputs and outputs, </w:t>
      </w:r>
      <w:r w:rsidR="001F0D5D">
        <w:t>and analysis of the</w:t>
      </w:r>
      <w:r>
        <w:t xml:space="preserve"> sources of secondary data</w:t>
      </w:r>
      <w:r w:rsidR="001F0D5D">
        <w:t>,</w:t>
      </w:r>
      <w:r>
        <w:t xml:space="preserve"> are discussed in more detail in </w:t>
      </w:r>
      <w:r w:rsidR="00873DAC">
        <w:t>the end notes (section 2.4) of this chapter</w:t>
      </w:r>
      <w:r>
        <w:t xml:space="preserve">, as shown in table </w:t>
      </w:r>
      <w:r w:rsidR="00D117A6">
        <w:t>3</w:t>
      </w:r>
      <w:r>
        <w:t xml:space="preserve"> below.</w:t>
      </w:r>
    </w:p>
    <w:tbl>
      <w:tblPr>
        <w:tblStyle w:val="TableGrid"/>
        <w:tblW w:w="0" w:type="auto"/>
        <w:tblLook w:val="04A0" w:firstRow="1" w:lastRow="0" w:firstColumn="1" w:lastColumn="0" w:noHBand="0" w:noVBand="1"/>
      </w:tblPr>
      <w:tblGrid>
        <w:gridCol w:w="1668"/>
        <w:gridCol w:w="3685"/>
      </w:tblGrid>
      <w:tr w:rsidR="007A4162" w:rsidRPr="007A4162" w:rsidTr="007A4162">
        <w:tc>
          <w:tcPr>
            <w:tcW w:w="1668" w:type="dxa"/>
          </w:tcPr>
          <w:p w:rsidR="007A4162" w:rsidRPr="007A4162" w:rsidRDefault="007A4162" w:rsidP="00867AF4">
            <w:pPr>
              <w:rPr>
                <w:b/>
                <w:sz w:val="18"/>
                <w:szCs w:val="18"/>
              </w:rPr>
            </w:pPr>
            <w:r w:rsidRPr="007A4162">
              <w:rPr>
                <w:b/>
                <w:sz w:val="18"/>
                <w:szCs w:val="18"/>
              </w:rPr>
              <w:t>Section number</w:t>
            </w:r>
          </w:p>
        </w:tc>
        <w:tc>
          <w:tcPr>
            <w:tcW w:w="3685" w:type="dxa"/>
          </w:tcPr>
          <w:p w:rsidR="007A4162" w:rsidRPr="007A4162" w:rsidRDefault="007A4162" w:rsidP="00867AF4">
            <w:pPr>
              <w:rPr>
                <w:b/>
                <w:sz w:val="18"/>
                <w:szCs w:val="18"/>
              </w:rPr>
            </w:pPr>
            <w:r w:rsidRPr="007A4162">
              <w:rPr>
                <w:b/>
                <w:sz w:val="18"/>
                <w:szCs w:val="18"/>
              </w:rPr>
              <w:t>Section title</w:t>
            </w:r>
          </w:p>
        </w:tc>
      </w:tr>
      <w:tr w:rsidR="00DF78C9" w:rsidRPr="00DF78C9" w:rsidTr="007A4162">
        <w:tc>
          <w:tcPr>
            <w:tcW w:w="1668" w:type="dxa"/>
          </w:tcPr>
          <w:p w:rsidR="00DF78C9" w:rsidRPr="003C61E6" w:rsidRDefault="003C61E6" w:rsidP="00867AF4">
            <w:pPr>
              <w:rPr>
                <w:sz w:val="18"/>
                <w:szCs w:val="18"/>
              </w:rPr>
            </w:pPr>
            <w:r w:rsidRPr="003C61E6">
              <w:rPr>
                <w:sz w:val="18"/>
                <w:szCs w:val="18"/>
              </w:rPr>
              <w:t>2.4.1</w:t>
            </w:r>
          </w:p>
        </w:tc>
        <w:tc>
          <w:tcPr>
            <w:tcW w:w="3685" w:type="dxa"/>
          </w:tcPr>
          <w:p w:rsidR="00DF78C9" w:rsidRPr="00DF78C9" w:rsidRDefault="00DF78C9" w:rsidP="00867AF4">
            <w:pPr>
              <w:rPr>
                <w:sz w:val="18"/>
                <w:szCs w:val="18"/>
              </w:rPr>
            </w:pPr>
            <w:r w:rsidRPr="00DF78C9">
              <w:rPr>
                <w:sz w:val="18"/>
                <w:szCs w:val="18"/>
              </w:rPr>
              <w:t>Data sources</w:t>
            </w:r>
          </w:p>
        </w:tc>
      </w:tr>
      <w:tr w:rsidR="00DF78C9" w:rsidRPr="00DF78C9" w:rsidTr="007A4162">
        <w:tc>
          <w:tcPr>
            <w:tcW w:w="1668" w:type="dxa"/>
          </w:tcPr>
          <w:p w:rsidR="00DF78C9" w:rsidRPr="00DF78C9" w:rsidRDefault="003C61E6" w:rsidP="00867AF4">
            <w:pPr>
              <w:rPr>
                <w:sz w:val="18"/>
                <w:szCs w:val="18"/>
              </w:rPr>
            </w:pPr>
            <w:r>
              <w:rPr>
                <w:sz w:val="18"/>
                <w:szCs w:val="18"/>
              </w:rPr>
              <w:t>2.4.2</w:t>
            </w:r>
          </w:p>
        </w:tc>
        <w:tc>
          <w:tcPr>
            <w:tcW w:w="3685" w:type="dxa"/>
          </w:tcPr>
          <w:p w:rsidR="00DF78C9" w:rsidRPr="00DF78C9" w:rsidRDefault="00DF78C9" w:rsidP="00867AF4">
            <w:pPr>
              <w:rPr>
                <w:sz w:val="18"/>
                <w:szCs w:val="18"/>
              </w:rPr>
            </w:pPr>
            <w:r w:rsidRPr="00DF78C9">
              <w:rPr>
                <w:sz w:val="18"/>
                <w:szCs w:val="18"/>
              </w:rPr>
              <w:t>Yield</w:t>
            </w:r>
          </w:p>
        </w:tc>
      </w:tr>
      <w:tr w:rsidR="00DF78C9" w:rsidRPr="00DF78C9" w:rsidTr="007A4162">
        <w:tc>
          <w:tcPr>
            <w:tcW w:w="1668" w:type="dxa"/>
          </w:tcPr>
          <w:p w:rsidR="00DF78C9" w:rsidRPr="00DF78C9" w:rsidRDefault="003C61E6" w:rsidP="00867AF4">
            <w:pPr>
              <w:rPr>
                <w:sz w:val="18"/>
                <w:szCs w:val="18"/>
              </w:rPr>
            </w:pPr>
            <w:r>
              <w:rPr>
                <w:sz w:val="18"/>
                <w:szCs w:val="18"/>
              </w:rPr>
              <w:t>2.4.3</w:t>
            </w:r>
          </w:p>
        </w:tc>
        <w:tc>
          <w:tcPr>
            <w:tcW w:w="3685" w:type="dxa"/>
          </w:tcPr>
          <w:p w:rsidR="00DF78C9" w:rsidRDefault="00DF78C9" w:rsidP="00867AF4">
            <w:pPr>
              <w:rPr>
                <w:sz w:val="18"/>
                <w:szCs w:val="18"/>
              </w:rPr>
            </w:pPr>
            <w:r w:rsidRPr="00DF78C9">
              <w:rPr>
                <w:sz w:val="18"/>
                <w:szCs w:val="18"/>
              </w:rPr>
              <w:t>Fertiliser</w:t>
            </w:r>
            <w:r w:rsidR="0044522D">
              <w:rPr>
                <w:sz w:val="18"/>
                <w:szCs w:val="18"/>
              </w:rPr>
              <w:t>s</w:t>
            </w:r>
          </w:p>
          <w:p w:rsidR="00C93710" w:rsidRDefault="00C93710" w:rsidP="009814A7">
            <w:pPr>
              <w:pStyle w:val="ListParagraph"/>
              <w:numPr>
                <w:ilvl w:val="0"/>
                <w:numId w:val="30"/>
              </w:numPr>
              <w:rPr>
                <w:sz w:val="18"/>
                <w:szCs w:val="18"/>
              </w:rPr>
            </w:pPr>
            <w:r>
              <w:rPr>
                <w:sz w:val="18"/>
                <w:szCs w:val="18"/>
              </w:rPr>
              <w:t>Production emissions</w:t>
            </w:r>
          </w:p>
          <w:p w:rsidR="00C93710" w:rsidRPr="00C93710" w:rsidRDefault="00C93710" w:rsidP="009814A7">
            <w:pPr>
              <w:pStyle w:val="ListParagraph"/>
              <w:numPr>
                <w:ilvl w:val="0"/>
                <w:numId w:val="30"/>
              </w:numPr>
              <w:rPr>
                <w:sz w:val="18"/>
                <w:szCs w:val="18"/>
              </w:rPr>
            </w:pPr>
            <w:r>
              <w:rPr>
                <w:sz w:val="18"/>
                <w:szCs w:val="18"/>
              </w:rPr>
              <w:t>N</w:t>
            </w:r>
            <w:r w:rsidRPr="00C93710">
              <w:rPr>
                <w:sz w:val="18"/>
                <w:szCs w:val="18"/>
                <w:vertAlign w:val="subscript"/>
              </w:rPr>
              <w:t>2</w:t>
            </w:r>
            <w:r>
              <w:rPr>
                <w:sz w:val="18"/>
                <w:szCs w:val="18"/>
              </w:rPr>
              <w:t>O emissions from soils</w:t>
            </w:r>
          </w:p>
        </w:tc>
      </w:tr>
      <w:tr w:rsidR="00DF78C9" w:rsidRPr="00DF78C9" w:rsidTr="007A4162">
        <w:tc>
          <w:tcPr>
            <w:tcW w:w="1668" w:type="dxa"/>
          </w:tcPr>
          <w:p w:rsidR="00DF78C9" w:rsidRPr="00DF78C9" w:rsidRDefault="003C61E6" w:rsidP="00867AF4">
            <w:pPr>
              <w:rPr>
                <w:sz w:val="18"/>
                <w:szCs w:val="18"/>
              </w:rPr>
            </w:pPr>
            <w:r>
              <w:rPr>
                <w:sz w:val="18"/>
                <w:szCs w:val="18"/>
              </w:rPr>
              <w:t>2.4.4</w:t>
            </w:r>
          </w:p>
        </w:tc>
        <w:tc>
          <w:tcPr>
            <w:tcW w:w="3685" w:type="dxa"/>
          </w:tcPr>
          <w:p w:rsidR="00DF78C9" w:rsidRPr="00DF78C9" w:rsidRDefault="00DF78C9" w:rsidP="00867AF4">
            <w:pPr>
              <w:rPr>
                <w:sz w:val="18"/>
                <w:szCs w:val="18"/>
              </w:rPr>
            </w:pPr>
            <w:r w:rsidRPr="00DF78C9">
              <w:rPr>
                <w:sz w:val="18"/>
                <w:szCs w:val="18"/>
              </w:rPr>
              <w:t>Pesticide</w:t>
            </w:r>
            <w:r w:rsidR="0044522D">
              <w:rPr>
                <w:sz w:val="18"/>
                <w:szCs w:val="18"/>
              </w:rPr>
              <w:t>s</w:t>
            </w:r>
          </w:p>
        </w:tc>
      </w:tr>
      <w:tr w:rsidR="00DF78C9" w:rsidRPr="00DF78C9" w:rsidTr="007A4162">
        <w:tc>
          <w:tcPr>
            <w:tcW w:w="1668" w:type="dxa"/>
          </w:tcPr>
          <w:p w:rsidR="00DF78C9" w:rsidRPr="00DF78C9" w:rsidRDefault="003C61E6" w:rsidP="00867AF4">
            <w:pPr>
              <w:rPr>
                <w:sz w:val="18"/>
                <w:szCs w:val="18"/>
              </w:rPr>
            </w:pPr>
            <w:r>
              <w:rPr>
                <w:sz w:val="18"/>
                <w:szCs w:val="18"/>
              </w:rPr>
              <w:t>2.4.5</w:t>
            </w:r>
          </w:p>
        </w:tc>
        <w:tc>
          <w:tcPr>
            <w:tcW w:w="3685" w:type="dxa"/>
          </w:tcPr>
          <w:p w:rsidR="00DF78C9" w:rsidRPr="00DF78C9" w:rsidRDefault="00DF78C9" w:rsidP="00867AF4">
            <w:pPr>
              <w:rPr>
                <w:sz w:val="18"/>
                <w:szCs w:val="18"/>
              </w:rPr>
            </w:pPr>
            <w:r w:rsidRPr="00DF78C9">
              <w:rPr>
                <w:sz w:val="18"/>
                <w:szCs w:val="18"/>
              </w:rPr>
              <w:t>Water</w:t>
            </w:r>
          </w:p>
        </w:tc>
      </w:tr>
      <w:tr w:rsidR="00DF78C9" w:rsidRPr="00DF78C9" w:rsidTr="007A4162">
        <w:tc>
          <w:tcPr>
            <w:tcW w:w="1668" w:type="dxa"/>
          </w:tcPr>
          <w:p w:rsidR="00DF78C9" w:rsidRPr="00DF78C9" w:rsidRDefault="003C61E6" w:rsidP="00867AF4">
            <w:pPr>
              <w:rPr>
                <w:sz w:val="18"/>
                <w:szCs w:val="18"/>
              </w:rPr>
            </w:pPr>
            <w:r>
              <w:rPr>
                <w:sz w:val="18"/>
                <w:szCs w:val="18"/>
              </w:rPr>
              <w:t>2.4.6</w:t>
            </w:r>
          </w:p>
        </w:tc>
        <w:tc>
          <w:tcPr>
            <w:tcW w:w="3685" w:type="dxa"/>
          </w:tcPr>
          <w:p w:rsidR="00DF78C9" w:rsidRPr="00DF78C9" w:rsidRDefault="00DF78C9" w:rsidP="00867AF4">
            <w:pPr>
              <w:rPr>
                <w:sz w:val="18"/>
                <w:szCs w:val="18"/>
              </w:rPr>
            </w:pPr>
            <w:r w:rsidRPr="00DF78C9">
              <w:rPr>
                <w:sz w:val="18"/>
                <w:szCs w:val="18"/>
              </w:rPr>
              <w:t>Energy</w:t>
            </w:r>
          </w:p>
        </w:tc>
      </w:tr>
      <w:tr w:rsidR="00DF78C9" w:rsidRPr="00DF78C9" w:rsidTr="007A4162">
        <w:tc>
          <w:tcPr>
            <w:tcW w:w="1668" w:type="dxa"/>
          </w:tcPr>
          <w:p w:rsidR="00DF78C9" w:rsidRPr="00DF78C9" w:rsidRDefault="003C61E6" w:rsidP="00867AF4">
            <w:pPr>
              <w:rPr>
                <w:sz w:val="18"/>
                <w:szCs w:val="18"/>
              </w:rPr>
            </w:pPr>
            <w:r>
              <w:rPr>
                <w:sz w:val="18"/>
                <w:szCs w:val="18"/>
              </w:rPr>
              <w:t>2.4.7</w:t>
            </w:r>
          </w:p>
        </w:tc>
        <w:tc>
          <w:tcPr>
            <w:tcW w:w="3685" w:type="dxa"/>
          </w:tcPr>
          <w:p w:rsidR="00DF78C9" w:rsidRPr="00DF78C9" w:rsidRDefault="00DF78C9" w:rsidP="00867AF4">
            <w:pPr>
              <w:rPr>
                <w:sz w:val="18"/>
                <w:szCs w:val="18"/>
              </w:rPr>
            </w:pPr>
            <w:r w:rsidRPr="00DF78C9">
              <w:rPr>
                <w:sz w:val="18"/>
                <w:szCs w:val="18"/>
              </w:rPr>
              <w:t>Waste</w:t>
            </w:r>
          </w:p>
        </w:tc>
      </w:tr>
      <w:tr w:rsidR="00DF78C9" w:rsidRPr="00DF78C9" w:rsidTr="007A4162">
        <w:tc>
          <w:tcPr>
            <w:tcW w:w="1668" w:type="dxa"/>
          </w:tcPr>
          <w:p w:rsidR="00DF78C9" w:rsidRPr="00DF78C9" w:rsidRDefault="003C61E6" w:rsidP="00867AF4">
            <w:pPr>
              <w:rPr>
                <w:sz w:val="18"/>
                <w:szCs w:val="18"/>
              </w:rPr>
            </w:pPr>
            <w:r>
              <w:rPr>
                <w:sz w:val="18"/>
                <w:szCs w:val="18"/>
              </w:rPr>
              <w:t>2.4.8</w:t>
            </w:r>
          </w:p>
        </w:tc>
        <w:tc>
          <w:tcPr>
            <w:tcW w:w="3685" w:type="dxa"/>
          </w:tcPr>
          <w:p w:rsidR="00DF78C9" w:rsidRPr="00DF78C9" w:rsidRDefault="00DF78C9" w:rsidP="00867AF4">
            <w:pPr>
              <w:rPr>
                <w:sz w:val="18"/>
                <w:szCs w:val="18"/>
              </w:rPr>
            </w:pPr>
            <w:r w:rsidRPr="00DF78C9">
              <w:rPr>
                <w:sz w:val="18"/>
                <w:szCs w:val="18"/>
              </w:rPr>
              <w:t>Carbon removals from the atmosphere</w:t>
            </w:r>
          </w:p>
        </w:tc>
      </w:tr>
    </w:tbl>
    <w:p w:rsidR="00D117A6" w:rsidRDefault="00D117A6" w:rsidP="00D117A6">
      <w:pPr>
        <w:pStyle w:val="NoSpacing"/>
      </w:pPr>
    </w:p>
    <w:p w:rsidR="00D117A6" w:rsidRDefault="00D117A6" w:rsidP="00D117A6">
      <w:pPr>
        <w:pStyle w:val="NoSpacing"/>
        <w:rPr>
          <w:sz w:val="18"/>
          <w:szCs w:val="18"/>
        </w:rPr>
      </w:pPr>
      <w:r w:rsidRPr="00D117A6">
        <w:rPr>
          <w:sz w:val="18"/>
          <w:szCs w:val="18"/>
        </w:rPr>
        <w:t>Table 3: End note sections</w:t>
      </w:r>
    </w:p>
    <w:p w:rsidR="00D117A6" w:rsidRPr="00D117A6" w:rsidRDefault="00D117A6" w:rsidP="00D117A6">
      <w:pPr>
        <w:pStyle w:val="NoSpacing"/>
        <w:rPr>
          <w:sz w:val="18"/>
          <w:szCs w:val="18"/>
        </w:rPr>
      </w:pPr>
    </w:p>
    <w:p w:rsidR="00867AF4" w:rsidRPr="003C1152" w:rsidRDefault="00887C32" w:rsidP="00867AF4">
      <w:pPr>
        <w:rPr>
          <w:b/>
        </w:rPr>
      </w:pPr>
      <w:r>
        <w:rPr>
          <w:b/>
        </w:rPr>
        <w:t xml:space="preserve">2.1.1 </w:t>
      </w:r>
      <w:r w:rsidR="00867AF4" w:rsidRPr="003C1152">
        <w:rPr>
          <w:b/>
        </w:rPr>
        <w:t>Allocation of barley</w:t>
      </w:r>
      <w:r w:rsidR="001A3346">
        <w:rPr>
          <w:b/>
        </w:rPr>
        <w:t xml:space="preserve"> cultivation</w:t>
      </w:r>
      <w:r w:rsidR="00867AF4" w:rsidRPr="003C1152">
        <w:rPr>
          <w:b/>
        </w:rPr>
        <w:t xml:space="preserve"> emissions per </w:t>
      </w:r>
      <w:r w:rsidR="004360B1">
        <w:rPr>
          <w:b/>
        </w:rPr>
        <w:t>functional unit</w:t>
      </w:r>
    </w:p>
    <w:p w:rsidR="00867AF4" w:rsidRPr="004F4FF9" w:rsidRDefault="00867AF4" w:rsidP="00867AF4">
      <w:r w:rsidRPr="004F4FF9">
        <w:t xml:space="preserve">21.14kg of malt is used to produce each </w:t>
      </w:r>
      <w:r w:rsidR="00111F3F">
        <w:t xml:space="preserve">functional unit </w:t>
      </w:r>
      <w:r w:rsidRPr="004F4FF9">
        <w:t xml:space="preserve">of </w:t>
      </w:r>
      <w:r>
        <w:t>Pale Ale</w:t>
      </w:r>
      <w:r w:rsidRPr="004F4FF9">
        <w:t xml:space="preserve">. According to the </w:t>
      </w:r>
      <w:r>
        <w:t>malting company</w:t>
      </w:r>
      <w:r w:rsidRPr="004F4FF9">
        <w:t xml:space="preserve">, 1 tonne of barley is used to make 830kg of malt. Using </w:t>
      </w:r>
      <w:r w:rsidR="00D8206F">
        <w:t>this</w:t>
      </w:r>
      <w:r w:rsidRPr="004F4FF9">
        <w:t xml:space="preserve"> ratio </w:t>
      </w:r>
      <w:r w:rsidR="00D8206F">
        <w:t xml:space="preserve">of </w:t>
      </w:r>
      <w:r w:rsidRPr="004F4FF9">
        <w:t xml:space="preserve">barley to malt, one </w:t>
      </w:r>
      <w:r w:rsidR="004360B1">
        <w:t xml:space="preserve">functional unit </w:t>
      </w:r>
      <w:r w:rsidRPr="004F4FF9">
        <w:t xml:space="preserve">would require 25.47kg barley. </w:t>
      </w:r>
    </w:p>
    <w:tbl>
      <w:tblPr>
        <w:tblStyle w:val="TableGrid"/>
        <w:tblW w:w="0" w:type="auto"/>
        <w:tblLook w:val="04A0" w:firstRow="1" w:lastRow="0" w:firstColumn="1" w:lastColumn="0" w:noHBand="0" w:noVBand="1"/>
      </w:tblPr>
      <w:tblGrid>
        <w:gridCol w:w="1668"/>
        <w:gridCol w:w="1275"/>
      </w:tblGrid>
      <w:tr w:rsidR="00867AF4" w:rsidRPr="004F4FF9" w:rsidTr="00260C00">
        <w:tc>
          <w:tcPr>
            <w:tcW w:w="1668" w:type="dxa"/>
          </w:tcPr>
          <w:p w:rsidR="00867AF4" w:rsidRPr="004F4FF9" w:rsidRDefault="00867AF4" w:rsidP="00260C00">
            <w:pPr>
              <w:rPr>
                <w:b/>
                <w:sz w:val="18"/>
                <w:szCs w:val="18"/>
              </w:rPr>
            </w:pPr>
            <w:r w:rsidRPr="004F4FF9">
              <w:rPr>
                <w:b/>
                <w:sz w:val="18"/>
                <w:szCs w:val="18"/>
              </w:rPr>
              <w:t>Barley (kg)</w:t>
            </w:r>
          </w:p>
        </w:tc>
        <w:tc>
          <w:tcPr>
            <w:tcW w:w="1275" w:type="dxa"/>
          </w:tcPr>
          <w:p w:rsidR="00867AF4" w:rsidRPr="004F4FF9" w:rsidRDefault="00867AF4" w:rsidP="00260C00">
            <w:pPr>
              <w:rPr>
                <w:b/>
                <w:sz w:val="18"/>
                <w:szCs w:val="18"/>
              </w:rPr>
            </w:pPr>
            <w:r w:rsidRPr="004F4FF9">
              <w:rPr>
                <w:b/>
                <w:sz w:val="18"/>
                <w:szCs w:val="18"/>
              </w:rPr>
              <w:t>Malt (kg)</w:t>
            </w:r>
          </w:p>
        </w:tc>
      </w:tr>
      <w:tr w:rsidR="00867AF4" w:rsidRPr="004F4FF9" w:rsidTr="00260C00">
        <w:tc>
          <w:tcPr>
            <w:tcW w:w="1668" w:type="dxa"/>
          </w:tcPr>
          <w:p w:rsidR="00867AF4" w:rsidRPr="004F4FF9" w:rsidRDefault="00867AF4" w:rsidP="00260C00">
            <w:pPr>
              <w:jc w:val="right"/>
              <w:rPr>
                <w:sz w:val="18"/>
                <w:szCs w:val="18"/>
              </w:rPr>
            </w:pPr>
            <w:r w:rsidRPr="004F4FF9">
              <w:rPr>
                <w:sz w:val="18"/>
                <w:szCs w:val="18"/>
              </w:rPr>
              <w:t>1,000</w:t>
            </w:r>
          </w:p>
        </w:tc>
        <w:tc>
          <w:tcPr>
            <w:tcW w:w="1275" w:type="dxa"/>
          </w:tcPr>
          <w:p w:rsidR="00867AF4" w:rsidRPr="004F4FF9" w:rsidRDefault="00867AF4" w:rsidP="00260C00">
            <w:pPr>
              <w:jc w:val="right"/>
              <w:rPr>
                <w:sz w:val="18"/>
                <w:szCs w:val="18"/>
              </w:rPr>
            </w:pPr>
            <w:r w:rsidRPr="004F4FF9">
              <w:rPr>
                <w:sz w:val="18"/>
                <w:szCs w:val="18"/>
              </w:rPr>
              <w:t>830</w:t>
            </w:r>
          </w:p>
        </w:tc>
      </w:tr>
      <w:tr w:rsidR="00867AF4" w:rsidRPr="004F4FF9" w:rsidTr="00260C00">
        <w:tc>
          <w:tcPr>
            <w:tcW w:w="1668" w:type="dxa"/>
          </w:tcPr>
          <w:p w:rsidR="00867AF4" w:rsidRPr="004F4FF9" w:rsidRDefault="00867AF4" w:rsidP="00260C00">
            <w:pPr>
              <w:jc w:val="right"/>
              <w:rPr>
                <w:sz w:val="18"/>
                <w:szCs w:val="18"/>
              </w:rPr>
            </w:pPr>
            <w:r w:rsidRPr="004F4FF9">
              <w:rPr>
                <w:sz w:val="18"/>
                <w:szCs w:val="18"/>
              </w:rPr>
              <w:t xml:space="preserve">25.47 </w:t>
            </w:r>
          </w:p>
        </w:tc>
        <w:tc>
          <w:tcPr>
            <w:tcW w:w="1275" w:type="dxa"/>
          </w:tcPr>
          <w:p w:rsidR="00867AF4" w:rsidRPr="004F4FF9" w:rsidRDefault="00867AF4" w:rsidP="00260C00">
            <w:pPr>
              <w:jc w:val="right"/>
              <w:rPr>
                <w:sz w:val="18"/>
                <w:szCs w:val="18"/>
              </w:rPr>
            </w:pPr>
            <w:r w:rsidRPr="004F4FF9">
              <w:rPr>
                <w:sz w:val="18"/>
                <w:szCs w:val="18"/>
              </w:rPr>
              <w:t>21.14</w:t>
            </w:r>
          </w:p>
        </w:tc>
      </w:tr>
    </w:tbl>
    <w:p w:rsidR="00867AF4" w:rsidRDefault="00867AF4" w:rsidP="005522B1">
      <w:pPr>
        <w:pStyle w:val="NoSpacing"/>
      </w:pPr>
    </w:p>
    <w:p w:rsidR="00867AF4" w:rsidRPr="005522B1" w:rsidRDefault="00867AF4" w:rsidP="005522B1">
      <w:pPr>
        <w:pStyle w:val="NoSpacing"/>
        <w:rPr>
          <w:sz w:val="18"/>
          <w:szCs w:val="18"/>
        </w:rPr>
      </w:pPr>
      <w:r w:rsidRPr="005522B1">
        <w:rPr>
          <w:sz w:val="18"/>
          <w:szCs w:val="18"/>
        </w:rPr>
        <w:t xml:space="preserve">Table </w:t>
      </w:r>
      <w:r w:rsidR="00D117A6" w:rsidRPr="005522B1">
        <w:rPr>
          <w:sz w:val="18"/>
          <w:szCs w:val="18"/>
        </w:rPr>
        <w:t>4</w:t>
      </w:r>
      <w:r w:rsidRPr="005522B1">
        <w:rPr>
          <w:sz w:val="18"/>
          <w:szCs w:val="18"/>
        </w:rPr>
        <w:t xml:space="preserve">: Calculation </w:t>
      </w:r>
      <w:r w:rsidR="00111F3F" w:rsidRPr="005522B1">
        <w:rPr>
          <w:sz w:val="18"/>
          <w:szCs w:val="18"/>
        </w:rPr>
        <w:t>of the</w:t>
      </w:r>
      <w:r w:rsidRPr="005522B1">
        <w:rPr>
          <w:sz w:val="18"/>
          <w:szCs w:val="18"/>
        </w:rPr>
        <w:t xml:space="preserve"> amount of barley required to produce enough malt to </w:t>
      </w:r>
      <w:r w:rsidR="004360B1" w:rsidRPr="005522B1">
        <w:rPr>
          <w:sz w:val="18"/>
          <w:szCs w:val="18"/>
        </w:rPr>
        <w:t>make</w:t>
      </w:r>
      <w:r w:rsidRPr="005522B1">
        <w:rPr>
          <w:sz w:val="18"/>
          <w:szCs w:val="18"/>
        </w:rPr>
        <w:t xml:space="preserve"> 1</w:t>
      </w:r>
      <w:r w:rsidR="004360B1" w:rsidRPr="005522B1">
        <w:rPr>
          <w:sz w:val="18"/>
          <w:szCs w:val="18"/>
        </w:rPr>
        <w:t>hl</w:t>
      </w:r>
      <w:r w:rsidRPr="005522B1">
        <w:rPr>
          <w:sz w:val="18"/>
          <w:szCs w:val="18"/>
        </w:rPr>
        <w:t xml:space="preserve"> of beer</w:t>
      </w:r>
    </w:p>
    <w:p w:rsidR="005522B1" w:rsidRDefault="005522B1" w:rsidP="00867AF4"/>
    <w:p w:rsidR="00867AF4" w:rsidRDefault="00867AF4" w:rsidP="00867AF4">
      <w:r w:rsidRPr="004F4FF9">
        <w:t>If the yield is 6.5 tonnes / hectare</w:t>
      </w:r>
      <w:r>
        <w:t xml:space="preserve"> (HGCA 2013)</w:t>
      </w:r>
      <w:r w:rsidRPr="004F4FF9">
        <w:t>, then 25.4</w:t>
      </w:r>
      <w:r>
        <w:t>7kg barley would require 0.0039</w:t>
      </w:r>
      <w:r w:rsidRPr="004F4FF9">
        <w:t xml:space="preserve"> hectare</w:t>
      </w:r>
      <w:r>
        <w:t>s</w:t>
      </w:r>
      <w:r w:rsidRPr="004F4FF9">
        <w:t xml:space="preserve">. </w:t>
      </w:r>
    </w:p>
    <w:tbl>
      <w:tblPr>
        <w:tblW w:w="3280" w:type="dxa"/>
        <w:tblInd w:w="93" w:type="dxa"/>
        <w:tblLook w:val="04A0" w:firstRow="1" w:lastRow="0" w:firstColumn="1" w:lastColumn="0" w:noHBand="0" w:noVBand="1"/>
      </w:tblPr>
      <w:tblGrid>
        <w:gridCol w:w="1360"/>
        <w:gridCol w:w="960"/>
        <w:gridCol w:w="960"/>
      </w:tblGrid>
      <w:tr w:rsidR="00867AF4" w:rsidRPr="00F63C23" w:rsidTr="00260C00">
        <w:trPr>
          <w:trHeight w:val="495"/>
        </w:trPr>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7AF4" w:rsidRPr="00F63C23" w:rsidRDefault="004360B1" w:rsidP="00260C00">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Quantity barley (kg/FU</w:t>
            </w:r>
            <w:r w:rsidR="00867AF4" w:rsidRPr="00F63C23">
              <w:rPr>
                <w:rFonts w:ascii="Calibri" w:eastAsia="Times New Roman" w:hAnsi="Calibri" w:cs="Times New Roman"/>
                <w:b/>
                <w:bCs/>
                <w:color w:val="000000"/>
                <w:sz w:val="18"/>
                <w:szCs w:val="18"/>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67AF4" w:rsidRPr="00F63C23" w:rsidRDefault="00867AF4" w:rsidP="00260C00">
            <w:pPr>
              <w:spacing w:after="0" w:line="240" w:lineRule="auto"/>
              <w:rPr>
                <w:rFonts w:ascii="Calibri" w:eastAsia="Times New Roman" w:hAnsi="Calibri" w:cs="Times New Roman"/>
                <w:b/>
                <w:bCs/>
                <w:color w:val="000000"/>
                <w:sz w:val="18"/>
                <w:szCs w:val="18"/>
                <w:lang w:eastAsia="en-GB"/>
              </w:rPr>
            </w:pPr>
            <w:r w:rsidRPr="00F63C23">
              <w:rPr>
                <w:rFonts w:ascii="Calibri" w:eastAsia="Times New Roman" w:hAnsi="Calibri" w:cs="Times New Roman"/>
                <w:b/>
                <w:bCs/>
                <w:color w:val="000000"/>
                <w:sz w:val="18"/>
                <w:szCs w:val="18"/>
                <w:lang w:eastAsia="en-GB"/>
              </w:rPr>
              <w:t>Yield</w:t>
            </w:r>
            <w:r>
              <w:rPr>
                <w:rFonts w:ascii="Calibri" w:eastAsia="Times New Roman" w:hAnsi="Calibri" w:cs="Times New Roman"/>
                <w:b/>
                <w:bCs/>
                <w:color w:val="000000"/>
                <w:sz w:val="18"/>
                <w:szCs w:val="18"/>
                <w:lang w:eastAsia="en-GB"/>
              </w:rPr>
              <w:t xml:space="preserve"> (kg</w:t>
            </w:r>
            <w:r w:rsidRPr="00F63C23">
              <w:rPr>
                <w:rFonts w:ascii="Calibri" w:eastAsia="Times New Roman" w:hAnsi="Calibri" w:cs="Times New Roman"/>
                <w:b/>
                <w:bCs/>
                <w:color w:val="000000"/>
                <w:sz w:val="18"/>
                <w:szCs w:val="18"/>
                <w:lang w:eastAsia="en-GB"/>
              </w:rPr>
              <w:t>/ha</w:t>
            </w:r>
            <w:r>
              <w:rPr>
                <w:rFonts w:ascii="Calibri" w:eastAsia="Times New Roman" w:hAnsi="Calibri" w:cs="Times New Roman"/>
                <w:b/>
                <w:bCs/>
                <w:color w:val="000000"/>
                <w:sz w:val="18"/>
                <w:szCs w:val="18"/>
                <w:lang w:eastAsia="en-GB"/>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67AF4" w:rsidRPr="00F63C23" w:rsidRDefault="004360B1" w:rsidP="00260C00">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ha/FU</w:t>
            </w:r>
          </w:p>
        </w:tc>
      </w:tr>
      <w:tr w:rsidR="00867AF4" w:rsidRPr="00B579C9" w:rsidTr="00260C00">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B579C9" w:rsidRDefault="00867AF4" w:rsidP="00260C00">
            <w:pPr>
              <w:spacing w:after="0" w:line="240" w:lineRule="auto"/>
              <w:jc w:val="right"/>
              <w:rPr>
                <w:rFonts w:ascii="Calibri" w:eastAsia="Times New Roman" w:hAnsi="Calibri" w:cs="Times New Roman"/>
                <w:color w:val="000000"/>
                <w:sz w:val="18"/>
                <w:szCs w:val="18"/>
                <w:lang w:eastAsia="en-GB"/>
              </w:rPr>
            </w:pPr>
            <w:r w:rsidRPr="00B579C9">
              <w:rPr>
                <w:rFonts w:ascii="Calibri" w:eastAsia="Times New Roman" w:hAnsi="Calibri" w:cs="Times New Roman"/>
                <w:color w:val="000000"/>
                <w:sz w:val="18"/>
                <w:szCs w:val="18"/>
                <w:lang w:eastAsia="en-GB"/>
              </w:rPr>
              <w:t>25.47</w:t>
            </w:r>
          </w:p>
        </w:tc>
        <w:tc>
          <w:tcPr>
            <w:tcW w:w="960" w:type="dxa"/>
            <w:tcBorders>
              <w:top w:val="nil"/>
              <w:left w:val="nil"/>
              <w:bottom w:val="single" w:sz="4" w:space="0" w:color="auto"/>
              <w:right w:val="single" w:sz="4" w:space="0" w:color="auto"/>
            </w:tcBorders>
            <w:shd w:val="clear" w:color="auto" w:fill="auto"/>
            <w:noWrap/>
            <w:vAlign w:val="bottom"/>
            <w:hideMark/>
          </w:tcPr>
          <w:p w:rsidR="00867AF4" w:rsidRPr="00B579C9" w:rsidRDefault="00867AF4" w:rsidP="00260C00">
            <w:pPr>
              <w:spacing w:after="0" w:line="240" w:lineRule="auto"/>
              <w:jc w:val="right"/>
              <w:rPr>
                <w:rFonts w:ascii="Calibri" w:eastAsia="Times New Roman" w:hAnsi="Calibri" w:cs="Times New Roman"/>
                <w:color w:val="000000"/>
                <w:sz w:val="18"/>
                <w:szCs w:val="18"/>
                <w:lang w:eastAsia="en-GB"/>
              </w:rPr>
            </w:pPr>
            <w:r w:rsidRPr="00B579C9">
              <w:rPr>
                <w:rFonts w:ascii="Calibri" w:eastAsia="Times New Roman" w:hAnsi="Calibri" w:cs="Times New Roman"/>
                <w:color w:val="000000"/>
                <w:sz w:val="18"/>
                <w:szCs w:val="18"/>
                <w:lang w:eastAsia="en-GB"/>
              </w:rPr>
              <w:t>6,500</w:t>
            </w:r>
          </w:p>
        </w:tc>
        <w:tc>
          <w:tcPr>
            <w:tcW w:w="960" w:type="dxa"/>
            <w:tcBorders>
              <w:top w:val="nil"/>
              <w:left w:val="nil"/>
              <w:bottom w:val="single" w:sz="4" w:space="0" w:color="auto"/>
              <w:right w:val="single" w:sz="4" w:space="0" w:color="auto"/>
            </w:tcBorders>
            <w:shd w:val="clear" w:color="auto" w:fill="auto"/>
            <w:noWrap/>
            <w:vAlign w:val="bottom"/>
            <w:hideMark/>
          </w:tcPr>
          <w:p w:rsidR="00867AF4" w:rsidRPr="00B579C9" w:rsidRDefault="00867AF4" w:rsidP="00260C00">
            <w:pPr>
              <w:spacing w:after="0" w:line="240" w:lineRule="auto"/>
              <w:jc w:val="right"/>
              <w:rPr>
                <w:rFonts w:ascii="Calibri" w:eastAsia="Times New Roman" w:hAnsi="Calibri" w:cs="Times New Roman"/>
                <w:color w:val="000000"/>
                <w:sz w:val="18"/>
                <w:szCs w:val="18"/>
                <w:lang w:eastAsia="en-GB"/>
              </w:rPr>
            </w:pPr>
            <w:r w:rsidRPr="00B579C9">
              <w:rPr>
                <w:rFonts w:ascii="Calibri" w:eastAsia="Times New Roman" w:hAnsi="Calibri" w:cs="Times New Roman"/>
                <w:color w:val="000000"/>
                <w:sz w:val="18"/>
                <w:szCs w:val="18"/>
                <w:lang w:eastAsia="en-GB"/>
              </w:rPr>
              <w:t>0.0039</w:t>
            </w:r>
          </w:p>
        </w:tc>
      </w:tr>
    </w:tbl>
    <w:p w:rsidR="003556D1" w:rsidRDefault="00D117A6" w:rsidP="003556D1">
      <w:pPr>
        <w:pStyle w:val="NoSpacing"/>
        <w:rPr>
          <w:sz w:val="18"/>
          <w:szCs w:val="18"/>
        </w:rPr>
      </w:pPr>
      <w:r w:rsidRPr="005522B1">
        <w:rPr>
          <w:sz w:val="18"/>
          <w:szCs w:val="18"/>
        </w:rPr>
        <w:t>Table 5</w:t>
      </w:r>
      <w:r w:rsidR="00867AF4" w:rsidRPr="005522B1">
        <w:rPr>
          <w:sz w:val="18"/>
          <w:szCs w:val="18"/>
        </w:rPr>
        <w:t xml:space="preserve">: Calculation </w:t>
      </w:r>
      <w:r w:rsidR="008A6DAC" w:rsidRPr="005522B1">
        <w:rPr>
          <w:sz w:val="18"/>
          <w:szCs w:val="18"/>
        </w:rPr>
        <w:t>of</w:t>
      </w:r>
      <w:r w:rsidR="00867AF4" w:rsidRPr="005522B1">
        <w:rPr>
          <w:sz w:val="18"/>
          <w:szCs w:val="18"/>
        </w:rPr>
        <w:t xml:space="preserve"> </w:t>
      </w:r>
      <w:r w:rsidR="008A6DAC" w:rsidRPr="005522B1">
        <w:rPr>
          <w:sz w:val="18"/>
          <w:szCs w:val="18"/>
        </w:rPr>
        <w:t>the number of</w:t>
      </w:r>
      <w:r w:rsidR="00867AF4" w:rsidRPr="005522B1">
        <w:rPr>
          <w:sz w:val="18"/>
          <w:szCs w:val="18"/>
        </w:rPr>
        <w:t xml:space="preserve"> hectare</w:t>
      </w:r>
      <w:r w:rsidR="008A6DAC" w:rsidRPr="005522B1">
        <w:rPr>
          <w:sz w:val="18"/>
          <w:szCs w:val="18"/>
        </w:rPr>
        <w:t xml:space="preserve">s </w:t>
      </w:r>
      <w:r w:rsidR="00111F3F" w:rsidRPr="005522B1">
        <w:rPr>
          <w:sz w:val="18"/>
          <w:szCs w:val="18"/>
        </w:rPr>
        <w:t xml:space="preserve">(ha) </w:t>
      </w:r>
      <w:r w:rsidR="008A6DAC" w:rsidRPr="005522B1">
        <w:rPr>
          <w:sz w:val="18"/>
          <w:szCs w:val="18"/>
        </w:rPr>
        <w:t>required to</w:t>
      </w:r>
      <w:r w:rsidR="00867AF4" w:rsidRPr="005522B1">
        <w:rPr>
          <w:sz w:val="18"/>
          <w:szCs w:val="18"/>
        </w:rPr>
        <w:t xml:space="preserve"> produce </w:t>
      </w:r>
      <w:r w:rsidR="008A6DAC" w:rsidRPr="005522B1">
        <w:rPr>
          <w:sz w:val="18"/>
          <w:szCs w:val="18"/>
        </w:rPr>
        <w:t xml:space="preserve">enough barley for </w:t>
      </w:r>
      <w:r w:rsidR="00867AF4" w:rsidRPr="005522B1">
        <w:rPr>
          <w:sz w:val="18"/>
          <w:szCs w:val="18"/>
        </w:rPr>
        <w:t>1</w:t>
      </w:r>
      <w:r w:rsidR="004360B1" w:rsidRPr="005522B1">
        <w:rPr>
          <w:sz w:val="18"/>
          <w:szCs w:val="18"/>
        </w:rPr>
        <w:t xml:space="preserve"> functional unit (FU</w:t>
      </w:r>
      <w:r w:rsidR="003556D1">
        <w:rPr>
          <w:sz w:val="18"/>
          <w:szCs w:val="18"/>
        </w:rPr>
        <w:t>)</w:t>
      </w:r>
    </w:p>
    <w:p w:rsidR="003556D1" w:rsidRDefault="003556D1" w:rsidP="003556D1">
      <w:pPr>
        <w:pStyle w:val="NoSpacing"/>
        <w:rPr>
          <w:sz w:val="18"/>
          <w:szCs w:val="18"/>
        </w:rPr>
      </w:pPr>
    </w:p>
    <w:p w:rsidR="00867AF4" w:rsidRPr="003556D1" w:rsidRDefault="00887C32" w:rsidP="003556D1">
      <w:pPr>
        <w:pStyle w:val="NoSpacing"/>
        <w:rPr>
          <w:sz w:val="18"/>
          <w:szCs w:val="18"/>
        </w:rPr>
      </w:pPr>
      <w:r>
        <w:rPr>
          <w:b/>
        </w:rPr>
        <w:t xml:space="preserve">2.1.2 </w:t>
      </w:r>
      <w:r w:rsidR="00867AF4" w:rsidRPr="003C1152">
        <w:rPr>
          <w:b/>
        </w:rPr>
        <w:t>Emissions calculation for barley cultivation</w:t>
      </w:r>
    </w:p>
    <w:p w:rsidR="003556D1" w:rsidRDefault="003556D1" w:rsidP="00867AF4"/>
    <w:p w:rsidR="00867AF4" w:rsidRDefault="00774477" w:rsidP="00867AF4">
      <w:r>
        <w:t xml:space="preserve">The full calculations of emissions per hectare for barley cultivation are shown in this chapter’s end notes in section 2.4.9. </w:t>
      </w:r>
      <w:r w:rsidR="00111F3F">
        <w:t>Emissions per hectare were</w:t>
      </w:r>
      <w:r w:rsidR="00867AF4">
        <w:t xml:space="preserve"> multiplied by</w:t>
      </w:r>
      <w:r w:rsidR="00D8206F">
        <w:t xml:space="preserve"> the</w:t>
      </w:r>
      <w:r w:rsidR="00867AF4">
        <w:t xml:space="preserve"> </w:t>
      </w:r>
      <w:r w:rsidR="00D8206F">
        <w:t>number of</w:t>
      </w:r>
      <w:r w:rsidR="00867AF4">
        <w:t xml:space="preserve"> hectare</w:t>
      </w:r>
      <w:r w:rsidR="00D8206F">
        <w:t>s</w:t>
      </w:r>
      <w:r w:rsidR="00867AF4">
        <w:t xml:space="preserve"> of barley required per hectolitre of Pale Ale</w:t>
      </w:r>
      <w:r w:rsidR="00111F3F">
        <w:t xml:space="preserve"> (0.0039), to give the emissions per functional unit</w:t>
      </w:r>
      <w:r w:rsidR="00867AF4">
        <w:t xml:space="preserve">. The </w:t>
      </w:r>
      <w:r w:rsidR="008A6DAC">
        <w:t xml:space="preserve">emissions </w:t>
      </w:r>
      <w:r w:rsidR="00111F3F">
        <w:t xml:space="preserve">per functional unit </w:t>
      </w:r>
      <w:r w:rsidR="008A6DAC">
        <w:t xml:space="preserve">are </w:t>
      </w:r>
      <w:r w:rsidR="00867AF4">
        <w:t xml:space="preserve">summarised </w:t>
      </w:r>
      <w:r w:rsidR="008A6DAC">
        <w:t xml:space="preserve">by input type </w:t>
      </w:r>
      <w:r w:rsidR="00D117A6">
        <w:t>in table 6</w:t>
      </w:r>
      <w:r w:rsidR="00867AF4">
        <w:t xml:space="preserve"> below.</w:t>
      </w:r>
    </w:p>
    <w:tbl>
      <w:tblPr>
        <w:tblW w:w="3740" w:type="dxa"/>
        <w:tblInd w:w="103" w:type="dxa"/>
        <w:tblLook w:val="04A0" w:firstRow="1" w:lastRow="0" w:firstColumn="1" w:lastColumn="0" w:noHBand="0" w:noVBand="1"/>
      </w:tblPr>
      <w:tblGrid>
        <w:gridCol w:w="2440"/>
        <w:gridCol w:w="1300"/>
      </w:tblGrid>
      <w:tr w:rsidR="005522B1" w:rsidRPr="005522B1" w:rsidTr="003556D1">
        <w:trPr>
          <w:trHeight w:val="449"/>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2B1" w:rsidRPr="005522B1" w:rsidRDefault="005522B1" w:rsidP="005522B1">
            <w:pPr>
              <w:spacing w:after="0" w:line="240" w:lineRule="auto"/>
              <w:rPr>
                <w:rFonts w:ascii="Calibri" w:eastAsia="Times New Roman" w:hAnsi="Calibri" w:cs="Times New Roman"/>
                <w:b/>
                <w:bCs/>
                <w:sz w:val="18"/>
                <w:szCs w:val="18"/>
                <w:lang w:eastAsia="en-GB"/>
              </w:rPr>
            </w:pPr>
            <w:r w:rsidRPr="005522B1">
              <w:rPr>
                <w:rFonts w:ascii="Calibri" w:eastAsia="Times New Roman" w:hAnsi="Calibri" w:cs="Times New Roman"/>
                <w:b/>
                <w:bCs/>
                <w:sz w:val="18"/>
                <w:szCs w:val="18"/>
                <w:lang w:eastAsia="en-GB"/>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5522B1" w:rsidRPr="005522B1" w:rsidRDefault="00774477" w:rsidP="00774477">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Emissions (kgCO</w:t>
            </w:r>
            <w:r w:rsidRPr="003402B9">
              <w:rPr>
                <w:rFonts w:ascii="Calibri" w:eastAsia="Times New Roman" w:hAnsi="Calibri" w:cs="Times New Roman"/>
                <w:b/>
                <w:bCs/>
                <w:sz w:val="18"/>
                <w:szCs w:val="18"/>
                <w:vertAlign w:val="subscript"/>
                <w:lang w:eastAsia="en-GB"/>
              </w:rPr>
              <w:t>2</w:t>
            </w:r>
            <w:r>
              <w:rPr>
                <w:rFonts w:ascii="Calibri" w:eastAsia="Times New Roman" w:hAnsi="Calibri" w:cs="Times New Roman"/>
                <w:b/>
                <w:bCs/>
                <w:sz w:val="18"/>
                <w:szCs w:val="18"/>
                <w:lang w:eastAsia="en-GB"/>
              </w:rPr>
              <w:t>e/FU</w:t>
            </w:r>
            <w:r w:rsidR="005522B1" w:rsidRPr="005522B1">
              <w:rPr>
                <w:rFonts w:ascii="Calibri" w:eastAsia="Times New Roman" w:hAnsi="Calibri" w:cs="Times New Roman"/>
                <w:b/>
                <w:bCs/>
                <w:sz w:val="18"/>
                <w:szCs w:val="18"/>
                <w:lang w:eastAsia="en-GB"/>
              </w:rPr>
              <w:t>)</w:t>
            </w:r>
          </w:p>
        </w:tc>
      </w:tr>
      <w:tr w:rsidR="005522B1" w:rsidRPr="005522B1" w:rsidTr="005522B1">
        <w:trPr>
          <w:trHeight w:val="24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5522B1" w:rsidRPr="005522B1" w:rsidRDefault="005522B1" w:rsidP="005522B1">
            <w:pPr>
              <w:spacing w:after="0" w:line="240" w:lineRule="auto"/>
              <w:rPr>
                <w:rFonts w:ascii="Calibri" w:eastAsia="Times New Roman" w:hAnsi="Calibri" w:cs="Times New Roman"/>
                <w:sz w:val="18"/>
                <w:szCs w:val="18"/>
                <w:lang w:eastAsia="en-GB"/>
              </w:rPr>
            </w:pPr>
            <w:r w:rsidRPr="005522B1">
              <w:rPr>
                <w:rFonts w:ascii="Calibri" w:eastAsia="Times New Roman" w:hAnsi="Calibri" w:cs="Times New Roman"/>
                <w:sz w:val="18"/>
                <w:szCs w:val="18"/>
                <w:lang w:eastAsia="en-GB"/>
              </w:rPr>
              <w:t>Fertiliser production</w:t>
            </w:r>
          </w:p>
        </w:tc>
        <w:tc>
          <w:tcPr>
            <w:tcW w:w="1300" w:type="dxa"/>
            <w:tcBorders>
              <w:top w:val="nil"/>
              <w:left w:val="nil"/>
              <w:bottom w:val="single" w:sz="4" w:space="0" w:color="auto"/>
              <w:right w:val="single" w:sz="4" w:space="0" w:color="auto"/>
            </w:tcBorders>
            <w:shd w:val="clear" w:color="auto" w:fill="auto"/>
            <w:vAlign w:val="bottom"/>
            <w:hideMark/>
          </w:tcPr>
          <w:p w:rsidR="005522B1" w:rsidRPr="005522B1" w:rsidRDefault="005522B1" w:rsidP="005522B1">
            <w:pPr>
              <w:spacing w:after="0" w:line="240" w:lineRule="auto"/>
              <w:jc w:val="right"/>
              <w:rPr>
                <w:rFonts w:ascii="Calibri" w:eastAsia="Times New Roman" w:hAnsi="Calibri" w:cs="Times New Roman"/>
                <w:sz w:val="18"/>
                <w:szCs w:val="18"/>
                <w:lang w:eastAsia="en-GB"/>
              </w:rPr>
            </w:pPr>
            <w:r w:rsidRPr="005522B1">
              <w:rPr>
                <w:rFonts w:ascii="Calibri" w:eastAsia="Times New Roman" w:hAnsi="Calibri" w:cs="Times New Roman"/>
                <w:sz w:val="18"/>
                <w:szCs w:val="18"/>
                <w:lang w:eastAsia="en-GB"/>
              </w:rPr>
              <w:t>1.21</w:t>
            </w:r>
          </w:p>
        </w:tc>
      </w:tr>
      <w:tr w:rsidR="005522B1" w:rsidRPr="005522B1" w:rsidTr="005522B1">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522B1" w:rsidRPr="005522B1" w:rsidRDefault="005522B1" w:rsidP="005522B1">
            <w:pPr>
              <w:spacing w:after="0" w:line="240" w:lineRule="auto"/>
              <w:rPr>
                <w:rFonts w:ascii="Calibri" w:eastAsia="Times New Roman" w:hAnsi="Calibri" w:cs="Times New Roman"/>
                <w:sz w:val="18"/>
                <w:szCs w:val="18"/>
                <w:lang w:eastAsia="en-GB"/>
              </w:rPr>
            </w:pPr>
            <w:r w:rsidRPr="005522B1">
              <w:rPr>
                <w:rFonts w:ascii="Calibri" w:eastAsia="Times New Roman" w:hAnsi="Calibri" w:cs="Times New Roman"/>
                <w:sz w:val="18"/>
                <w:szCs w:val="18"/>
                <w:lang w:eastAsia="en-GB"/>
              </w:rPr>
              <w:t>Pesticide production</w:t>
            </w:r>
          </w:p>
        </w:tc>
        <w:tc>
          <w:tcPr>
            <w:tcW w:w="1300" w:type="dxa"/>
            <w:tcBorders>
              <w:top w:val="nil"/>
              <w:left w:val="nil"/>
              <w:bottom w:val="single" w:sz="4" w:space="0" w:color="auto"/>
              <w:right w:val="single" w:sz="4" w:space="0" w:color="auto"/>
            </w:tcBorders>
            <w:shd w:val="clear" w:color="auto" w:fill="auto"/>
            <w:noWrap/>
            <w:vAlign w:val="bottom"/>
            <w:hideMark/>
          </w:tcPr>
          <w:p w:rsidR="005522B1" w:rsidRPr="005522B1" w:rsidRDefault="005522B1" w:rsidP="005522B1">
            <w:pPr>
              <w:spacing w:after="0" w:line="240" w:lineRule="auto"/>
              <w:jc w:val="right"/>
              <w:rPr>
                <w:rFonts w:ascii="Calibri" w:eastAsia="Times New Roman" w:hAnsi="Calibri" w:cs="Times New Roman"/>
                <w:sz w:val="18"/>
                <w:szCs w:val="18"/>
                <w:lang w:eastAsia="en-GB"/>
              </w:rPr>
            </w:pPr>
            <w:r w:rsidRPr="005522B1">
              <w:rPr>
                <w:rFonts w:ascii="Calibri" w:eastAsia="Times New Roman" w:hAnsi="Calibri" w:cs="Times New Roman"/>
                <w:sz w:val="18"/>
                <w:szCs w:val="18"/>
                <w:lang w:eastAsia="en-GB"/>
              </w:rPr>
              <w:t>0.05</w:t>
            </w:r>
          </w:p>
        </w:tc>
      </w:tr>
      <w:tr w:rsidR="005522B1" w:rsidRPr="005522B1" w:rsidTr="005522B1">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522B1" w:rsidRPr="005522B1" w:rsidRDefault="005522B1" w:rsidP="005522B1">
            <w:pPr>
              <w:spacing w:after="0" w:line="240" w:lineRule="auto"/>
              <w:rPr>
                <w:rFonts w:ascii="Calibri" w:eastAsia="Times New Roman" w:hAnsi="Calibri" w:cs="Times New Roman"/>
                <w:sz w:val="18"/>
                <w:szCs w:val="18"/>
                <w:lang w:eastAsia="en-GB"/>
              </w:rPr>
            </w:pPr>
            <w:r w:rsidRPr="005522B1">
              <w:rPr>
                <w:rFonts w:ascii="Calibri" w:eastAsia="Times New Roman" w:hAnsi="Calibri" w:cs="Times New Roman"/>
                <w:sz w:val="18"/>
                <w:szCs w:val="18"/>
                <w:lang w:eastAsia="en-GB"/>
              </w:rPr>
              <w:t>N</w:t>
            </w:r>
            <w:r w:rsidRPr="00025263">
              <w:rPr>
                <w:rFonts w:ascii="Calibri" w:eastAsia="Times New Roman" w:hAnsi="Calibri" w:cs="Times New Roman"/>
                <w:sz w:val="18"/>
                <w:szCs w:val="18"/>
                <w:vertAlign w:val="subscript"/>
                <w:lang w:eastAsia="en-GB"/>
              </w:rPr>
              <w:t>2</w:t>
            </w:r>
            <w:r w:rsidRPr="005522B1">
              <w:rPr>
                <w:rFonts w:ascii="Calibri" w:eastAsia="Times New Roman" w:hAnsi="Calibri" w:cs="Times New Roman"/>
                <w:sz w:val="18"/>
                <w:szCs w:val="18"/>
                <w:lang w:eastAsia="en-GB"/>
              </w:rPr>
              <w:t>O emissions from soils</w:t>
            </w:r>
          </w:p>
        </w:tc>
        <w:tc>
          <w:tcPr>
            <w:tcW w:w="1300" w:type="dxa"/>
            <w:tcBorders>
              <w:top w:val="nil"/>
              <w:left w:val="nil"/>
              <w:bottom w:val="single" w:sz="4" w:space="0" w:color="auto"/>
              <w:right w:val="single" w:sz="4" w:space="0" w:color="auto"/>
            </w:tcBorders>
            <w:shd w:val="clear" w:color="auto" w:fill="auto"/>
            <w:noWrap/>
            <w:vAlign w:val="bottom"/>
            <w:hideMark/>
          </w:tcPr>
          <w:p w:rsidR="005522B1" w:rsidRPr="005522B1" w:rsidRDefault="005522B1" w:rsidP="005522B1">
            <w:pPr>
              <w:spacing w:after="0" w:line="240" w:lineRule="auto"/>
              <w:jc w:val="right"/>
              <w:rPr>
                <w:rFonts w:ascii="Calibri" w:eastAsia="Times New Roman" w:hAnsi="Calibri" w:cs="Times New Roman"/>
                <w:color w:val="000000"/>
                <w:sz w:val="18"/>
                <w:szCs w:val="18"/>
                <w:lang w:eastAsia="en-GB"/>
              </w:rPr>
            </w:pPr>
            <w:r w:rsidRPr="005522B1">
              <w:rPr>
                <w:rFonts w:ascii="Calibri" w:eastAsia="Times New Roman" w:hAnsi="Calibri" w:cs="Times New Roman"/>
                <w:color w:val="000000"/>
                <w:sz w:val="18"/>
                <w:szCs w:val="18"/>
                <w:lang w:eastAsia="en-GB"/>
              </w:rPr>
              <w:t>1.43</w:t>
            </w:r>
          </w:p>
        </w:tc>
      </w:tr>
      <w:tr w:rsidR="005522B1" w:rsidRPr="005522B1" w:rsidTr="005522B1">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522B1" w:rsidRPr="005522B1" w:rsidRDefault="005522B1" w:rsidP="005522B1">
            <w:pPr>
              <w:spacing w:after="0" w:line="240" w:lineRule="auto"/>
              <w:rPr>
                <w:rFonts w:ascii="Calibri" w:eastAsia="Times New Roman" w:hAnsi="Calibri" w:cs="Times New Roman"/>
                <w:sz w:val="18"/>
                <w:szCs w:val="18"/>
                <w:lang w:eastAsia="en-GB"/>
              </w:rPr>
            </w:pPr>
            <w:r w:rsidRPr="005522B1">
              <w:rPr>
                <w:rFonts w:ascii="Calibri" w:eastAsia="Times New Roman" w:hAnsi="Calibri" w:cs="Times New Roman"/>
                <w:sz w:val="18"/>
                <w:szCs w:val="18"/>
                <w:lang w:eastAsia="en-GB"/>
              </w:rPr>
              <w:t>Energy</w:t>
            </w:r>
          </w:p>
        </w:tc>
        <w:tc>
          <w:tcPr>
            <w:tcW w:w="1300" w:type="dxa"/>
            <w:tcBorders>
              <w:top w:val="nil"/>
              <w:left w:val="nil"/>
              <w:bottom w:val="single" w:sz="4" w:space="0" w:color="auto"/>
              <w:right w:val="single" w:sz="4" w:space="0" w:color="auto"/>
            </w:tcBorders>
            <w:shd w:val="clear" w:color="auto" w:fill="auto"/>
            <w:noWrap/>
            <w:vAlign w:val="bottom"/>
            <w:hideMark/>
          </w:tcPr>
          <w:p w:rsidR="005522B1" w:rsidRPr="005522B1" w:rsidRDefault="005522B1" w:rsidP="005522B1">
            <w:pPr>
              <w:spacing w:after="0" w:line="240" w:lineRule="auto"/>
              <w:jc w:val="right"/>
              <w:rPr>
                <w:rFonts w:ascii="Calibri" w:eastAsia="Times New Roman" w:hAnsi="Calibri" w:cs="Times New Roman"/>
                <w:color w:val="000000"/>
                <w:sz w:val="18"/>
                <w:szCs w:val="18"/>
                <w:lang w:eastAsia="en-GB"/>
              </w:rPr>
            </w:pPr>
            <w:r w:rsidRPr="005522B1">
              <w:rPr>
                <w:rFonts w:ascii="Calibri" w:eastAsia="Times New Roman" w:hAnsi="Calibri" w:cs="Times New Roman"/>
                <w:color w:val="000000"/>
                <w:sz w:val="18"/>
                <w:szCs w:val="18"/>
                <w:lang w:eastAsia="en-GB"/>
              </w:rPr>
              <w:t>1.27</w:t>
            </w:r>
          </w:p>
        </w:tc>
      </w:tr>
      <w:tr w:rsidR="005522B1" w:rsidRPr="005522B1" w:rsidTr="005522B1">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522B1" w:rsidRPr="005522B1" w:rsidRDefault="005522B1" w:rsidP="005522B1">
            <w:pPr>
              <w:spacing w:after="0" w:line="240" w:lineRule="auto"/>
              <w:rPr>
                <w:rFonts w:ascii="Calibri" w:eastAsia="Times New Roman" w:hAnsi="Calibri" w:cs="Times New Roman"/>
                <w:sz w:val="18"/>
                <w:szCs w:val="18"/>
                <w:lang w:eastAsia="en-GB"/>
              </w:rPr>
            </w:pPr>
            <w:r w:rsidRPr="005522B1">
              <w:rPr>
                <w:rFonts w:ascii="Calibri" w:eastAsia="Times New Roman" w:hAnsi="Calibri" w:cs="Times New Roman"/>
                <w:sz w:val="18"/>
                <w:szCs w:val="18"/>
                <w:lang w:eastAsia="en-GB"/>
              </w:rPr>
              <w:t>Seed production</w:t>
            </w:r>
          </w:p>
        </w:tc>
        <w:tc>
          <w:tcPr>
            <w:tcW w:w="1300" w:type="dxa"/>
            <w:tcBorders>
              <w:top w:val="nil"/>
              <w:left w:val="nil"/>
              <w:bottom w:val="single" w:sz="4" w:space="0" w:color="auto"/>
              <w:right w:val="single" w:sz="4" w:space="0" w:color="auto"/>
            </w:tcBorders>
            <w:shd w:val="clear" w:color="auto" w:fill="auto"/>
            <w:noWrap/>
            <w:vAlign w:val="bottom"/>
            <w:hideMark/>
          </w:tcPr>
          <w:p w:rsidR="005522B1" w:rsidRPr="005522B1" w:rsidRDefault="005522B1" w:rsidP="005522B1">
            <w:pPr>
              <w:spacing w:after="0" w:line="240" w:lineRule="auto"/>
              <w:jc w:val="right"/>
              <w:rPr>
                <w:rFonts w:ascii="Calibri" w:eastAsia="Times New Roman" w:hAnsi="Calibri" w:cs="Times New Roman"/>
                <w:color w:val="000000"/>
                <w:sz w:val="18"/>
                <w:szCs w:val="18"/>
                <w:lang w:eastAsia="en-GB"/>
              </w:rPr>
            </w:pPr>
            <w:r w:rsidRPr="005522B1">
              <w:rPr>
                <w:rFonts w:ascii="Calibri" w:eastAsia="Times New Roman" w:hAnsi="Calibri" w:cs="Times New Roman"/>
                <w:color w:val="000000"/>
                <w:sz w:val="18"/>
                <w:szCs w:val="18"/>
                <w:lang w:eastAsia="en-GB"/>
              </w:rPr>
              <w:t>0.20</w:t>
            </w:r>
          </w:p>
        </w:tc>
      </w:tr>
      <w:tr w:rsidR="005522B1" w:rsidRPr="005522B1" w:rsidTr="005522B1">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522B1" w:rsidRPr="005522B1" w:rsidRDefault="005522B1" w:rsidP="005522B1">
            <w:pPr>
              <w:spacing w:after="0" w:line="240" w:lineRule="auto"/>
              <w:rPr>
                <w:rFonts w:ascii="Calibri" w:eastAsia="Times New Roman" w:hAnsi="Calibri" w:cs="Times New Roman"/>
                <w:b/>
                <w:bCs/>
                <w:color w:val="000000"/>
                <w:sz w:val="18"/>
                <w:szCs w:val="18"/>
                <w:lang w:eastAsia="en-GB"/>
              </w:rPr>
            </w:pPr>
            <w:r w:rsidRPr="005522B1">
              <w:rPr>
                <w:rFonts w:ascii="Calibri" w:eastAsia="Times New Roman" w:hAnsi="Calibri" w:cs="Times New Roman"/>
                <w:b/>
                <w:bCs/>
                <w:color w:val="000000"/>
                <w:sz w:val="18"/>
                <w:szCs w:val="18"/>
                <w:lang w:eastAsia="en-GB"/>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5522B1" w:rsidRPr="005522B1" w:rsidRDefault="005522B1" w:rsidP="005522B1">
            <w:pPr>
              <w:spacing w:after="0" w:line="240" w:lineRule="auto"/>
              <w:jc w:val="right"/>
              <w:rPr>
                <w:rFonts w:ascii="Calibri" w:eastAsia="Times New Roman" w:hAnsi="Calibri" w:cs="Times New Roman"/>
                <w:b/>
                <w:bCs/>
                <w:sz w:val="18"/>
                <w:szCs w:val="18"/>
                <w:lang w:eastAsia="en-GB"/>
              </w:rPr>
            </w:pPr>
            <w:r w:rsidRPr="005522B1">
              <w:rPr>
                <w:rFonts w:ascii="Calibri" w:eastAsia="Times New Roman" w:hAnsi="Calibri" w:cs="Times New Roman"/>
                <w:b/>
                <w:bCs/>
                <w:sz w:val="18"/>
                <w:szCs w:val="18"/>
                <w:lang w:eastAsia="en-GB"/>
              </w:rPr>
              <w:t>4.15</w:t>
            </w:r>
          </w:p>
        </w:tc>
      </w:tr>
    </w:tbl>
    <w:p w:rsidR="003556D1" w:rsidRDefault="003556D1" w:rsidP="00867AF4">
      <w:pPr>
        <w:rPr>
          <w:sz w:val="18"/>
          <w:szCs w:val="18"/>
        </w:rPr>
      </w:pPr>
    </w:p>
    <w:p w:rsidR="00867AF4" w:rsidRPr="004360B1" w:rsidRDefault="00867AF4" w:rsidP="00867AF4">
      <w:pPr>
        <w:rPr>
          <w:sz w:val="18"/>
          <w:szCs w:val="18"/>
        </w:rPr>
      </w:pPr>
      <w:r w:rsidRPr="00B12741">
        <w:rPr>
          <w:sz w:val="18"/>
          <w:szCs w:val="18"/>
        </w:rPr>
        <w:t xml:space="preserve">Table </w:t>
      </w:r>
      <w:r w:rsidR="00D117A6">
        <w:rPr>
          <w:sz w:val="18"/>
          <w:szCs w:val="18"/>
        </w:rPr>
        <w:t>6</w:t>
      </w:r>
      <w:r w:rsidRPr="00B12741">
        <w:rPr>
          <w:sz w:val="18"/>
          <w:szCs w:val="18"/>
        </w:rPr>
        <w:t xml:space="preserve">: </w:t>
      </w:r>
      <w:r w:rsidR="00111F3F">
        <w:rPr>
          <w:sz w:val="18"/>
          <w:szCs w:val="18"/>
        </w:rPr>
        <w:t>S</w:t>
      </w:r>
      <w:r w:rsidRPr="00B12741">
        <w:rPr>
          <w:sz w:val="18"/>
          <w:szCs w:val="18"/>
        </w:rPr>
        <w:t>ummary</w:t>
      </w:r>
      <w:r w:rsidR="00111F3F">
        <w:rPr>
          <w:sz w:val="18"/>
          <w:szCs w:val="18"/>
        </w:rPr>
        <w:t xml:space="preserve"> of emissions</w:t>
      </w:r>
      <w:r w:rsidRPr="00B12741">
        <w:rPr>
          <w:sz w:val="18"/>
          <w:szCs w:val="18"/>
        </w:rPr>
        <w:t xml:space="preserve"> for barley cultivation </w:t>
      </w:r>
      <w:r w:rsidR="004360B1" w:rsidRPr="004360B1">
        <w:rPr>
          <w:sz w:val="18"/>
          <w:szCs w:val="18"/>
        </w:rPr>
        <w:t>per functional unit (FU)</w:t>
      </w:r>
    </w:p>
    <w:p w:rsidR="00867AF4" w:rsidRPr="005C64CE" w:rsidRDefault="00887C32" w:rsidP="00867AF4">
      <w:pPr>
        <w:rPr>
          <w:b/>
        </w:rPr>
      </w:pPr>
      <w:r>
        <w:rPr>
          <w:b/>
        </w:rPr>
        <w:lastRenderedPageBreak/>
        <w:t xml:space="preserve">2.2 </w:t>
      </w:r>
      <w:r w:rsidR="00FC620A">
        <w:rPr>
          <w:b/>
        </w:rPr>
        <w:t>BARLEY TRANSPORT</w:t>
      </w:r>
      <w:r w:rsidR="00983DD4">
        <w:rPr>
          <w:b/>
        </w:rPr>
        <w:t xml:space="preserve"> (0.2</w:t>
      </w:r>
      <w:r w:rsidR="00726273">
        <w:rPr>
          <w:b/>
        </w:rPr>
        <w:t>2</w:t>
      </w:r>
      <w:r w:rsidR="00983DD4">
        <w:rPr>
          <w:b/>
        </w:rPr>
        <w:t>kgCO</w:t>
      </w:r>
      <w:r w:rsidR="00983DD4" w:rsidRPr="003402B9">
        <w:rPr>
          <w:b/>
          <w:vertAlign w:val="subscript"/>
        </w:rPr>
        <w:t>2</w:t>
      </w:r>
      <w:r w:rsidR="00983DD4">
        <w:rPr>
          <w:b/>
        </w:rPr>
        <w:t>e)</w:t>
      </w:r>
    </w:p>
    <w:p w:rsidR="00867AF4" w:rsidRDefault="00111F3F" w:rsidP="00867AF4">
      <w:r>
        <w:t xml:space="preserve">The barley is transported by heavy goods vehicle (HGV) from the farms to the malting company. </w:t>
      </w:r>
      <w:r w:rsidR="00867AF4">
        <w:t xml:space="preserve">A tonne.km </w:t>
      </w:r>
      <w:r w:rsidR="00983DD4">
        <w:t xml:space="preserve">(the distance travelled multiplied by the weight of the freight transported) </w:t>
      </w:r>
      <w:r w:rsidR="00867AF4">
        <w:t xml:space="preserve">emission factor </w:t>
      </w:r>
      <w:r>
        <w:t xml:space="preserve">for HGVs over 17 tonnes </w:t>
      </w:r>
      <w:r w:rsidR="00867AF4">
        <w:t>is used for estimating the emissions from transporting the barley</w:t>
      </w:r>
      <w:r w:rsidR="00983DD4">
        <w:t xml:space="preserve"> (DECC/Defra 201</w:t>
      </w:r>
      <w:r w:rsidR="008337AC">
        <w:t>2</w:t>
      </w:r>
      <w:r w:rsidR="00983DD4">
        <w:t>)</w:t>
      </w:r>
      <w:r w:rsidR="00867AF4">
        <w:t xml:space="preserve">. Emissions </w:t>
      </w:r>
      <w:r w:rsidR="00B47C27">
        <w:t>were</w:t>
      </w:r>
      <w:r w:rsidR="00867AF4">
        <w:t xml:space="preserve"> therefore estimated by calculating the emissions from transporting the</w:t>
      </w:r>
      <w:r w:rsidR="00B47C27">
        <w:t xml:space="preserve"> total</w:t>
      </w:r>
      <w:r w:rsidR="00867AF4">
        <w:t xml:space="preserve"> </w:t>
      </w:r>
      <w:r w:rsidR="00983DD4">
        <w:t xml:space="preserve">amount of </w:t>
      </w:r>
      <w:r w:rsidR="00867AF4">
        <w:t>barley</w:t>
      </w:r>
      <w:r w:rsidR="00983DD4">
        <w:t xml:space="preserve"> required for one functional unit</w:t>
      </w:r>
      <w:r w:rsidR="00867AF4">
        <w:t xml:space="preserve"> (25.47kg) the average distance from the farms to the </w:t>
      </w:r>
      <w:r w:rsidR="004360B1">
        <w:t>malting company</w:t>
      </w:r>
      <w:r w:rsidR="00867AF4">
        <w:t xml:space="preserve"> </w:t>
      </w:r>
      <w:r w:rsidR="00B47C27">
        <w:t xml:space="preserve">(40.87km) </w:t>
      </w:r>
      <w:r w:rsidR="00867AF4">
        <w:t xml:space="preserve">(provided by the barley supplier, Adams and Howling, personal communication, 2014). </w:t>
      </w:r>
    </w:p>
    <w:p w:rsidR="00983DD4" w:rsidRDefault="00983DD4" w:rsidP="00867AF4">
      <w:r>
        <w:t xml:space="preserve">Transport emissions </w:t>
      </w:r>
      <w:r w:rsidR="00B47C27">
        <w:t>calculations are shown</w:t>
      </w:r>
      <w:r w:rsidR="00726273">
        <w:t xml:space="preserve"> in appendix </w:t>
      </w:r>
      <w:r w:rsidR="00873DAC">
        <w:t>B</w:t>
      </w:r>
      <w:r w:rsidR="00726273">
        <w:t xml:space="preserve"> and are estimated to be 0.22</w:t>
      </w:r>
      <w:r>
        <w:t>kgCO</w:t>
      </w:r>
      <w:r w:rsidRPr="003402B9">
        <w:rPr>
          <w:vertAlign w:val="subscript"/>
        </w:rPr>
        <w:t>2</w:t>
      </w:r>
      <w:r>
        <w:t>e per functional unit.</w:t>
      </w:r>
    </w:p>
    <w:p w:rsidR="001A3346" w:rsidRDefault="00887C32" w:rsidP="001A3346">
      <w:pPr>
        <w:rPr>
          <w:b/>
        </w:rPr>
      </w:pPr>
      <w:r>
        <w:rPr>
          <w:b/>
        </w:rPr>
        <w:t xml:space="preserve">2.3 </w:t>
      </w:r>
      <w:r w:rsidR="00FC620A">
        <w:rPr>
          <w:b/>
        </w:rPr>
        <w:t>DISCUSSION</w:t>
      </w:r>
      <w:r w:rsidR="001A3346">
        <w:rPr>
          <w:b/>
        </w:rPr>
        <w:t xml:space="preserve"> </w:t>
      </w:r>
    </w:p>
    <w:p w:rsidR="00B47C27" w:rsidRPr="00B47C27" w:rsidRDefault="00B47C27" w:rsidP="001A3346">
      <w:r>
        <w:t xml:space="preserve">Figure </w:t>
      </w:r>
      <w:r w:rsidR="00FE7C13">
        <w:t>3</w:t>
      </w:r>
      <w:r>
        <w:t xml:space="preserve"> shows the breakdown of emissions from the barley production stage.</w:t>
      </w:r>
    </w:p>
    <w:p w:rsidR="001A3346" w:rsidRDefault="00726273" w:rsidP="001A3346">
      <w:r w:rsidRPr="00726273">
        <w:rPr>
          <w:noProof/>
          <w:lang w:eastAsia="en-GB"/>
        </w:rPr>
        <w:drawing>
          <wp:inline distT="0" distB="0" distL="0" distR="0">
            <wp:extent cx="4495800" cy="2638425"/>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7C13" w:rsidRPr="00FE7C13" w:rsidRDefault="00FE7C13" w:rsidP="001A3346">
      <w:pPr>
        <w:rPr>
          <w:sz w:val="18"/>
          <w:szCs w:val="18"/>
        </w:rPr>
      </w:pPr>
      <w:r w:rsidRPr="00FE7C13">
        <w:rPr>
          <w:sz w:val="18"/>
          <w:szCs w:val="18"/>
        </w:rPr>
        <w:t>Figure 3: Breakdown of emissions from barley production stage</w:t>
      </w:r>
    </w:p>
    <w:p w:rsidR="00924FFE" w:rsidRDefault="001A3346" w:rsidP="001A3346">
      <w:r w:rsidRPr="00F631A1">
        <w:t xml:space="preserve">As shown in figure </w:t>
      </w:r>
      <w:r w:rsidR="00FE7C13">
        <w:t>3</w:t>
      </w:r>
      <w:r w:rsidRPr="00F631A1">
        <w:t xml:space="preserve"> above, </w:t>
      </w:r>
      <w:r w:rsidR="000155E4">
        <w:t xml:space="preserve">energy </w:t>
      </w:r>
      <w:r w:rsidR="00774477">
        <w:t>used in the</w:t>
      </w:r>
      <w:r w:rsidR="00087D79">
        <w:t xml:space="preserve"> cultivation</w:t>
      </w:r>
      <w:r w:rsidR="00774477">
        <w:t xml:space="preserve"> stage</w:t>
      </w:r>
      <w:r w:rsidR="00087D79">
        <w:t xml:space="preserve"> </w:t>
      </w:r>
      <w:r w:rsidR="000155E4">
        <w:t xml:space="preserve">is responsible for </w:t>
      </w:r>
      <w:r w:rsidR="000155E4" w:rsidRPr="000155E4">
        <w:t>nearly one third of the</w:t>
      </w:r>
      <w:r w:rsidR="000155E4">
        <w:rPr>
          <w:color w:val="FF0000"/>
        </w:rPr>
        <w:t xml:space="preserve"> </w:t>
      </w:r>
      <w:r w:rsidR="00B47C27" w:rsidRPr="00D47322">
        <w:t>e</w:t>
      </w:r>
      <w:r w:rsidR="000155E4">
        <w:t xml:space="preserve">missions from the </w:t>
      </w:r>
      <w:r w:rsidR="00087D79">
        <w:t>production</w:t>
      </w:r>
      <w:r w:rsidR="000155E4">
        <w:t xml:space="preserve"> of the barley. However the most significant contributor to the emissions from the barley production stage is the fertiliser, which is responsible for </w:t>
      </w:r>
      <w:r>
        <w:t xml:space="preserve">approximately two thirds of the emissions </w:t>
      </w:r>
      <w:r w:rsidR="00B47C27">
        <w:t xml:space="preserve">from this stage </w:t>
      </w:r>
      <w:r>
        <w:t>(including the N</w:t>
      </w:r>
      <w:r w:rsidRPr="00F7472E">
        <w:rPr>
          <w:vertAlign w:val="subscript"/>
        </w:rPr>
        <w:t>2</w:t>
      </w:r>
      <w:r w:rsidR="000155E4">
        <w:t>O emissions from soils a</w:t>
      </w:r>
      <w:r w:rsidR="00B47C27">
        <w:t xml:space="preserve">s a result of fertiliser use </w:t>
      </w:r>
      <w:r w:rsidR="00774477">
        <w:t>as well as the</w:t>
      </w:r>
      <w:r w:rsidR="000155E4">
        <w:t xml:space="preserve"> fertiliser production</w:t>
      </w:r>
      <w:r w:rsidR="00774477">
        <w:t xml:space="preserve"> emissions</w:t>
      </w:r>
      <w:r>
        <w:t xml:space="preserve">). </w:t>
      </w:r>
    </w:p>
    <w:p w:rsidR="00970F1A" w:rsidRDefault="00924FFE">
      <w:r>
        <w:br w:type="page"/>
      </w:r>
    </w:p>
    <w:p w:rsidR="00970F1A" w:rsidRPr="008218FD" w:rsidRDefault="00B0227A" w:rsidP="00970F1A">
      <w:pPr>
        <w:rPr>
          <w:b/>
        </w:rPr>
      </w:pPr>
      <w:r w:rsidRPr="008218FD">
        <w:rPr>
          <w:b/>
        </w:rPr>
        <w:lastRenderedPageBreak/>
        <w:t xml:space="preserve">2.4 </w:t>
      </w:r>
      <w:r w:rsidR="00970F1A" w:rsidRPr="008218FD">
        <w:rPr>
          <w:b/>
        </w:rPr>
        <w:t>END NOTE</w:t>
      </w:r>
      <w:r w:rsidRPr="008218FD">
        <w:rPr>
          <w:b/>
        </w:rPr>
        <w:t>S</w:t>
      </w:r>
      <w:r w:rsidR="00970F1A" w:rsidRPr="008218FD">
        <w:rPr>
          <w:b/>
        </w:rPr>
        <w:t xml:space="preserve"> </w:t>
      </w:r>
    </w:p>
    <w:p w:rsidR="00970F1A" w:rsidRPr="008218FD" w:rsidRDefault="00B0227A" w:rsidP="00970F1A">
      <w:pPr>
        <w:rPr>
          <w:b/>
        </w:rPr>
      </w:pPr>
      <w:r w:rsidRPr="008218FD">
        <w:rPr>
          <w:b/>
        </w:rPr>
        <w:t xml:space="preserve">2.4.1 </w:t>
      </w:r>
      <w:r w:rsidR="003C61E6">
        <w:rPr>
          <w:b/>
        </w:rPr>
        <w:t>Data sources</w:t>
      </w:r>
    </w:p>
    <w:p w:rsidR="00970F1A" w:rsidRPr="008218FD" w:rsidRDefault="00970F1A" w:rsidP="00970F1A">
      <w:r w:rsidRPr="008218FD">
        <w:t xml:space="preserve">Five </w:t>
      </w:r>
      <w:r w:rsidR="00774477">
        <w:t xml:space="preserve">of the thirty </w:t>
      </w:r>
      <w:r w:rsidRPr="008218FD">
        <w:t xml:space="preserve">farms </w:t>
      </w:r>
      <w:r w:rsidR="00774477">
        <w:t xml:space="preserve">that produce the barley </w:t>
      </w:r>
      <w:r w:rsidRPr="008218FD">
        <w:t>were asked to provide estimates of inputs and outputs for the cultivation of barley, but unfortunately none were able to supply the data. Secondary data specific to Maris Otter barley was not available (with the exception of a yield estimate). Hence, a search for secondary data was commenced. Where possible, data for malting barley was sought (rather than non-malting barley</w:t>
      </w:r>
      <w:r w:rsidRPr="008218FD">
        <w:rPr>
          <w:rStyle w:val="FootnoteReference"/>
        </w:rPr>
        <w:footnoteReference w:id="3"/>
      </w:r>
      <w:r w:rsidRPr="008218FD">
        <w:t>). Where this was not possible, winter barley was used rather than generic barley data</w:t>
      </w:r>
      <w:r w:rsidRPr="008218FD">
        <w:rPr>
          <w:rStyle w:val="FootnoteReference"/>
        </w:rPr>
        <w:footnoteReference w:id="4"/>
      </w:r>
      <w:r w:rsidRPr="008218FD">
        <w:t xml:space="preserve">. National statistics were used where available. Where possible, data selected for use in this study was cross-checked with other carbon footprint reports and agricultural industry reports. </w:t>
      </w:r>
    </w:p>
    <w:p w:rsidR="00970F1A" w:rsidRPr="008218FD" w:rsidRDefault="00970F1A" w:rsidP="00970F1A">
      <w:r w:rsidRPr="008218FD">
        <w:t xml:space="preserve">The barley data sources that were used in this study, along with an analysis of their transparency and relevance to this study, are listed in table </w:t>
      </w:r>
      <w:r w:rsidR="00D117A6">
        <w:t>7</w:t>
      </w:r>
      <w:r w:rsidRPr="008218FD">
        <w:t xml:space="preserve"> below.</w:t>
      </w:r>
    </w:p>
    <w:tbl>
      <w:tblPr>
        <w:tblW w:w="9371" w:type="dxa"/>
        <w:tblInd w:w="93" w:type="dxa"/>
        <w:tblLayout w:type="fixed"/>
        <w:tblLook w:val="04A0" w:firstRow="1" w:lastRow="0" w:firstColumn="1" w:lastColumn="0" w:noHBand="0" w:noVBand="1"/>
      </w:tblPr>
      <w:tblGrid>
        <w:gridCol w:w="1332"/>
        <w:gridCol w:w="1581"/>
        <w:gridCol w:w="1523"/>
        <w:gridCol w:w="1249"/>
        <w:gridCol w:w="993"/>
        <w:gridCol w:w="1086"/>
        <w:gridCol w:w="715"/>
        <w:gridCol w:w="183"/>
        <w:gridCol w:w="709"/>
      </w:tblGrid>
      <w:tr w:rsidR="00970F1A" w:rsidRPr="008218FD" w:rsidTr="00873DAC">
        <w:trPr>
          <w:trHeight w:val="240"/>
        </w:trPr>
        <w:tc>
          <w:tcPr>
            <w:tcW w:w="13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r w:rsidRPr="008218FD">
              <w:rPr>
                <w:rFonts w:ascii="Calibri" w:eastAsia="Times New Roman" w:hAnsi="Calibri" w:cs="Times New Roman"/>
                <w:b/>
                <w:bCs/>
                <w:sz w:val="18"/>
                <w:szCs w:val="18"/>
                <w:lang w:eastAsia="en-GB"/>
              </w:rPr>
              <w:t> </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r w:rsidRPr="008218FD">
              <w:rPr>
                <w:rFonts w:ascii="Calibri" w:eastAsia="Times New Roman" w:hAnsi="Calibri" w:cs="Times New Roman"/>
                <w:b/>
                <w:bCs/>
                <w:sz w:val="18"/>
                <w:szCs w:val="18"/>
                <w:lang w:eastAsia="en-GB"/>
              </w:rPr>
              <w:t>Source</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r w:rsidRPr="008218FD">
              <w:rPr>
                <w:rFonts w:ascii="Calibri" w:eastAsia="Times New Roman" w:hAnsi="Calibri" w:cs="Times New Roman"/>
                <w:b/>
                <w:bCs/>
                <w:sz w:val="18"/>
                <w:szCs w:val="18"/>
                <w:lang w:eastAsia="en-GB"/>
              </w:rPr>
              <w:t>Source type</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r w:rsidRPr="008218FD">
              <w:rPr>
                <w:rFonts w:ascii="Calibri" w:eastAsia="Times New Roman" w:hAnsi="Calibri" w:cs="Times New Roman"/>
                <w:b/>
                <w:bCs/>
                <w:sz w:val="18"/>
                <w:szCs w:val="18"/>
                <w:lang w:eastAsia="en-GB"/>
              </w:rPr>
              <w:t>Transparent?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r w:rsidRPr="008218FD">
              <w:rPr>
                <w:rFonts w:ascii="Calibri" w:eastAsia="Times New Roman" w:hAnsi="Calibri" w:cs="Times New Roman"/>
                <w:b/>
                <w:bCs/>
                <w:sz w:val="18"/>
                <w:szCs w:val="18"/>
                <w:lang w:eastAsia="en-GB"/>
              </w:rPr>
              <w:t>Peer reviewed?</w:t>
            </w:r>
          </w:p>
        </w:tc>
        <w:tc>
          <w:tcPr>
            <w:tcW w:w="2693" w:type="dxa"/>
            <w:gridSpan w:val="4"/>
            <w:tcBorders>
              <w:top w:val="single" w:sz="4" w:space="0" w:color="auto"/>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jc w:val="center"/>
              <w:rPr>
                <w:rFonts w:ascii="Calibri" w:eastAsia="Times New Roman" w:hAnsi="Calibri" w:cs="Times New Roman"/>
                <w:b/>
                <w:bCs/>
                <w:sz w:val="18"/>
                <w:szCs w:val="18"/>
                <w:lang w:eastAsia="en-GB"/>
              </w:rPr>
            </w:pPr>
            <w:r w:rsidRPr="008218FD">
              <w:rPr>
                <w:rFonts w:ascii="Calibri" w:eastAsia="Times New Roman" w:hAnsi="Calibri" w:cs="Times New Roman"/>
                <w:b/>
                <w:bCs/>
                <w:sz w:val="18"/>
                <w:szCs w:val="18"/>
                <w:lang w:eastAsia="en-GB"/>
              </w:rPr>
              <w:t>Relevance</w:t>
            </w:r>
          </w:p>
        </w:tc>
      </w:tr>
      <w:tr w:rsidR="00970F1A" w:rsidRPr="008218FD" w:rsidTr="00873DAC">
        <w:trPr>
          <w:trHeight w:val="480"/>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p>
        </w:tc>
        <w:tc>
          <w:tcPr>
            <w:tcW w:w="1086" w:type="dxa"/>
            <w:tcBorders>
              <w:top w:val="nil"/>
              <w:left w:val="nil"/>
              <w:bottom w:val="single" w:sz="4" w:space="0" w:color="auto"/>
              <w:right w:val="single" w:sz="4" w:space="0" w:color="auto"/>
            </w:tcBorders>
            <w:shd w:val="clear" w:color="auto" w:fill="auto"/>
            <w:vAlign w:val="bottom"/>
            <w:hideMark/>
          </w:tcPr>
          <w:p w:rsidR="00970F1A" w:rsidRPr="008218FD" w:rsidRDefault="00740CC2" w:rsidP="00873DAC">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M</w:t>
            </w:r>
            <w:r w:rsidR="00970F1A" w:rsidRPr="008218FD">
              <w:rPr>
                <w:rFonts w:ascii="Calibri" w:eastAsia="Times New Roman" w:hAnsi="Calibri" w:cs="Times New Roman"/>
                <w:b/>
                <w:bCs/>
                <w:sz w:val="18"/>
                <w:szCs w:val="18"/>
                <w:lang w:eastAsia="en-GB"/>
              </w:rPr>
              <w:t>alting winter barley</w:t>
            </w:r>
          </w:p>
        </w:tc>
        <w:tc>
          <w:tcPr>
            <w:tcW w:w="898" w:type="dxa"/>
            <w:gridSpan w:val="2"/>
            <w:tcBorders>
              <w:top w:val="nil"/>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r w:rsidRPr="008218FD">
              <w:rPr>
                <w:rFonts w:ascii="Calibri" w:eastAsia="Times New Roman" w:hAnsi="Calibri" w:cs="Times New Roman"/>
                <w:b/>
                <w:bCs/>
                <w:sz w:val="18"/>
                <w:szCs w:val="18"/>
                <w:lang w:eastAsia="en-GB"/>
              </w:rPr>
              <w:t>Winter barley</w:t>
            </w:r>
          </w:p>
        </w:tc>
        <w:tc>
          <w:tcPr>
            <w:tcW w:w="70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sz w:val="18"/>
                <w:szCs w:val="18"/>
                <w:lang w:eastAsia="en-GB"/>
              </w:rPr>
            </w:pPr>
            <w:r w:rsidRPr="008218FD">
              <w:rPr>
                <w:rFonts w:ascii="Calibri" w:eastAsia="Times New Roman" w:hAnsi="Calibri" w:cs="Times New Roman"/>
                <w:b/>
                <w:bCs/>
                <w:sz w:val="18"/>
                <w:szCs w:val="18"/>
                <w:lang w:eastAsia="en-GB"/>
              </w:rPr>
              <w:t>Barley</w:t>
            </w:r>
          </w:p>
        </w:tc>
      </w:tr>
      <w:tr w:rsidR="00970F1A" w:rsidRPr="008218FD" w:rsidTr="00873DAC">
        <w:trPr>
          <w:trHeight w:val="285"/>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Yield</w:t>
            </w:r>
          </w:p>
        </w:tc>
        <w:tc>
          <w:tcPr>
            <w:tcW w:w="1581"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HGCA (2012)</w:t>
            </w:r>
          </w:p>
        </w:tc>
        <w:tc>
          <w:tcPr>
            <w:tcW w:w="152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Industry report</w:t>
            </w:r>
          </w:p>
        </w:tc>
        <w:tc>
          <w:tcPr>
            <w:tcW w:w="124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99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r w:rsidR="00774477">
              <w:rPr>
                <w:rFonts w:ascii="Calibri" w:eastAsia="Times New Roman" w:hAnsi="Calibri" w:cs="Times New Roman"/>
                <w:sz w:val="18"/>
                <w:szCs w:val="18"/>
                <w:lang w:eastAsia="en-GB"/>
              </w:rPr>
              <w:t>Unclear</w:t>
            </w:r>
          </w:p>
        </w:tc>
        <w:tc>
          <w:tcPr>
            <w:tcW w:w="108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MS Gothic" w:eastAsia="MS Gothic" w:hAnsi="MS Gothic" w:cs="MS Gothic"/>
                <w:lang w:eastAsia="en-GB"/>
              </w:rPr>
              <w:t>✔</w:t>
            </w:r>
          </w:p>
        </w:tc>
        <w:tc>
          <w:tcPr>
            <w:tcW w:w="70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p>
        </w:tc>
      </w:tr>
      <w:tr w:rsidR="00970F1A" w:rsidRPr="008218FD" w:rsidTr="00873DAC">
        <w:trPr>
          <w:trHeight w:val="285"/>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Fertiliser use</w:t>
            </w:r>
          </w:p>
        </w:tc>
        <w:tc>
          <w:tcPr>
            <w:tcW w:w="1581"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Defra (2013a)</w:t>
            </w:r>
          </w:p>
        </w:tc>
        <w:tc>
          <w:tcPr>
            <w:tcW w:w="152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National statistic</w:t>
            </w:r>
          </w:p>
        </w:tc>
        <w:tc>
          <w:tcPr>
            <w:tcW w:w="124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99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108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MS Gothic" w:eastAsia="MS Gothic" w:hAnsi="MS Gothic" w:cs="MS Gothic"/>
                <w:lang w:eastAsia="en-GB"/>
              </w:rPr>
              <w:t>✔</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p>
        </w:tc>
      </w:tr>
      <w:tr w:rsidR="00970F1A" w:rsidRPr="008218FD" w:rsidTr="00873DAC">
        <w:trPr>
          <w:trHeight w:val="285"/>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Pesticide use</w:t>
            </w:r>
          </w:p>
        </w:tc>
        <w:tc>
          <w:tcPr>
            <w:tcW w:w="1581"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Defra (2013b)</w:t>
            </w:r>
          </w:p>
        </w:tc>
        <w:tc>
          <w:tcPr>
            <w:tcW w:w="152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National statistic</w:t>
            </w:r>
          </w:p>
        </w:tc>
        <w:tc>
          <w:tcPr>
            <w:tcW w:w="124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99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108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Arial" w:eastAsia="Times New Roman" w:hAnsi="Arial" w:cs="Arial"/>
                <w:lang w:eastAsia="en-GB"/>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MS Gothic" w:eastAsia="MS Gothic" w:hAnsi="MS Gothic" w:cs="MS Gothic"/>
                <w:lang w:eastAsia="en-GB"/>
              </w:rPr>
              <w:t>✔</w:t>
            </w:r>
          </w:p>
        </w:tc>
        <w:tc>
          <w:tcPr>
            <w:tcW w:w="70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p>
        </w:tc>
      </w:tr>
      <w:tr w:rsidR="00970F1A" w:rsidRPr="008218FD" w:rsidTr="00873DAC">
        <w:trPr>
          <w:trHeight w:val="285"/>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Water</w:t>
            </w:r>
          </w:p>
        </w:tc>
        <w:tc>
          <w:tcPr>
            <w:tcW w:w="1581"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HGCA (2013)</w:t>
            </w:r>
          </w:p>
        </w:tc>
        <w:tc>
          <w:tcPr>
            <w:tcW w:w="152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Industry report</w:t>
            </w:r>
          </w:p>
        </w:tc>
        <w:tc>
          <w:tcPr>
            <w:tcW w:w="124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99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108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Arial" w:eastAsia="Times New Roman" w:hAnsi="Arial" w:cs="Arial"/>
                <w:lang w:eastAsia="en-GB"/>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MS Gothic" w:eastAsia="MS Gothic" w:hAnsi="MS Gothic" w:cs="MS Gothic"/>
                <w:lang w:eastAsia="en-GB"/>
              </w:rPr>
              <w:t>✔</w:t>
            </w:r>
          </w:p>
        </w:tc>
      </w:tr>
      <w:tr w:rsidR="00970F1A" w:rsidRPr="008218FD" w:rsidTr="00873DAC">
        <w:trPr>
          <w:trHeight w:val="285"/>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Energy (Diesel)</w:t>
            </w:r>
          </w:p>
        </w:tc>
        <w:tc>
          <w:tcPr>
            <w:tcW w:w="1581"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BIER (2014)</w:t>
            </w:r>
          </w:p>
        </w:tc>
        <w:tc>
          <w:tcPr>
            <w:tcW w:w="152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Industry guidance</w:t>
            </w:r>
          </w:p>
        </w:tc>
        <w:tc>
          <w:tcPr>
            <w:tcW w:w="124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No</w:t>
            </w:r>
          </w:p>
        </w:tc>
        <w:tc>
          <w:tcPr>
            <w:tcW w:w="99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No</w:t>
            </w:r>
          </w:p>
        </w:tc>
        <w:tc>
          <w:tcPr>
            <w:tcW w:w="108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Arial" w:eastAsia="Times New Roman" w:hAnsi="Arial" w:cs="Arial"/>
                <w:lang w:eastAsia="en-GB"/>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MS Gothic" w:eastAsia="MS Gothic" w:hAnsi="MS Gothic" w:cs="MS Gothic"/>
                <w:lang w:eastAsia="en-GB"/>
              </w:rPr>
              <w:t>✔</w:t>
            </w:r>
          </w:p>
        </w:tc>
      </w:tr>
      <w:tr w:rsidR="00970F1A" w:rsidRPr="008218FD" w:rsidTr="00873DAC">
        <w:trPr>
          <w:trHeight w:val="720"/>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Energy (other)</w:t>
            </w:r>
          </w:p>
        </w:tc>
        <w:tc>
          <w:tcPr>
            <w:tcW w:w="1581" w:type="dxa"/>
            <w:tcBorders>
              <w:top w:val="nil"/>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Defra</w:t>
            </w:r>
            <w:r w:rsidR="008337AC">
              <w:rPr>
                <w:rFonts w:ascii="Calibri" w:eastAsia="Times New Roman" w:hAnsi="Calibri" w:cs="Times New Roman"/>
                <w:sz w:val="18"/>
                <w:szCs w:val="18"/>
                <w:lang w:eastAsia="en-GB"/>
              </w:rPr>
              <w:t xml:space="preserve"> Farm Energy Survey (Defra 2013c</w:t>
            </w:r>
            <w:r w:rsidRPr="008218FD">
              <w:rPr>
                <w:rFonts w:ascii="Calibri" w:eastAsia="Times New Roman" w:hAnsi="Calibri" w:cs="Times New Roman"/>
                <w:sz w:val="18"/>
                <w:szCs w:val="18"/>
                <w:lang w:eastAsia="en-GB"/>
              </w:rPr>
              <w:t>)</w:t>
            </w:r>
          </w:p>
        </w:tc>
        <w:tc>
          <w:tcPr>
            <w:tcW w:w="152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Government report</w:t>
            </w:r>
          </w:p>
        </w:tc>
        <w:tc>
          <w:tcPr>
            <w:tcW w:w="124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99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108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Arial" w:eastAsia="Times New Roman" w:hAnsi="Arial" w:cs="Arial"/>
                <w:lang w:eastAsia="en-GB"/>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MS Gothic" w:eastAsia="MS Gothic" w:hAnsi="MS Gothic" w:cs="MS Gothic"/>
                <w:lang w:eastAsia="en-GB"/>
              </w:rPr>
              <w:t>✔</w:t>
            </w:r>
          </w:p>
        </w:tc>
      </w:tr>
      <w:tr w:rsidR="00970F1A" w:rsidRPr="008218FD" w:rsidTr="00873DAC">
        <w:trPr>
          <w:trHeight w:val="735"/>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Waste</w:t>
            </w:r>
          </w:p>
        </w:tc>
        <w:tc>
          <w:tcPr>
            <w:tcW w:w="1581" w:type="dxa"/>
            <w:tcBorders>
              <w:top w:val="nil"/>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Simply Hops (</w:t>
            </w:r>
            <w:r w:rsidR="003402B9" w:rsidRPr="008218FD">
              <w:rPr>
                <w:rFonts w:ascii="Calibri" w:eastAsia="Times New Roman" w:hAnsi="Calibri" w:cs="Times New Roman"/>
                <w:sz w:val="18"/>
                <w:szCs w:val="18"/>
                <w:lang w:eastAsia="en-GB"/>
              </w:rPr>
              <w:t>Personal</w:t>
            </w:r>
            <w:r w:rsidRPr="008218FD">
              <w:rPr>
                <w:rFonts w:ascii="Calibri" w:eastAsia="Times New Roman" w:hAnsi="Calibri" w:cs="Times New Roman"/>
                <w:sz w:val="18"/>
                <w:szCs w:val="18"/>
                <w:lang w:eastAsia="en-GB"/>
              </w:rPr>
              <w:t xml:space="preserve"> communication)</w:t>
            </w:r>
          </w:p>
        </w:tc>
        <w:tc>
          <w:tcPr>
            <w:tcW w:w="152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Company survey</w:t>
            </w:r>
          </w:p>
        </w:tc>
        <w:tc>
          <w:tcPr>
            <w:tcW w:w="124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No</w:t>
            </w:r>
          </w:p>
        </w:tc>
        <w:tc>
          <w:tcPr>
            <w:tcW w:w="99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No</w:t>
            </w:r>
          </w:p>
        </w:tc>
        <w:tc>
          <w:tcPr>
            <w:tcW w:w="269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70F1A" w:rsidRPr="008218FD" w:rsidRDefault="00970F1A" w:rsidP="00873DAC">
            <w:pPr>
              <w:spacing w:after="0" w:line="240" w:lineRule="auto"/>
              <w:jc w:val="center"/>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Data for cultivation of hops</w:t>
            </w:r>
          </w:p>
        </w:tc>
      </w:tr>
      <w:tr w:rsidR="00970F1A" w:rsidRPr="008218FD" w:rsidTr="00873DAC">
        <w:trPr>
          <w:trHeight w:val="285"/>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Water</w:t>
            </w:r>
          </w:p>
        </w:tc>
        <w:tc>
          <w:tcPr>
            <w:tcW w:w="1581"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HGCA 2013</w:t>
            </w:r>
          </w:p>
        </w:tc>
        <w:tc>
          <w:tcPr>
            <w:tcW w:w="152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Industry report</w:t>
            </w:r>
          </w:p>
        </w:tc>
        <w:tc>
          <w:tcPr>
            <w:tcW w:w="124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99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108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p>
        </w:tc>
        <w:tc>
          <w:tcPr>
            <w:tcW w:w="715"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MS Gothic" w:eastAsia="MS Gothic" w:hAnsi="MS Gothic" w:cs="MS Gothic"/>
                <w:lang w:eastAsia="en-GB"/>
              </w:rPr>
              <w:t>✔</w:t>
            </w:r>
          </w:p>
        </w:tc>
      </w:tr>
      <w:tr w:rsidR="00970F1A" w:rsidRPr="008218FD" w:rsidTr="00873DAC">
        <w:trPr>
          <w:trHeight w:val="285"/>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Seed production</w:t>
            </w:r>
          </w:p>
        </w:tc>
        <w:tc>
          <w:tcPr>
            <w:tcW w:w="1581"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BIER (2014)</w:t>
            </w:r>
          </w:p>
        </w:tc>
        <w:tc>
          <w:tcPr>
            <w:tcW w:w="152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Industry guidance</w:t>
            </w:r>
          </w:p>
        </w:tc>
        <w:tc>
          <w:tcPr>
            <w:tcW w:w="1249"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Yes</w:t>
            </w:r>
          </w:p>
        </w:tc>
        <w:tc>
          <w:tcPr>
            <w:tcW w:w="99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No</w:t>
            </w:r>
          </w:p>
        </w:tc>
        <w:tc>
          <w:tcPr>
            <w:tcW w:w="108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Arial" w:eastAsia="Times New Roman" w:hAnsi="Arial" w:cs="Arial"/>
                <w:lang w:eastAsia="en-GB"/>
              </w:rPr>
              <w:t> </w:t>
            </w:r>
          </w:p>
        </w:tc>
        <w:tc>
          <w:tcPr>
            <w:tcW w:w="715"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Arial" w:eastAsia="Times New Roman" w:hAnsi="Arial" w:cs="Arial"/>
                <w:lang w:eastAsia="en-GB"/>
              </w:rPr>
            </w:pPr>
            <w:r w:rsidRPr="008218FD">
              <w:rPr>
                <w:rFonts w:ascii="MS Gothic" w:eastAsia="MS Gothic" w:hAnsi="MS Gothic" w:cs="MS Gothic"/>
                <w:lang w:eastAsia="en-GB"/>
              </w:rPr>
              <w:t>✔</w:t>
            </w:r>
          </w:p>
        </w:tc>
      </w:tr>
    </w:tbl>
    <w:p w:rsidR="00970F1A" w:rsidRPr="008218FD" w:rsidRDefault="00970F1A" w:rsidP="00970F1A"/>
    <w:p w:rsidR="00970F1A" w:rsidRPr="008218FD" w:rsidRDefault="00970F1A" w:rsidP="00970F1A">
      <w:pPr>
        <w:rPr>
          <w:sz w:val="18"/>
          <w:szCs w:val="18"/>
        </w:rPr>
      </w:pPr>
      <w:r w:rsidRPr="008218FD">
        <w:rPr>
          <w:sz w:val="18"/>
          <w:szCs w:val="18"/>
        </w:rPr>
        <w:t xml:space="preserve">Table </w:t>
      </w:r>
      <w:r w:rsidR="00D117A6">
        <w:rPr>
          <w:sz w:val="18"/>
          <w:szCs w:val="18"/>
        </w:rPr>
        <w:t>7</w:t>
      </w:r>
      <w:r w:rsidRPr="008218FD">
        <w:rPr>
          <w:sz w:val="18"/>
          <w:szCs w:val="18"/>
        </w:rPr>
        <w:t>: Analysis of data sources used in this study for the cultivation of the barley</w:t>
      </w:r>
    </w:p>
    <w:p w:rsidR="00970F1A" w:rsidRPr="008218FD" w:rsidRDefault="00970F1A" w:rsidP="00970F1A">
      <w:r w:rsidRPr="008218FD">
        <w:t>The majority of the barley used by the brewery in 2013 would be from the summer 2012 harvest. Where available, cultivation data and emissions factors from 2012 are therefore used in this stage.</w:t>
      </w:r>
    </w:p>
    <w:p w:rsidR="00970F1A" w:rsidRPr="008218FD" w:rsidRDefault="003C61E6" w:rsidP="00970F1A">
      <w:pPr>
        <w:rPr>
          <w:b/>
        </w:rPr>
      </w:pPr>
      <w:r>
        <w:rPr>
          <w:b/>
        </w:rPr>
        <w:t>2.4.2</w:t>
      </w:r>
      <w:r w:rsidR="00B0227A" w:rsidRPr="008218FD">
        <w:rPr>
          <w:b/>
        </w:rPr>
        <w:t xml:space="preserve"> </w:t>
      </w:r>
      <w:r w:rsidR="00970F1A" w:rsidRPr="008218FD">
        <w:rPr>
          <w:b/>
        </w:rPr>
        <w:t>Yield</w:t>
      </w:r>
    </w:p>
    <w:p w:rsidR="00970F1A" w:rsidRPr="008218FD" w:rsidRDefault="00970F1A" w:rsidP="00970F1A">
      <w:r w:rsidRPr="008218FD">
        <w:t>There are several reports and carbon calculators that contain estimates for barley yields (HGCA 2012; Mun</w:t>
      </w:r>
      <w:r w:rsidR="00774477">
        <w:t xml:space="preserve">tons </w:t>
      </w:r>
      <w:r w:rsidR="008337AC">
        <w:t>2013</w:t>
      </w:r>
      <w:r w:rsidR="00774477">
        <w:t>). Data from t</w:t>
      </w:r>
      <w:r w:rsidRPr="008218FD">
        <w:t xml:space="preserve">he HGCA Harvest report (2012) </w:t>
      </w:r>
      <w:r w:rsidR="00774477">
        <w:t>(</w:t>
      </w:r>
      <w:r w:rsidRPr="008218FD">
        <w:t>estimate of 6.5-6.7tonnes/hectare (ha)</w:t>
      </w:r>
      <w:r w:rsidR="00774477">
        <w:t>)</w:t>
      </w:r>
      <w:r w:rsidRPr="008218FD">
        <w:t xml:space="preserve"> </w:t>
      </w:r>
      <w:r w:rsidR="00774477">
        <w:t>was</w:t>
      </w:r>
      <w:r w:rsidRPr="008218FD">
        <w:t xml:space="preserve"> used because, unlike the other two reports, it relates specifically to winter barley. </w:t>
      </w:r>
    </w:p>
    <w:p w:rsidR="00970F1A" w:rsidRPr="008218FD" w:rsidRDefault="00970F1A" w:rsidP="00970F1A">
      <w:r w:rsidRPr="008218FD">
        <w:lastRenderedPageBreak/>
        <w:t xml:space="preserve">Since the data is not specifically for malting winter barley, and malting barley tends to have a lower yield than non-malting barley, the yield for malting winter barley is likely to be at the lower end of the range of the yield estimate. 6.5 tonnes/ hectare </w:t>
      </w:r>
      <w:r w:rsidR="00774477">
        <w:t>was</w:t>
      </w:r>
      <w:r w:rsidRPr="008218FD">
        <w:t xml:space="preserve"> therefore used as the yield for this study.  </w:t>
      </w:r>
    </w:p>
    <w:p w:rsidR="00970F1A" w:rsidRPr="008218FD" w:rsidRDefault="00970F1A" w:rsidP="00970F1A">
      <w:pPr>
        <w:rPr>
          <w:color w:val="FF0000"/>
        </w:rPr>
      </w:pPr>
      <w:r w:rsidRPr="008218FD">
        <w:t>This is within the bounds of the yield range suggested in an article on Maris Otter barley in the Farmers Guardian (Jones 2010)</w:t>
      </w:r>
      <w:r w:rsidR="00774477">
        <w:t>, which suggests that</w:t>
      </w:r>
      <w:r w:rsidRPr="008218FD">
        <w:t xml:space="preserve"> yields tend to be between 6 and 7 tonnes/ha. Due to the large range in potential yields for the Maris Otter barley, a</w:t>
      </w:r>
      <w:r w:rsidR="00774477">
        <w:t>n uncertainty</w:t>
      </w:r>
      <w:r w:rsidRPr="008218FD">
        <w:t xml:space="preserve"> analysis </w:t>
      </w:r>
      <w:r w:rsidR="00774477">
        <w:t>was</w:t>
      </w:r>
      <w:r w:rsidRPr="008218FD">
        <w:t xml:space="preserve"> performed at the end of this report (</w:t>
      </w:r>
      <w:r w:rsidRPr="00AA6752">
        <w:t xml:space="preserve">section </w:t>
      </w:r>
      <w:r w:rsidR="00AA6752" w:rsidRPr="00AA6752">
        <w:t>10.2.5</w:t>
      </w:r>
      <w:r w:rsidRPr="008218FD">
        <w:t>) to assess what impact the yield can have on the emissions from the cultivation of the barley stage.</w:t>
      </w:r>
    </w:p>
    <w:p w:rsidR="00970F1A" w:rsidRPr="008218FD" w:rsidRDefault="00621C1B" w:rsidP="00970F1A">
      <w:pPr>
        <w:rPr>
          <w:b/>
        </w:rPr>
      </w:pPr>
      <w:r w:rsidRPr="008218FD">
        <w:rPr>
          <w:b/>
        </w:rPr>
        <w:t>2.4.</w:t>
      </w:r>
      <w:r w:rsidR="003C61E6">
        <w:rPr>
          <w:b/>
        </w:rPr>
        <w:t>3</w:t>
      </w:r>
      <w:r w:rsidRPr="008218FD">
        <w:rPr>
          <w:b/>
        </w:rPr>
        <w:t xml:space="preserve"> </w:t>
      </w:r>
      <w:r w:rsidR="00970F1A" w:rsidRPr="008218FD">
        <w:rPr>
          <w:b/>
        </w:rPr>
        <w:t>Fertiliser</w:t>
      </w:r>
    </w:p>
    <w:p w:rsidR="00970F1A" w:rsidRPr="008218FD" w:rsidRDefault="00970F1A" w:rsidP="00970F1A">
      <w:r w:rsidRPr="008218FD">
        <w:t>There are three ways in which emissions are produced as a result of nitrogen fertilisers for the barley cultivation stage:</w:t>
      </w:r>
    </w:p>
    <w:p w:rsidR="00970F1A" w:rsidRPr="008218FD" w:rsidRDefault="00970F1A" w:rsidP="009814A7">
      <w:pPr>
        <w:pStyle w:val="ListParagraph"/>
        <w:numPr>
          <w:ilvl w:val="0"/>
          <w:numId w:val="34"/>
        </w:numPr>
      </w:pPr>
      <w:r w:rsidRPr="008218FD">
        <w:t>The production and transportation of the fertilisers to the farm;</w:t>
      </w:r>
    </w:p>
    <w:p w:rsidR="00970F1A" w:rsidRPr="008218FD" w:rsidRDefault="00970F1A" w:rsidP="009814A7">
      <w:pPr>
        <w:pStyle w:val="ListParagraph"/>
        <w:numPr>
          <w:ilvl w:val="0"/>
          <w:numId w:val="34"/>
        </w:numPr>
      </w:pPr>
      <w:r w:rsidRPr="008218FD">
        <w:t>The energy required to power the machinery that spreads the fertiliser on the ground</w:t>
      </w:r>
      <w:r w:rsidR="00774477">
        <w:t xml:space="preserve"> (accounted for in the energy section 2.4.6)</w:t>
      </w:r>
      <w:r w:rsidRPr="008218FD">
        <w:t>; and</w:t>
      </w:r>
    </w:p>
    <w:p w:rsidR="00970F1A" w:rsidRPr="008218FD" w:rsidRDefault="00970F1A" w:rsidP="009814A7">
      <w:pPr>
        <w:pStyle w:val="ListParagraph"/>
        <w:numPr>
          <w:ilvl w:val="0"/>
          <w:numId w:val="34"/>
        </w:numPr>
      </w:pPr>
      <w:r w:rsidRPr="008218FD">
        <w:t>The nitrous oxide (N</w:t>
      </w:r>
      <w:r w:rsidRPr="008218FD">
        <w:rPr>
          <w:vertAlign w:val="subscript"/>
        </w:rPr>
        <w:t>2</w:t>
      </w:r>
      <w:r w:rsidRPr="008218FD">
        <w:t>O) emissions that result from the application of nitrogen fertiliser to soils (Garnett 2007).</w:t>
      </w:r>
    </w:p>
    <w:p w:rsidR="00970F1A" w:rsidRPr="003C61E6" w:rsidRDefault="00970F1A" w:rsidP="00970F1A">
      <w:pPr>
        <w:rPr>
          <w:i/>
        </w:rPr>
      </w:pPr>
      <w:r w:rsidRPr="003C61E6">
        <w:rPr>
          <w:i/>
        </w:rPr>
        <w:t xml:space="preserve">Fertiliser use </w:t>
      </w:r>
    </w:p>
    <w:p w:rsidR="00970F1A" w:rsidRPr="008218FD" w:rsidRDefault="00970F1A" w:rsidP="00970F1A">
      <w:r w:rsidRPr="008218FD">
        <w:t xml:space="preserve">Estimated quantities of each type of fertiliser applied per hectare (in table </w:t>
      </w:r>
      <w:r w:rsidR="00AA6752">
        <w:t>8</w:t>
      </w:r>
      <w:r w:rsidRPr="008218FD">
        <w:t>) were taken from The British Survey of Fertiliser Practice 2012</w:t>
      </w:r>
      <w:r w:rsidRPr="008218FD">
        <w:rPr>
          <w:rStyle w:val="FootnoteReference"/>
        </w:rPr>
        <w:footnoteReference w:id="5"/>
      </w:r>
      <w:r w:rsidRPr="008218FD">
        <w:t xml:space="preserve"> (Defra 2013a).</w:t>
      </w:r>
    </w:p>
    <w:p w:rsidR="00970F1A" w:rsidRPr="003C61E6" w:rsidRDefault="00970F1A" w:rsidP="00970F1A">
      <w:pPr>
        <w:rPr>
          <w:i/>
        </w:rPr>
      </w:pPr>
      <w:r w:rsidRPr="003C61E6">
        <w:rPr>
          <w:i/>
        </w:rPr>
        <w:t>Different types of nitrogen fertiliser</w:t>
      </w:r>
    </w:p>
    <w:p w:rsidR="00970F1A" w:rsidRPr="008218FD" w:rsidRDefault="00970F1A" w:rsidP="00970F1A">
      <w:r w:rsidRPr="008218FD">
        <w:t xml:space="preserve">The British Survey of Fertiliser Practice 2012 (Defra 2013a) found that an average of 129kg/ha of nitrogen fertilisers was used on malting winter barley in 2012. Different nitrogen fertilisers contain different quantities of nitrogen, and therefore have different emission factors. The percentage of the fertiliser used by nitrogen fertiliser type was therefore calculated, and is shown in </w:t>
      </w:r>
      <w:r w:rsidR="00FE7C13">
        <w:t>figure 4</w:t>
      </w:r>
      <w:r w:rsidRPr="008218FD">
        <w:t xml:space="preserve"> below. </w:t>
      </w:r>
    </w:p>
    <w:p w:rsidR="00970F1A" w:rsidRPr="008218FD" w:rsidRDefault="00970F1A" w:rsidP="00970F1A">
      <w:r w:rsidRPr="008218FD">
        <w:rPr>
          <w:noProof/>
          <w:lang w:eastAsia="en-GB"/>
        </w:rPr>
        <w:lastRenderedPageBreak/>
        <w:drawing>
          <wp:inline distT="0" distB="0" distL="0" distR="0">
            <wp:extent cx="3609975" cy="2533650"/>
            <wp:effectExtent l="19050" t="0" r="9525"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0F1A" w:rsidRPr="008218FD" w:rsidRDefault="00970F1A" w:rsidP="00970F1A">
      <w:pPr>
        <w:rPr>
          <w:sz w:val="18"/>
          <w:szCs w:val="18"/>
        </w:rPr>
      </w:pPr>
      <w:r w:rsidRPr="008218FD">
        <w:rPr>
          <w:sz w:val="18"/>
          <w:szCs w:val="18"/>
        </w:rPr>
        <w:t>Figure</w:t>
      </w:r>
      <w:r w:rsidR="00FE7C13">
        <w:rPr>
          <w:sz w:val="18"/>
          <w:szCs w:val="18"/>
        </w:rPr>
        <w:t xml:space="preserve"> 4</w:t>
      </w:r>
      <w:r w:rsidRPr="008218FD">
        <w:rPr>
          <w:sz w:val="18"/>
          <w:szCs w:val="18"/>
        </w:rPr>
        <w:t>: Nitrogen fertiliser use (based on figures from table B1.3 in Defra 2013a)</w:t>
      </w:r>
    </w:p>
    <w:p w:rsidR="00970F1A" w:rsidRPr="008218FD" w:rsidRDefault="00970F1A" w:rsidP="00970F1A">
      <w:r w:rsidRPr="008218FD">
        <w:t xml:space="preserve">Using the percentages in figure </w:t>
      </w:r>
      <w:r w:rsidR="00FE7C13">
        <w:t>4</w:t>
      </w:r>
      <w:r w:rsidRPr="008218FD">
        <w:t xml:space="preserve"> above, estimates for the amounts of each nitrogen fertiliser type used were calculated in table </w:t>
      </w:r>
      <w:r w:rsidR="00D117A6">
        <w:t>8</w:t>
      </w:r>
      <w:r w:rsidRPr="008218FD">
        <w:t xml:space="preserve"> below.</w:t>
      </w:r>
    </w:p>
    <w:tbl>
      <w:tblPr>
        <w:tblW w:w="4060" w:type="dxa"/>
        <w:tblInd w:w="93" w:type="dxa"/>
        <w:tblLook w:val="04A0" w:firstRow="1" w:lastRow="0" w:firstColumn="1" w:lastColumn="0" w:noHBand="0" w:noVBand="1"/>
      </w:tblPr>
      <w:tblGrid>
        <w:gridCol w:w="1840"/>
        <w:gridCol w:w="1260"/>
        <w:gridCol w:w="960"/>
      </w:tblGrid>
      <w:tr w:rsidR="00970F1A" w:rsidRPr="008218FD" w:rsidTr="00873DAC">
        <w:trPr>
          <w:trHeight w:val="48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 of total fertiliser use</w:t>
            </w:r>
            <w:r w:rsidR="00AA6752">
              <w:rPr>
                <w:rFonts w:ascii="Calibri" w:eastAsia="Times New Roman" w:hAnsi="Calibri" w:cs="Times New Roman"/>
                <w:b/>
                <w:bCs/>
                <w:color w:val="000000"/>
                <w:sz w:val="18"/>
                <w:szCs w:val="18"/>
                <w:lang w:eastAsia="en-GB"/>
              </w:rPr>
              <w:t xml:space="preserve"> (Defra 2013a)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Total (kg/ha)</w:t>
            </w:r>
          </w:p>
        </w:tc>
      </w:tr>
      <w:tr w:rsidR="00970F1A" w:rsidRPr="008218FD" w:rsidTr="00873DA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Ammonium Nitrate</w:t>
            </w:r>
          </w:p>
        </w:tc>
        <w:tc>
          <w:tcPr>
            <w:tcW w:w="12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66</w:t>
            </w:r>
          </w:p>
        </w:tc>
        <w:tc>
          <w:tcPr>
            <w:tcW w:w="9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85.14</w:t>
            </w:r>
          </w:p>
        </w:tc>
      </w:tr>
      <w:tr w:rsidR="00970F1A" w:rsidRPr="008218FD" w:rsidTr="00873DA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Urea</w:t>
            </w:r>
          </w:p>
        </w:tc>
        <w:tc>
          <w:tcPr>
            <w:tcW w:w="12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19.35</w:t>
            </w:r>
          </w:p>
        </w:tc>
      </w:tr>
      <w:tr w:rsidR="00970F1A" w:rsidRPr="008218FD" w:rsidTr="00873DA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UAN</w:t>
            </w:r>
          </w:p>
        </w:tc>
        <w:tc>
          <w:tcPr>
            <w:tcW w:w="12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15.48</w:t>
            </w:r>
          </w:p>
        </w:tc>
      </w:tr>
      <w:tr w:rsidR="00970F1A" w:rsidRPr="008218FD" w:rsidTr="00873DA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Compound</w:t>
            </w:r>
          </w:p>
        </w:tc>
        <w:tc>
          <w:tcPr>
            <w:tcW w:w="12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9.03</w:t>
            </w:r>
          </w:p>
        </w:tc>
      </w:tr>
      <w:tr w:rsidR="00970F1A" w:rsidRPr="008218FD" w:rsidTr="00873DAC">
        <w:trPr>
          <w:trHeight w:val="24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Total fertiliser use</w:t>
            </w:r>
          </w:p>
        </w:tc>
        <w:tc>
          <w:tcPr>
            <w:tcW w:w="12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129</w:t>
            </w:r>
          </w:p>
        </w:tc>
      </w:tr>
    </w:tbl>
    <w:p w:rsidR="00D117A6" w:rsidRDefault="00D117A6" w:rsidP="00D117A6">
      <w:pPr>
        <w:pStyle w:val="NoSpacing"/>
      </w:pPr>
    </w:p>
    <w:p w:rsidR="00D117A6" w:rsidRPr="00D117A6" w:rsidRDefault="00D117A6" w:rsidP="00D117A6">
      <w:pPr>
        <w:pStyle w:val="NoSpacing"/>
        <w:rPr>
          <w:sz w:val="18"/>
          <w:szCs w:val="18"/>
        </w:rPr>
      </w:pPr>
      <w:r w:rsidRPr="00D117A6">
        <w:rPr>
          <w:sz w:val="18"/>
          <w:szCs w:val="18"/>
        </w:rPr>
        <w:t>Table 8: Calculation of amounts of each fertiliser type</w:t>
      </w:r>
    </w:p>
    <w:p w:rsidR="00D117A6" w:rsidRDefault="00D117A6" w:rsidP="00970F1A">
      <w:pPr>
        <w:rPr>
          <w:i/>
        </w:rPr>
      </w:pPr>
    </w:p>
    <w:p w:rsidR="00970F1A" w:rsidRPr="003C61E6" w:rsidRDefault="00970F1A" w:rsidP="00970F1A">
      <w:pPr>
        <w:rPr>
          <w:i/>
        </w:rPr>
      </w:pPr>
      <w:r w:rsidRPr="003C61E6">
        <w:rPr>
          <w:i/>
        </w:rPr>
        <w:t>Fertiliser – emission factors for production emissions of different fertilisers</w:t>
      </w:r>
    </w:p>
    <w:p w:rsidR="00970F1A" w:rsidRPr="008218FD" w:rsidRDefault="00AA6752" w:rsidP="00970F1A">
      <w:r>
        <w:t xml:space="preserve">Several </w:t>
      </w:r>
      <w:r w:rsidR="00970F1A" w:rsidRPr="008218FD">
        <w:t>GHG</w:t>
      </w:r>
      <w:r>
        <w:t>s</w:t>
      </w:r>
      <w:r w:rsidR="00970F1A" w:rsidRPr="008218FD">
        <w:t xml:space="preserve"> (CO</w:t>
      </w:r>
      <w:r w:rsidR="00970F1A" w:rsidRPr="008218FD">
        <w:rPr>
          <w:vertAlign w:val="subscript"/>
        </w:rPr>
        <w:t>2</w:t>
      </w:r>
      <w:r w:rsidR="00970F1A" w:rsidRPr="008218FD">
        <w:t>, N</w:t>
      </w:r>
      <w:r w:rsidR="00970F1A" w:rsidRPr="008218FD">
        <w:rPr>
          <w:vertAlign w:val="subscript"/>
        </w:rPr>
        <w:t>2</w:t>
      </w:r>
      <w:r w:rsidR="00970F1A" w:rsidRPr="008218FD">
        <w:t>0 and CH</w:t>
      </w:r>
      <w:r w:rsidR="00970F1A" w:rsidRPr="008218FD">
        <w:rPr>
          <w:vertAlign w:val="subscript"/>
        </w:rPr>
        <w:t>4</w:t>
      </w:r>
      <w:r w:rsidR="00970F1A" w:rsidRPr="008218FD">
        <w:t xml:space="preserve">) are </w:t>
      </w:r>
      <w:r>
        <w:t>emitted from</w:t>
      </w:r>
      <w:r w:rsidR="00970F1A" w:rsidRPr="008218FD">
        <w:t xml:space="preserve"> the extraction of resources, transport of raw materials and products, and the production of the fertilisers. Different fertilisers have different production emissions (Wood</w:t>
      </w:r>
      <w:r w:rsidR="008337AC">
        <w:t xml:space="preserve"> and Cowie </w:t>
      </w:r>
      <w:r w:rsidR="00970F1A" w:rsidRPr="008218FD">
        <w:t>2004).</w:t>
      </w:r>
    </w:p>
    <w:p w:rsidR="00970F1A" w:rsidRPr="008218FD" w:rsidRDefault="00970F1A" w:rsidP="00970F1A">
      <w:pPr>
        <w:rPr>
          <w:color w:val="FF0000"/>
        </w:rPr>
      </w:pPr>
      <w:r w:rsidRPr="008218FD">
        <w:t>Emission factors can be either per kilo (kg) of fertiliser, or in the case of nitrogen fertilisers, per kg of nitrogen (N) (e.g. Ammonium Nitrate is typically 34% N). Because the quantities of nutrients can vary depending on the brand, and it is not known which brands were used, emission factors are used per kg of product in this study.</w:t>
      </w:r>
      <w:r w:rsidR="00B44575">
        <w:t xml:space="preserve"> However it should be noted that a</w:t>
      </w:r>
      <w:r w:rsidRPr="008218FD">
        <w:t>ccurately calculating emissions from fertiliser production can be problematic</w:t>
      </w:r>
      <w:r w:rsidR="00B44575">
        <w:t>,</w:t>
      </w:r>
      <w:r w:rsidRPr="008218FD">
        <w:t xml:space="preserve"> due to the large variety of types and manufacturers of fertilisers (Wood and Cowie 2004). </w:t>
      </w:r>
    </w:p>
    <w:p w:rsidR="00970F1A" w:rsidRDefault="00970F1A" w:rsidP="00970F1A">
      <w:r w:rsidRPr="008218FD">
        <w:t xml:space="preserve">An analysis of </w:t>
      </w:r>
      <w:r w:rsidR="00B44575">
        <w:t xml:space="preserve">emission factor sources used in this study </w:t>
      </w:r>
      <w:r w:rsidRPr="008218FD">
        <w:t xml:space="preserve">is shown in table </w:t>
      </w:r>
      <w:r w:rsidR="00D117A6">
        <w:t>9</w:t>
      </w:r>
      <w:r w:rsidRPr="008218FD">
        <w:t xml:space="preserve"> below.</w:t>
      </w:r>
    </w:p>
    <w:p w:rsidR="005E3F0D" w:rsidRDefault="005E3F0D" w:rsidP="00970F1A"/>
    <w:p w:rsidR="005E3F0D" w:rsidRPr="008218FD" w:rsidRDefault="005E3F0D" w:rsidP="00970F1A"/>
    <w:tbl>
      <w:tblPr>
        <w:tblW w:w="8560" w:type="dxa"/>
        <w:tblInd w:w="93" w:type="dxa"/>
        <w:tblLook w:val="04A0" w:firstRow="1" w:lastRow="0" w:firstColumn="1" w:lastColumn="0" w:noHBand="0" w:noVBand="1"/>
      </w:tblPr>
      <w:tblGrid>
        <w:gridCol w:w="1660"/>
        <w:gridCol w:w="720"/>
        <w:gridCol w:w="2060"/>
        <w:gridCol w:w="1224"/>
        <w:gridCol w:w="494"/>
        <w:gridCol w:w="518"/>
        <w:gridCol w:w="486"/>
        <w:gridCol w:w="947"/>
        <w:gridCol w:w="960"/>
      </w:tblGrid>
      <w:tr w:rsidR="00970F1A" w:rsidRPr="008218FD" w:rsidTr="00873DAC">
        <w:trPr>
          <w:trHeight w:val="4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lastRenderedPageBreak/>
              <w:t>Source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Year</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Source type</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Transparency</w:t>
            </w:r>
          </w:p>
        </w:tc>
        <w:tc>
          <w:tcPr>
            <w:tcW w:w="1242" w:type="dxa"/>
            <w:gridSpan w:val="3"/>
            <w:tcBorders>
              <w:top w:val="single" w:sz="4" w:space="0" w:color="auto"/>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Emissions</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Transport to manuf</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Transport to fields</w:t>
            </w:r>
          </w:p>
        </w:tc>
      </w:tr>
      <w:tr w:rsidR="00970F1A" w:rsidRPr="008218FD" w:rsidTr="00873DAC">
        <w:trPr>
          <w:trHeight w:val="240"/>
        </w:trPr>
        <w:tc>
          <w:tcPr>
            <w:tcW w:w="1660" w:type="dxa"/>
            <w:tcBorders>
              <w:top w:val="nil"/>
              <w:left w:val="single" w:sz="4" w:space="0" w:color="auto"/>
              <w:bottom w:val="single" w:sz="4" w:space="0" w:color="auto"/>
              <w:right w:val="single" w:sz="4" w:space="0" w:color="auto"/>
            </w:tcBorders>
            <w:shd w:val="clear" w:color="000000" w:fill="F2F2F2"/>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w:t>
            </w:r>
          </w:p>
        </w:tc>
        <w:tc>
          <w:tcPr>
            <w:tcW w:w="720" w:type="dxa"/>
            <w:tcBorders>
              <w:top w:val="nil"/>
              <w:left w:val="nil"/>
              <w:bottom w:val="single" w:sz="4" w:space="0" w:color="auto"/>
              <w:right w:val="single" w:sz="4" w:space="0" w:color="auto"/>
            </w:tcBorders>
            <w:shd w:val="clear" w:color="000000" w:fill="F2F2F2"/>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w:t>
            </w:r>
          </w:p>
        </w:tc>
        <w:tc>
          <w:tcPr>
            <w:tcW w:w="2060" w:type="dxa"/>
            <w:tcBorders>
              <w:top w:val="nil"/>
              <w:left w:val="nil"/>
              <w:bottom w:val="single" w:sz="4" w:space="0" w:color="auto"/>
              <w:right w:val="single" w:sz="4" w:space="0" w:color="auto"/>
            </w:tcBorders>
            <w:shd w:val="clear" w:color="000000" w:fill="F2F2F2"/>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w:t>
            </w:r>
          </w:p>
        </w:tc>
        <w:tc>
          <w:tcPr>
            <w:tcW w:w="1038" w:type="dxa"/>
            <w:tcBorders>
              <w:top w:val="nil"/>
              <w:left w:val="nil"/>
              <w:bottom w:val="single" w:sz="4" w:space="0" w:color="auto"/>
              <w:right w:val="single" w:sz="4" w:space="0" w:color="auto"/>
            </w:tcBorders>
            <w:shd w:val="clear" w:color="000000" w:fill="F2F2F2"/>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w:t>
            </w:r>
          </w:p>
        </w:tc>
        <w:tc>
          <w:tcPr>
            <w:tcW w:w="41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CO</w:t>
            </w:r>
            <w:r w:rsidRPr="008218FD">
              <w:rPr>
                <w:rFonts w:ascii="Calibri" w:eastAsia="Times New Roman" w:hAnsi="Calibri" w:cs="Times New Roman"/>
                <w:b/>
                <w:bCs/>
                <w:color w:val="000000"/>
                <w:sz w:val="18"/>
                <w:szCs w:val="18"/>
                <w:vertAlign w:val="subscript"/>
                <w:lang w:eastAsia="en-GB"/>
              </w:rPr>
              <w:t>2</w:t>
            </w:r>
          </w:p>
        </w:tc>
        <w:tc>
          <w:tcPr>
            <w:tcW w:w="41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N</w:t>
            </w:r>
            <w:r w:rsidRPr="008218FD">
              <w:rPr>
                <w:rFonts w:ascii="Calibri" w:eastAsia="Times New Roman" w:hAnsi="Calibri" w:cs="Times New Roman"/>
                <w:b/>
                <w:bCs/>
                <w:color w:val="000000"/>
                <w:sz w:val="18"/>
                <w:szCs w:val="18"/>
                <w:vertAlign w:val="subscript"/>
                <w:lang w:eastAsia="en-GB"/>
              </w:rPr>
              <w:t>2</w:t>
            </w:r>
            <w:r w:rsidRPr="008218FD">
              <w:rPr>
                <w:rFonts w:ascii="Calibri" w:eastAsia="Times New Roman" w:hAnsi="Calibri" w:cs="Times New Roman"/>
                <w:b/>
                <w:bCs/>
                <w:color w:val="000000"/>
                <w:sz w:val="18"/>
                <w:szCs w:val="18"/>
                <w:lang w:eastAsia="en-GB"/>
              </w:rPr>
              <w:t>O</w:t>
            </w:r>
          </w:p>
        </w:tc>
        <w:tc>
          <w:tcPr>
            <w:tcW w:w="40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CH</w:t>
            </w:r>
            <w:r w:rsidRPr="008218FD">
              <w:rPr>
                <w:rFonts w:ascii="Calibri" w:eastAsia="Times New Roman" w:hAnsi="Calibri" w:cs="Times New Roman"/>
                <w:b/>
                <w:bCs/>
                <w:color w:val="000000"/>
                <w:sz w:val="18"/>
                <w:szCs w:val="18"/>
                <w:vertAlign w:val="subscript"/>
                <w:lang w:eastAsia="en-GB"/>
              </w:rPr>
              <w:t>4</w:t>
            </w:r>
          </w:p>
        </w:tc>
        <w:tc>
          <w:tcPr>
            <w:tcW w:w="880" w:type="dxa"/>
            <w:tcBorders>
              <w:top w:val="nil"/>
              <w:left w:val="nil"/>
              <w:bottom w:val="single" w:sz="4" w:space="0" w:color="auto"/>
              <w:right w:val="single" w:sz="4" w:space="0" w:color="auto"/>
            </w:tcBorders>
            <w:shd w:val="clear" w:color="000000" w:fill="F2F2F2"/>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w:t>
            </w:r>
          </w:p>
        </w:tc>
      </w:tr>
      <w:tr w:rsidR="00970F1A" w:rsidRPr="008218FD" w:rsidTr="00873DAC">
        <w:trPr>
          <w:trHeight w:val="24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Davis and Haglund</w:t>
            </w:r>
          </w:p>
        </w:tc>
        <w:tc>
          <w:tcPr>
            <w:tcW w:w="72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1999</w:t>
            </w:r>
          </w:p>
        </w:tc>
        <w:tc>
          <w:tcPr>
            <w:tcW w:w="20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Masters Thesis</w:t>
            </w:r>
          </w:p>
        </w:tc>
        <w:tc>
          <w:tcPr>
            <w:tcW w:w="103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c>
          <w:tcPr>
            <w:tcW w:w="41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41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40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8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x</w:t>
            </w:r>
          </w:p>
        </w:tc>
      </w:tr>
      <w:tr w:rsidR="00970F1A" w:rsidRPr="008218FD" w:rsidTr="00873DAC">
        <w:trPr>
          <w:trHeight w:val="24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Elsayed et al.</w:t>
            </w:r>
          </w:p>
        </w:tc>
        <w:tc>
          <w:tcPr>
            <w:tcW w:w="72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2003</w:t>
            </w:r>
          </w:p>
        </w:tc>
        <w:tc>
          <w:tcPr>
            <w:tcW w:w="20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Report</w:t>
            </w:r>
          </w:p>
        </w:tc>
        <w:tc>
          <w:tcPr>
            <w:tcW w:w="103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Partial</w:t>
            </w:r>
          </w:p>
        </w:tc>
        <w:tc>
          <w:tcPr>
            <w:tcW w:w="41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41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40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8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X</w:t>
            </w:r>
          </w:p>
        </w:tc>
        <w:tc>
          <w:tcPr>
            <w:tcW w:w="9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x</w:t>
            </w:r>
          </w:p>
        </w:tc>
      </w:tr>
      <w:tr w:rsidR="00970F1A" w:rsidRPr="008218FD" w:rsidTr="00873DAC">
        <w:trPr>
          <w:trHeight w:val="24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Patyk and Reinhardt</w:t>
            </w:r>
          </w:p>
        </w:tc>
        <w:tc>
          <w:tcPr>
            <w:tcW w:w="72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1996</w:t>
            </w:r>
          </w:p>
        </w:tc>
        <w:tc>
          <w:tcPr>
            <w:tcW w:w="20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Conference proceedings</w:t>
            </w:r>
          </w:p>
        </w:tc>
        <w:tc>
          <w:tcPr>
            <w:tcW w:w="103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Partial</w:t>
            </w:r>
          </w:p>
        </w:tc>
        <w:tc>
          <w:tcPr>
            <w:tcW w:w="41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41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40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8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r>
      <w:tr w:rsidR="00970F1A" w:rsidRPr="008218FD" w:rsidTr="00873DAC">
        <w:trPr>
          <w:trHeight w:val="24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xml:space="preserve">Patyk  </w:t>
            </w:r>
          </w:p>
        </w:tc>
        <w:tc>
          <w:tcPr>
            <w:tcW w:w="72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1996</w:t>
            </w:r>
          </w:p>
        </w:tc>
        <w:tc>
          <w:tcPr>
            <w:tcW w:w="20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Conference proceedings</w:t>
            </w:r>
          </w:p>
        </w:tc>
        <w:tc>
          <w:tcPr>
            <w:tcW w:w="103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Partial</w:t>
            </w:r>
          </w:p>
        </w:tc>
        <w:tc>
          <w:tcPr>
            <w:tcW w:w="41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41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40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8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r>
      <w:tr w:rsidR="00970F1A" w:rsidRPr="008218FD" w:rsidTr="00873DAC">
        <w:trPr>
          <w:trHeight w:val="24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Kongshaug</w:t>
            </w:r>
          </w:p>
        </w:tc>
        <w:tc>
          <w:tcPr>
            <w:tcW w:w="72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1998</w:t>
            </w:r>
          </w:p>
        </w:tc>
        <w:tc>
          <w:tcPr>
            <w:tcW w:w="20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Conference proceedings</w:t>
            </w:r>
          </w:p>
        </w:tc>
        <w:tc>
          <w:tcPr>
            <w:tcW w:w="103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Partial</w:t>
            </w:r>
          </w:p>
        </w:tc>
        <w:tc>
          <w:tcPr>
            <w:tcW w:w="41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41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40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x</w:t>
            </w:r>
          </w:p>
        </w:tc>
        <w:tc>
          <w:tcPr>
            <w:tcW w:w="8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X</w:t>
            </w:r>
          </w:p>
        </w:tc>
        <w:tc>
          <w:tcPr>
            <w:tcW w:w="9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x</w:t>
            </w:r>
          </w:p>
        </w:tc>
      </w:tr>
      <w:tr w:rsidR="00970F1A" w:rsidRPr="008218FD" w:rsidTr="00873DAC">
        <w:trPr>
          <w:trHeight w:val="24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West and Marland</w:t>
            </w:r>
          </w:p>
        </w:tc>
        <w:tc>
          <w:tcPr>
            <w:tcW w:w="72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2001</w:t>
            </w:r>
          </w:p>
        </w:tc>
        <w:tc>
          <w:tcPr>
            <w:tcW w:w="20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Journal article</w:t>
            </w:r>
          </w:p>
        </w:tc>
        <w:tc>
          <w:tcPr>
            <w:tcW w:w="103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Partial</w:t>
            </w:r>
          </w:p>
        </w:tc>
        <w:tc>
          <w:tcPr>
            <w:tcW w:w="41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416"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X</w:t>
            </w:r>
          </w:p>
        </w:tc>
        <w:tc>
          <w:tcPr>
            <w:tcW w:w="40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x</w:t>
            </w:r>
          </w:p>
        </w:tc>
        <w:tc>
          <w:tcPr>
            <w:tcW w:w="8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MS Gothic" w:eastAsia="MS Gothic" w:hAnsi="MS Gothic" w:cs="MS Gothic"/>
                <w:color w:val="000000"/>
                <w:sz w:val="18"/>
                <w:szCs w:val="18"/>
                <w:lang w:eastAsia="en-GB"/>
              </w:rPr>
              <w:t>✔</w:t>
            </w:r>
          </w:p>
        </w:tc>
      </w:tr>
    </w:tbl>
    <w:p w:rsidR="00970F1A" w:rsidRPr="008218FD" w:rsidRDefault="00970F1A" w:rsidP="00970F1A"/>
    <w:p w:rsidR="00970F1A" w:rsidRPr="008218FD" w:rsidRDefault="00970F1A" w:rsidP="00970F1A">
      <w:pPr>
        <w:rPr>
          <w:sz w:val="18"/>
          <w:szCs w:val="18"/>
        </w:rPr>
      </w:pPr>
      <w:r w:rsidRPr="008218FD">
        <w:rPr>
          <w:sz w:val="18"/>
          <w:szCs w:val="18"/>
        </w:rPr>
        <w:t xml:space="preserve">Table </w:t>
      </w:r>
      <w:r w:rsidR="00D117A6">
        <w:rPr>
          <w:sz w:val="18"/>
          <w:szCs w:val="18"/>
        </w:rPr>
        <w:t>9</w:t>
      </w:r>
      <w:r w:rsidRPr="008218FD">
        <w:rPr>
          <w:sz w:val="18"/>
          <w:szCs w:val="18"/>
        </w:rPr>
        <w:t>: Analysis of data sources of fertiliser production emissions (from Wood and Cowie 2004)</w:t>
      </w:r>
    </w:p>
    <w:p w:rsidR="00970F1A" w:rsidRPr="008218FD" w:rsidRDefault="00970F1A" w:rsidP="00970F1A">
      <w:r w:rsidRPr="008218FD">
        <w:t>Although emission factors from Kon</w:t>
      </w:r>
      <w:r w:rsidR="003402B9">
        <w:t>g</w:t>
      </w:r>
      <w:r w:rsidRPr="008218FD">
        <w:t>shaug (1998) are regularly quoted in studies and calculators (e.g. HGCA carbon calculator), they do not include methane (CH</w:t>
      </w:r>
      <w:r w:rsidRPr="008218FD">
        <w:rPr>
          <w:vertAlign w:val="subscript"/>
        </w:rPr>
        <w:t>4</w:t>
      </w:r>
      <w:r w:rsidRPr="008218FD">
        <w:t>) emissions or transport emissions (although Wood and Cowie (2004) note that transport emissions are fairly insignificant, apart from with phosphate fertilisers).  Other studies are therefore used instead where possible.</w:t>
      </w:r>
    </w:p>
    <w:p w:rsidR="00970F1A" w:rsidRPr="003C61E6" w:rsidRDefault="00970F1A" w:rsidP="00970F1A">
      <w:pPr>
        <w:rPr>
          <w:i/>
        </w:rPr>
      </w:pPr>
      <w:r w:rsidRPr="003C61E6">
        <w:rPr>
          <w:i/>
        </w:rPr>
        <w:t>Nitrous Oxide (N</w:t>
      </w:r>
      <w:r w:rsidRPr="003C61E6">
        <w:rPr>
          <w:i/>
          <w:vertAlign w:val="subscript"/>
        </w:rPr>
        <w:t>2</w:t>
      </w:r>
      <w:r w:rsidRPr="003C61E6">
        <w:rPr>
          <w:i/>
        </w:rPr>
        <w:t>O) emissions from soils</w:t>
      </w:r>
    </w:p>
    <w:p w:rsidR="00025263" w:rsidRDefault="00025263" w:rsidP="00025263">
      <w:r>
        <w:t xml:space="preserve">When nitrogen is added to agricultural soils through the use of synthetic fertilisers, direct emissions are produced from the application of the fertiliser, and indirect emissions are produced from </w:t>
      </w:r>
      <w:r w:rsidRPr="00376641">
        <w:t>nitrogen volatisation and leaching (IPCC 200</w:t>
      </w:r>
      <w:r>
        <w:t>6</w:t>
      </w:r>
      <w:r w:rsidRPr="00376641">
        <w:t xml:space="preserve">). </w:t>
      </w:r>
    </w:p>
    <w:p w:rsidR="00025263" w:rsidRDefault="00970F1A" w:rsidP="00025263">
      <w:r w:rsidRPr="008218FD">
        <w:t xml:space="preserve">In order to calculate the emissions from soils for this study, the amount of nitrogen contained in each fertiliser (taken from Wood and Cowie (2004)) was multiplied by the quantity of nitrogen fertiliser applied to each hectare, to give the quantity of nitrogen applied to each hectare (shown in table </w:t>
      </w:r>
      <w:r w:rsidR="00D117A6">
        <w:t>10</w:t>
      </w:r>
      <w:r w:rsidRPr="008218FD">
        <w:t xml:space="preserve">). </w:t>
      </w:r>
      <w:r w:rsidR="00AA6752">
        <w:t>T</w:t>
      </w:r>
      <w:r w:rsidRPr="008218FD">
        <w:t>his was then multiplied by IPCC emission factors (200</w:t>
      </w:r>
      <w:r w:rsidR="006A31D9">
        <w:t>6</w:t>
      </w:r>
      <w:r w:rsidRPr="008218FD">
        <w:t>)</w:t>
      </w:r>
      <w:r w:rsidR="00AA6752">
        <w:t xml:space="preserve"> in table 11</w:t>
      </w:r>
      <w:r w:rsidRPr="008218FD">
        <w:t>, to give the total N</w:t>
      </w:r>
      <w:r w:rsidRPr="008218FD">
        <w:rPr>
          <w:vertAlign w:val="subscript"/>
        </w:rPr>
        <w:t>2</w:t>
      </w:r>
      <w:r w:rsidRPr="008218FD">
        <w:t>O emissions. The N</w:t>
      </w:r>
      <w:r w:rsidRPr="008218FD">
        <w:rPr>
          <w:vertAlign w:val="subscript"/>
        </w:rPr>
        <w:t>2</w:t>
      </w:r>
      <w:r w:rsidRPr="008218FD">
        <w:t>O emissions were then multiplied by the global warming potential (GWP) of nitrogen (298), to give the CO</w:t>
      </w:r>
      <w:r w:rsidRPr="008218FD">
        <w:rPr>
          <w:vertAlign w:val="subscript"/>
        </w:rPr>
        <w:t>2</w:t>
      </w:r>
      <w:r w:rsidRPr="008218FD">
        <w:t>e emissions per hectare</w:t>
      </w:r>
      <w:r w:rsidR="00D117A6">
        <w:t xml:space="preserve"> (</w:t>
      </w:r>
      <w:r w:rsidR="00AA6752">
        <w:t xml:space="preserve">see </w:t>
      </w:r>
      <w:r w:rsidR="00D117A6">
        <w:t>table 11)</w:t>
      </w:r>
      <w:r w:rsidRPr="008218FD">
        <w:t>.</w:t>
      </w:r>
      <w:r w:rsidR="00025263">
        <w:t xml:space="preserve"> </w:t>
      </w:r>
      <w:r w:rsidR="00025263" w:rsidRPr="008218FD">
        <w:t xml:space="preserve">See appendix </w:t>
      </w:r>
      <w:r w:rsidR="00025263">
        <w:t>C</w:t>
      </w:r>
      <w:r w:rsidR="00025263" w:rsidRPr="008218FD">
        <w:t xml:space="preserve"> for </w:t>
      </w:r>
      <w:r w:rsidR="00025263">
        <w:t xml:space="preserve">an explanation of </w:t>
      </w:r>
      <w:r w:rsidR="00025263" w:rsidRPr="008218FD">
        <w:t xml:space="preserve">emission factors. </w:t>
      </w:r>
    </w:p>
    <w:tbl>
      <w:tblPr>
        <w:tblW w:w="5827" w:type="dxa"/>
        <w:tblInd w:w="93" w:type="dxa"/>
        <w:tblLook w:val="04A0" w:firstRow="1" w:lastRow="0" w:firstColumn="1" w:lastColumn="0" w:noHBand="0" w:noVBand="1"/>
      </w:tblPr>
      <w:tblGrid>
        <w:gridCol w:w="1740"/>
        <w:gridCol w:w="1252"/>
        <w:gridCol w:w="1418"/>
        <w:gridCol w:w="1417"/>
      </w:tblGrid>
      <w:tr w:rsidR="00970F1A" w:rsidRPr="008218FD" w:rsidTr="00AA6752">
        <w:trPr>
          <w:trHeight w:val="435"/>
        </w:trPr>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FERTILISER TYPE</w:t>
            </w:r>
          </w:p>
        </w:tc>
        <w:tc>
          <w:tcPr>
            <w:tcW w:w="4087" w:type="dxa"/>
            <w:gridSpan w:val="3"/>
            <w:tcBorders>
              <w:top w:val="single" w:sz="4" w:space="0" w:color="auto"/>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CALCULATION OF NITROGEN (N) APPLIED</w:t>
            </w:r>
          </w:p>
        </w:tc>
      </w:tr>
      <w:tr w:rsidR="00970F1A" w:rsidRPr="008218FD" w:rsidTr="00AA6752">
        <w:trPr>
          <w:trHeight w:val="795"/>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p>
        </w:tc>
        <w:tc>
          <w:tcPr>
            <w:tcW w:w="1252" w:type="dxa"/>
            <w:tcBorders>
              <w:top w:val="nil"/>
              <w:left w:val="nil"/>
              <w:bottom w:val="single" w:sz="4" w:space="0" w:color="auto"/>
              <w:right w:val="single" w:sz="4" w:space="0" w:color="auto"/>
            </w:tcBorders>
            <w:shd w:val="clear" w:color="auto" w:fill="auto"/>
            <w:hideMark/>
          </w:tcPr>
          <w:p w:rsidR="00AA6752" w:rsidRDefault="00AA6752" w:rsidP="00873DAC">
            <w:pPr>
              <w:spacing w:after="0" w:line="240" w:lineRule="auto"/>
              <w:rPr>
                <w:rFonts w:ascii="Calibri" w:eastAsia="Times New Roman" w:hAnsi="Calibri" w:cs="Times New Roman"/>
                <w:b/>
                <w:bCs/>
                <w:color w:val="000000"/>
                <w:sz w:val="18"/>
                <w:szCs w:val="18"/>
                <w:lang w:eastAsia="en-GB"/>
              </w:rPr>
            </w:pPr>
          </w:p>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 N</w:t>
            </w:r>
            <w:r w:rsidR="00AA6752">
              <w:rPr>
                <w:rFonts w:ascii="Calibri" w:eastAsia="Times New Roman" w:hAnsi="Calibri" w:cs="Times New Roman"/>
                <w:b/>
                <w:bCs/>
                <w:color w:val="000000"/>
                <w:sz w:val="18"/>
                <w:szCs w:val="18"/>
                <w:lang w:eastAsia="en-GB"/>
              </w:rPr>
              <w:t xml:space="preserve"> (Wood and Cowie 2004)</w:t>
            </w:r>
          </w:p>
        </w:tc>
        <w:tc>
          <w:tcPr>
            <w:tcW w:w="1418" w:type="dxa"/>
            <w:tcBorders>
              <w:top w:val="nil"/>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Quantity fertiliser applied (kg/ha)</w:t>
            </w:r>
          </w:p>
        </w:tc>
        <w:tc>
          <w:tcPr>
            <w:tcW w:w="1417" w:type="dxa"/>
            <w:tcBorders>
              <w:top w:val="nil"/>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Quantity N applied (kgN/ha)</w:t>
            </w:r>
          </w:p>
        </w:tc>
      </w:tr>
      <w:tr w:rsidR="00970F1A" w:rsidRPr="008218FD" w:rsidTr="00AA6752">
        <w:trPr>
          <w:trHeight w:val="240"/>
        </w:trPr>
        <w:tc>
          <w:tcPr>
            <w:tcW w:w="1740" w:type="dxa"/>
            <w:tcBorders>
              <w:top w:val="nil"/>
              <w:left w:val="single" w:sz="4" w:space="0" w:color="auto"/>
              <w:bottom w:val="single" w:sz="4" w:space="0" w:color="auto"/>
              <w:right w:val="single" w:sz="4" w:space="0" w:color="auto"/>
            </w:tcBorders>
            <w:shd w:val="clear" w:color="auto" w:fill="auto"/>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Ammonium nitrate</w:t>
            </w:r>
          </w:p>
        </w:tc>
        <w:tc>
          <w:tcPr>
            <w:tcW w:w="1252" w:type="dxa"/>
            <w:tcBorders>
              <w:top w:val="nil"/>
              <w:left w:val="nil"/>
              <w:bottom w:val="single" w:sz="4" w:space="0" w:color="auto"/>
              <w:right w:val="single" w:sz="4" w:space="0" w:color="auto"/>
            </w:tcBorders>
            <w:shd w:val="clear" w:color="auto" w:fill="auto"/>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35%</w:t>
            </w:r>
          </w:p>
        </w:tc>
        <w:tc>
          <w:tcPr>
            <w:tcW w:w="141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85.2</w:t>
            </w:r>
          </w:p>
        </w:tc>
        <w:tc>
          <w:tcPr>
            <w:tcW w:w="1417"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29.82</w:t>
            </w:r>
          </w:p>
        </w:tc>
      </w:tr>
      <w:tr w:rsidR="00970F1A" w:rsidRPr="008218FD" w:rsidTr="00AA6752">
        <w:trPr>
          <w:trHeight w:val="240"/>
        </w:trPr>
        <w:tc>
          <w:tcPr>
            <w:tcW w:w="1740" w:type="dxa"/>
            <w:tcBorders>
              <w:top w:val="nil"/>
              <w:left w:val="single" w:sz="4" w:space="0" w:color="auto"/>
              <w:bottom w:val="single" w:sz="4" w:space="0" w:color="auto"/>
              <w:right w:val="single" w:sz="4" w:space="0" w:color="auto"/>
            </w:tcBorders>
            <w:shd w:val="clear" w:color="auto" w:fill="auto"/>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UAN</w:t>
            </w:r>
          </w:p>
        </w:tc>
        <w:tc>
          <w:tcPr>
            <w:tcW w:w="1252" w:type="dxa"/>
            <w:tcBorders>
              <w:top w:val="nil"/>
              <w:left w:val="nil"/>
              <w:bottom w:val="single" w:sz="4" w:space="0" w:color="auto"/>
              <w:right w:val="single" w:sz="4" w:space="0" w:color="auto"/>
            </w:tcBorders>
            <w:shd w:val="clear" w:color="auto" w:fill="auto"/>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32%</w:t>
            </w:r>
          </w:p>
        </w:tc>
        <w:tc>
          <w:tcPr>
            <w:tcW w:w="141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15.6</w:t>
            </w:r>
          </w:p>
        </w:tc>
        <w:tc>
          <w:tcPr>
            <w:tcW w:w="1417"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4.992</w:t>
            </w:r>
          </w:p>
        </w:tc>
      </w:tr>
      <w:tr w:rsidR="00970F1A" w:rsidRPr="008218FD" w:rsidTr="00AA6752">
        <w:trPr>
          <w:trHeight w:val="240"/>
        </w:trPr>
        <w:tc>
          <w:tcPr>
            <w:tcW w:w="1740" w:type="dxa"/>
            <w:tcBorders>
              <w:top w:val="nil"/>
              <w:left w:val="single" w:sz="4" w:space="0" w:color="auto"/>
              <w:bottom w:val="single" w:sz="4" w:space="0" w:color="auto"/>
              <w:right w:val="single" w:sz="4" w:space="0" w:color="auto"/>
            </w:tcBorders>
            <w:shd w:val="clear" w:color="auto" w:fill="auto"/>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Urea</w:t>
            </w:r>
          </w:p>
        </w:tc>
        <w:tc>
          <w:tcPr>
            <w:tcW w:w="1252" w:type="dxa"/>
            <w:tcBorders>
              <w:top w:val="nil"/>
              <w:left w:val="nil"/>
              <w:bottom w:val="single" w:sz="4" w:space="0" w:color="auto"/>
              <w:right w:val="single" w:sz="4" w:space="0" w:color="auto"/>
            </w:tcBorders>
            <w:shd w:val="clear" w:color="auto" w:fill="auto"/>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46%</w:t>
            </w:r>
          </w:p>
        </w:tc>
        <w:tc>
          <w:tcPr>
            <w:tcW w:w="141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19.2</w:t>
            </w:r>
          </w:p>
        </w:tc>
        <w:tc>
          <w:tcPr>
            <w:tcW w:w="1417"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8.832</w:t>
            </w:r>
          </w:p>
        </w:tc>
      </w:tr>
      <w:tr w:rsidR="00970F1A" w:rsidRPr="008218FD" w:rsidTr="00AA6752">
        <w:trPr>
          <w:trHeight w:val="2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Compound</w:t>
            </w:r>
          </w:p>
        </w:tc>
        <w:tc>
          <w:tcPr>
            <w:tcW w:w="1252"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11%</w:t>
            </w:r>
          </w:p>
        </w:tc>
        <w:tc>
          <w:tcPr>
            <w:tcW w:w="1418"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9</w:t>
            </w:r>
          </w:p>
        </w:tc>
        <w:tc>
          <w:tcPr>
            <w:tcW w:w="1417"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0.99</w:t>
            </w:r>
          </w:p>
        </w:tc>
      </w:tr>
    </w:tbl>
    <w:p w:rsidR="00970F1A" w:rsidRPr="008218FD" w:rsidRDefault="00970F1A" w:rsidP="00970F1A"/>
    <w:p w:rsidR="003556D1" w:rsidRDefault="00970F1A" w:rsidP="00970F1A">
      <w:pPr>
        <w:rPr>
          <w:sz w:val="18"/>
          <w:szCs w:val="18"/>
        </w:rPr>
      </w:pPr>
      <w:r w:rsidRPr="008218FD">
        <w:rPr>
          <w:sz w:val="18"/>
          <w:szCs w:val="18"/>
        </w:rPr>
        <w:t>Table</w:t>
      </w:r>
      <w:r w:rsidR="00D117A6">
        <w:rPr>
          <w:sz w:val="18"/>
          <w:szCs w:val="18"/>
        </w:rPr>
        <w:t xml:space="preserve"> 10</w:t>
      </w:r>
      <w:r w:rsidRPr="008218FD">
        <w:rPr>
          <w:sz w:val="18"/>
          <w:szCs w:val="18"/>
        </w:rPr>
        <w:t>: Calculation of N applied by each fertiliser</w:t>
      </w:r>
    </w:p>
    <w:p w:rsidR="003556D1" w:rsidRDefault="003556D1">
      <w:pPr>
        <w:rPr>
          <w:sz w:val="18"/>
          <w:szCs w:val="18"/>
        </w:rPr>
      </w:pPr>
      <w:r>
        <w:rPr>
          <w:sz w:val="18"/>
          <w:szCs w:val="18"/>
        </w:rPr>
        <w:br w:type="page"/>
      </w:r>
    </w:p>
    <w:tbl>
      <w:tblPr>
        <w:tblW w:w="9093" w:type="dxa"/>
        <w:tblInd w:w="93" w:type="dxa"/>
        <w:tblLook w:val="04A0" w:firstRow="1" w:lastRow="0" w:firstColumn="1" w:lastColumn="0" w:noHBand="0" w:noVBand="1"/>
      </w:tblPr>
      <w:tblGrid>
        <w:gridCol w:w="1740"/>
        <w:gridCol w:w="1280"/>
        <w:gridCol w:w="1080"/>
        <w:gridCol w:w="1000"/>
        <w:gridCol w:w="1180"/>
        <w:gridCol w:w="1000"/>
        <w:gridCol w:w="760"/>
        <w:gridCol w:w="1053"/>
      </w:tblGrid>
      <w:tr w:rsidR="00970F1A" w:rsidRPr="008218FD" w:rsidTr="003556D1">
        <w:trPr>
          <w:trHeight w:val="435"/>
        </w:trPr>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lastRenderedPageBreak/>
              <w:t>FERTILISER TYPE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 </w:t>
            </w:r>
          </w:p>
        </w:tc>
        <w:tc>
          <w:tcPr>
            <w:tcW w:w="42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70F1A" w:rsidRPr="008218FD" w:rsidRDefault="00970F1A"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CALCUATION N</w:t>
            </w:r>
            <w:r w:rsidRPr="008218FD">
              <w:rPr>
                <w:rFonts w:ascii="Calibri" w:eastAsia="Times New Roman" w:hAnsi="Calibri" w:cs="Times New Roman"/>
                <w:b/>
                <w:bCs/>
                <w:color w:val="000000"/>
                <w:sz w:val="18"/>
                <w:szCs w:val="18"/>
                <w:vertAlign w:val="subscript"/>
                <w:lang w:eastAsia="en-GB"/>
              </w:rPr>
              <w:t>2</w:t>
            </w:r>
            <w:r w:rsidRPr="008218FD">
              <w:rPr>
                <w:rFonts w:ascii="Calibri" w:eastAsia="Times New Roman" w:hAnsi="Calibri" w:cs="Times New Roman"/>
                <w:b/>
                <w:bCs/>
                <w:color w:val="000000"/>
                <w:sz w:val="18"/>
                <w:szCs w:val="18"/>
                <w:lang w:eastAsia="en-GB"/>
              </w:rPr>
              <w:t>O EMISSIONS</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0F1A" w:rsidRPr="008218FD" w:rsidRDefault="00970F1A"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GWP of N</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0F1A" w:rsidRPr="008218FD" w:rsidRDefault="00970F1A"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 xml:space="preserve"> EMISSIONS (kgCO</w:t>
            </w:r>
            <w:r w:rsidRPr="008218FD">
              <w:rPr>
                <w:rFonts w:ascii="Calibri" w:eastAsia="Times New Roman" w:hAnsi="Calibri" w:cs="Times New Roman"/>
                <w:b/>
                <w:bCs/>
                <w:color w:val="000000"/>
                <w:sz w:val="18"/>
                <w:szCs w:val="18"/>
                <w:vertAlign w:val="subscript"/>
                <w:lang w:eastAsia="en-GB"/>
              </w:rPr>
              <w:t>2</w:t>
            </w:r>
            <w:r w:rsidRPr="008218FD">
              <w:rPr>
                <w:rFonts w:ascii="Calibri" w:eastAsia="Times New Roman" w:hAnsi="Calibri" w:cs="Times New Roman"/>
                <w:b/>
                <w:bCs/>
                <w:color w:val="000000"/>
                <w:sz w:val="18"/>
                <w:szCs w:val="18"/>
                <w:lang w:eastAsia="en-GB"/>
              </w:rPr>
              <w:t>e)</w:t>
            </w:r>
          </w:p>
        </w:tc>
      </w:tr>
      <w:tr w:rsidR="00970F1A" w:rsidRPr="008218FD" w:rsidTr="003556D1">
        <w:trPr>
          <w:trHeight w:val="795"/>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p>
        </w:tc>
        <w:tc>
          <w:tcPr>
            <w:tcW w:w="1280" w:type="dxa"/>
            <w:tcBorders>
              <w:top w:val="nil"/>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Quantity N applied (kgN/ha)</w:t>
            </w:r>
          </w:p>
        </w:tc>
        <w:tc>
          <w:tcPr>
            <w:tcW w:w="1080" w:type="dxa"/>
            <w:tcBorders>
              <w:top w:val="nil"/>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EF - Direct N</w:t>
            </w:r>
            <w:r w:rsidRPr="008218FD">
              <w:rPr>
                <w:rFonts w:ascii="Calibri" w:eastAsia="Times New Roman" w:hAnsi="Calibri" w:cs="Times New Roman"/>
                <w:b/>
                <w:bCs/>
                <w:color w:val="000000"/>
                <w:sz w:val="18"/>
                <w:szCs w:val="18"/>
                <w:vertAlign w:val="subscript"/>
                <w:lang w:eastAsia="en-GB"/>
              </w:rPr>
              <w:t>2</w:t>
            </w:r>
            <w:r w:rsidRPr="008218FD">
              <w:rPr>
                <w:rFonts w:ascii="Calibri" w:eastAsia="Times New Roman" w:hAnsi="Calibri" w:cs="Times New Roman"/>
                <w:b/>
                <w:bCs/>
                <w:color w:val="000000"/>
                <w:sz w:val="18"/>
                <w:szCs w:val="18"/>
                <w:lang w:eastAsia="en-GB"/>
              </w:rPr>
              <w:t>O emissions</w:t>
            </w:r>
          </w:p>
        </w:tc>
        <w:tc>
          <w:tcPr>
            <w:tcW w:w="1000" w:type="dxa"/>
            <w:tcBorders>
              <w:top w:val="nil"/>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 xml:space="preserve">EF </w:t>
            </w:r>
            <w:r w:rsidR="00B44575">
              <w:rPr>
                <w:rFonts w:ascii="Calibri" w:eastAsia="Times New Roman" w:hAnsi="Calibri" w:cs="Times New Roman"/>
                <w:b/>
                <w:bCs/>
                <w:color w:val="000000"/>
                <w:sz w:val="18"/>
                <w:szCs w:val="18"/>
                <w:lang w:eastAsia="en-GB"/>
              </w:rPr>
              <w:t>–</w:t>
            </w:r>
            <w:r w:rsidRPr="008218FD">
              <w:rPr>
                <w:rFonts w:ascii="Calibri" w:eastAsia="Times New Roman" w:hAnsi="Calibri" w:cs="Times New Roman"/>
                <w:b/>
                <w:bCs/>
                <w:color w:val="000000"/>
                <w:sz w:val="18"/>
                <w:szCs w:val="18"/>
                <w:lang w:eastAsia="en-GB"/>
              </w:rPr>
              <w:t xml:space="preserve"> leaching</w:t>
            </w:r>
          </w:p>
        </w:tc>
        <w:tc>
          <w:tcPr>
            <w:tcW w:w="1180" w:type="dxa"/>
            <w:tcBorders>
              <w:top w:val="nil"/>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EF - volatisation</w:t>
            </w:r>
          </w:p>
        </w:tc>
        <w:tc>
          <w:tcPr>
            <w:tcW w:w="1000" w:type="dxa"/>
            <w:tcBorders>
              <w:top w:val="nil"/>
              <w:left w:val="nil"/>
              <w:bottom w:val="single" w:sz="4" w:space="0" w:color="auto"/>
              <w:right w:val="single" w:sz="4" w:space="0" w:color="auto"/>
            </w:tcBorders>
            <w:shd w:val="clear" w:color="auto" w:fill="auto"/>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Total N</w:t>
            </w:r>
            <w:r w:rsidRPr="008218FD">
              <w:rPr>
                <w:rFonts w:ascii="Calibri" w:eastAsia="Times New Roman" w:hAnsi="Calibri" w:cs="Times New Roman"/>
                <w:b/>
                <w:bCs/>
                <w:color w:val="000000"/>
                <w:sz w:val="18"/>
                <w:szCs w:val="18"/>
                <w:vertAlign w:val="subscript"/>
                <w:lang w:eastAsia="en-GB"/>
              </w:rPr>
              <w:t>2</w:t>
            </w:r>
            <w:r w:rsidRPr="008218FD">
              <w:rPr>
                <w:rFonts w:ascii="Calibri" w:eastAsia="Times New Roman" w:hAnsi="Calibri" w:cs="Times New Roman"/>
                <w:b/>
                <w:bCs/>
                <w:color w:val="000000"/>
                <w:sz w:val="18"/>
                <w:szCs w:val="18"/>
                <w:lang w:eastAsia="en-GB"/>
              </w:rPr>
              <w:t>O emissions</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p>
        </w:tc>
      </w:tr>
      <w:tr w:rsidR="00970F1A" w:rsidRPr="008218FD" w:rsidTr="003556D1">
        <w:trPr>
          <w:trHeight w:val="240"/>
        </w:trPr>
        <w:tc>
          <w:tcPr>
            <w:tcW w:w="1740" w:type="dxa"/>
            <w:tcBorders>
              <w:top w:val="nil"/>
              <w:left w:val="single" w:sz="4" w:space="0" w:color="auto"/>
              <w:bottom w:val="single" w:sz="4" w:space="0" w:color="auto"/>
              <w:right w:val="single" w:sz="4" w:space="0" w:color="auto"/>
            </w:tcBorders>
            <w:shd w:val="clear" w:color="auto" w:fill="auto"/>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Ammonium nitrate</w:t>
            </w:r>
          </w:p>
        </w:tc>
        <w:tc>
          <w:tcPr>
            <w:tcW w:w="12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29.82</w:t>
            </w:r>
          </w:p>
        </w:tc>
        <w:tc>
          <w:tcPr>
            <w:tcW w:w="10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0.01</w:t>
            </w:r>
          </w:p>
        </w:tc>
        <w:tc>
          <w:tcPr>
            <w:tcW w:w="100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0.01</w:t>
            </w:r>
          </w:p>
        </w:tc>
        <w:tc>
          <w:tcPr>
            <w:tcW w:w="11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0.0075</w:t>
            </w:r>
          </w:p>
        </w:tc>
        <w:tc>
          <w:tcPr>
            <w:tcW w:w="100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0.82</w:t>
            </w:r>
          </w:p>
        </w:tc>
        <w:tc>
          <w:tcPr>
            <w:tcW w:w="7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298</w:t>
            </w:r>
          </w:p>
        </w:tc>
        <w:tc>
          <w:tcPr>
            <w:tcW w:w="105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244.37</w:t>
            </w:r>
          </w:p>
        </w:tc>
      </w:tr>
      <w:tr w:rsidR="00970F1A" w:rsidRPr="008218FD" w:rsidTr="003556D1">
        <w:trPr>
          <w:trHeight w:val="240"/>
        </w:trPr>
        <w:tc>
          <w:tcPr>
            <w:tcW w:w="1740" w:type="dxa"/>
            <w:tcBorders>
              <w:top w:val="nil"/>
              <w:left w:val="single" w:sz="4" w:space="0" w:color="auto"/>
              <w:bottom w:val="single" w:sz="4" w:space="0" w:color="auto"/>
              <w:right w:val="single" w:sz="4" w:space="0" w:color="auto"/>
            </w:tcBorders>
            <w:shd w:val="clear" w:color="auto" w:fill="auto"/>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UAN</w:t>
            </w:r>
          </w:p>
        </w:tc>
        <w:tc>
          <w:tcPr>
            <w:tcW w:w="12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4.99</w:t>
            </w:r>
          </w:p>
        </w:tc>
        <w:tc>
          <w:tcPr>
            <w:tcW w:w="10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0.01</w:t>
            </w:r>
          </w:p>
        </w:tc>
        <w:tc>
          <w:tcPr>
            <w:tcW w:w="100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0.01</w:t>
            </w:r>
          </w:p>
        </w:tc>
        <w:tc>
          <w:tcPr>
            <w:tcW w:w="11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0.0075</w:t>
            </w:r>
          </w:p>
        </w:tc>
        <w:tc>
          <w:tcPr>
            <w:tcW w:w="100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0.134</w:t>
            </w:r>
          </w:p>
        </w:tc>
        <w:tc>
          <w:tcPr>
            <w:tcW w:w="7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298</w:t>
            </w:r>
          </w:p>
        </w:tc>
        <w:tc>
          <w:tcPr>
            <w:tcW w:w="105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40.91</w:t>
            </w:r>
          </w:p>
        </w:tc>
      </w:tr>
      <w:tr w:rsidR="00970F1A" w:rsidRPr="008218FD" w:rsidTr="003556D1">
        <w:trPr>
          <w:trHeight w:val="240"/>
        </w:trPr>
        <w:tc>
          <w:tcPr>
            <w:tcW w:w="1740" w:type="dxa"/>
            <w:tcBorders>
              <w:top w:val="nil"/>
              <w:left w:val="single" w:sz="4" w:space="0" w:color="auto"/>
              <w:bottom w:val="single" w:sz="4" w:space="0" w:color="auto"/>
              <w:right w:val="single" w:sz="4" w:space="0" w:color="auto"/>
            </w:tcBorders>
            <w:shd w:val="clear" w:color="auto" w:fill="auto"/>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Urea</w:t>
            </w:r>
          </w:p>
        </w:tc>
        <w:tc>
          <w:tcPr>
            <w:tcW w:w="12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8.83</w:t>
            </w:r>
          </w:p>
        </w:tc>
        <w:tc>
          <w:tcPr>
            <w:tcW w:w="10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0.01</w:t>
            </w:r>
          </w:p>
        </w:tc>
        <w:tc>
          <w:tcPr>
            <w:tcW w:w="100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0.01</w:t>
            </w:r>
          </w:p>
        </w:tc>
        <w:tc>
          <w:tcPr>
            <w:tcW w:w="11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0.0075</w:t>
            </w:r>
          </w:p>
        </w:tc>
        <w:tc>
          <w:tcPr>
            <w:tcW w:w="100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0.24</w:t>
            </w:r>
          </w:p>
        </w:tc>
        <w:tc>
          <w:tcPr>
            <w:tcW w:w="7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298</w:t>
            </w:r>
          </w:p>
        </w:tc>
        <w:tc>
          <w:tcPr>
            <w:tcW w:w="105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72.38</w:t>
            </w:r>
          </w:p>
        </w:tc>
      </w:tr>
      <w:tr w:rsidR="00970F1A" w:rsidRPr="008218FD" w:rsidTr="003556D1">
        <w:trPr>
          <w:trHeight w:val="24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Compound</w:t>
            </w:r>
          </w:p>
        </w:tc>
        <w:tc>
          <w:tcPr>
            <w:tcW w:w="12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0.99</w:t>
            </w:r>
          </w:p>
        </w:tc>
        <w:tc>
          <w:tcPr>
            <w:tcW w:w="10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0.01</w:t>
            </w:r>
          </w:p>
        </w:tc>
        <w:tc>
          <w:tcPr>
            <w:tcW w:w="100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0.01</w:t>
            </w:r>
          </w:p>
        </w:tc>
        <w:tc>
          <w:tcPr>
            <w:tcW w:w="118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0.0075</w:t>
            </w:r>
          </w:p>
        </w:tc>
        <w:tc>
          <w:tcPr>
            <w:tcW w:w="100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0.03</w:t>
            </w:r>
          </w:p>
        </w:tc>
        <w:tc>
          <w:tcPr>
            <w:tcW w:w="760"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298</w:t>
            </w:r>
          </w:p>
        </w:tc>
        <w:tc>
          <w:tcPr>
            <w:tcW w:w="105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8.11</w:t>
            </w:r>
          </w:p>
        </w:tc>
      </w:tr>
      <w:tr w:rsidR="00970F1A" w:rsidRPr="008218FD" w:rsidTr="003556D1">
        <w:trPr>
          <w:trHeight w:val="240"/>
        </w:trPr>
        <w:tc>
          <w:tcPr>
            <w:tcW w:w="1740" w:type="dxa"/>
            <w:tcBorders>
              <w:top w:val="nil"/>
              <w:left w:val="nil"/>
              <w:bottom w:val="nil"/>
              <w:right w:val="nil"/>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p>
        </w:tc>
        <w:tc>
          <w:tcPr>
            <w:tcW w:w="1280" w:type="dxa"/>
            <w:tcBorders>
              <w:top w:val="nil"/>
              <w:left w:val="nil"/>
              <w:bottom w:val="nil"/>
              <w:right w:val="nil"/>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p>
        </w:tc>
        <w:tc>
          <w:tcPr>
            <w:tcW w:w="1080" w:type="dxa"/>
            <w:tcBorders>
              <w:top w:val="nil"/>
              <w:left w:val="nil"/>
              <w:bottom w:val="nil"/>
              <w:right w:val="nil"/>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p>
        </w:tc>
        <w:tc>
          <w:tcPr>
            <w:tcW w:w="1000" w:type="dxa"/>
            <w:tcBorders>
              <w:top w:val="nil"/>
              <w:left w:val="nil"/>
              <w:bottom w:val="nil"/>
              <w:right w:val="nil"/>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p>
        </w:tc>
        <w:tc>
          <w:tcPr>
            <w:tcW w:w="1180" w:type="dxa"/>
            <w:tcBorders>
              <w:top w:val="nil"/>
              <w:left w:val="nil"/>
              <w:bottom w:val="nil"/>
              <w:right w:val="nil"/>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p>
        </w:tc>
        <w:tc>
          <w:tcPr>
            <w:tcW w:w="1000" w:type="dxa"/>
            <w:tcBorders>
              <w:top w:val="nil"/>
              <w:left w:val="nil"/>
              <w:bottom w:val="nil"/>
              <w:right w:val="nil"/>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TOTAL</w:t>
            </w:r>
          </w:p>
        </w:tc>
        <w:tc>
          <w:tcPr>
            <w:tcW w:w="1053"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365.77</w:t>
            </w:r>
          </w:p>
        </w:tc>
      </w:tr>
    </w:tbl>
    <w:p w:rsidR="00970F1A" w:rsidRPr="008218FD" w:rsidRDefault="00970F1A" w:rsidP="00970F1A">
      <w:pPr>
        <w:rPr>
          <w:sz w:val="18"/>
          <w:szCs w:val="18"/>
        </w:rPr>
      </w:pPr>
      <w:r w:rsidRPr="008218FD">
        <w:rPr>
          <w:sz w:val="18"/>
          <w:szCs w:val="18"/>
        </w:rPr>
        <w:t xml:space="preserve">Table </w:t>
      </w:r>
      <w:r w:rsidR="00D117A6">
        <w:rPr>
          <w:sz w:val="18"/>
          <w:szCs w:val="18"/>
        </w:rPr>
        <w:t>11</w:t>
      </w:r>
      <w:r w:rsidRPr="008218FD">
        <w:rPr>
          <w:sz w:val="18"/>
          <w:szCs w:val="18"/>
        </w:rPr>
        <w:t>: Calculation of N</w:t>
      </w:r>
      <w:r w:rsidRPr="008218FD">
        <w:rPr>
          <w:sz w:val="18"/>
          <w:szCs w:val="18"/>
          <w:vertAlign w:val="subscript"/>
        </w:rPr>
        <w:t>2</w:t>
      </w:r>
      <w:r w:rsidRPr="008218FD">
        <w:rPr>
          <w:sz w:val="18"/>
          <w:szCs w:val="18"/>
        </w:rPr>
        <w:t>O emissions (using emissions factors (EF) from IPCC (200</w:t>
      </w:r>
      <w:r w:rsidR="006A31D9">
        <w:rPr>
          <w:sz w:val="18"/>
          <w:szCs w:val="18"/>
        </w:rPr>
        <w:t>6</w:t>
      </w:r>
      <w:r w:rsidRPr="008218FD">
        <w:rPr>
          <w:sz w:val="18"/>
          <w:szCs w:val="18"/>
        </w:rPr>
        <w:t>))</w:t>
      </w:r>
    </w:p>
    <w:p w:rsidR="00970F1A" w:rsidRPr="008218FD" w:rsidRDefault="00EF619E" w:rsidP="00970F1A">
      <w:pPr>
        <w:rPr>
          <w:b/>
        </w:rPr>
      </w:pPr>
      <w:r w:rsidRPr="008218FD">
        <w:rPr>
          <w:b/>
        </w:rPr>
        <w:t>2.4.</w:t>
      </w:r>
      <w:r w:rsidR="003C61E6">
        <w:rPr>
          <w:b/>
        </w:rPr>
        <w:t>4</w:t>
      </w:r>
      <w:r w:rsidRPr="008218FD">
        <w:rPr>
          <w:b/>
        </w:rPr>
        <w:t xml:space="preserve"> </w:t>
      </w:r>
      <w:r w:rsidR="00970F1A" w:rsidRPr="008218FD">
        <w:rPr>
          <w:b/>
        </w:rPr>
        <w:t xml:space="preserve">Pesticides </w:t>
      </w:r>
    </w:p>
    <w:p w:rsidR="00970F1A" w:rsidRPr="008218FD" w:rsidRDefault="00970F1A" w:rsidP="00970F1A">
      <w:r w:rsidRPr="008218FD">
        <w:t xml:space="preserve">A range of pesticides (mostly herbicides, fungicides and insecticides) are applied routinely to barley fields (Defra 2013b). According to </w:t>
      </w:r>
      <w:r w:rsidR="00B44575">
        <w:t>a national pesticide survey</w:t>
      </w:r>
      <w:r w:rsidRPr="008218FD">
        <w:t xml:space="preserve"> (Defra 2013b)</w:t>
      </w:r>
      <w:r w:rsidR="00B44575">
        <w:t>,</w:t>
      </w:r>
      <w:r w:rsidRPr="008218FD">
        <w:t xml:space="preserve"> 3.06kg/ha of pesticides were applied to winter barley </w:t>
      </w:r>
      <w:r w:rsidR="00B44575">
        <w:t xml:space="preserve">in the UK in 2012 </w:t>
      </w:r>
      <w:r w:rsidRPr="008218FD">
        <w:t xml:space="preserve">(see table </w:t>
      </w:r>
      <w:r w:rsidR="00D117A6">
        <w:t>12</w:t>
      </w:r>
      <w:r w:rsidRPr="008218FD">
        <w:t xml:space="preserve"> below). </w:t>
      </w:r>
    </w:p>
    <w:tbl>
      <w:tblPr>
        <w:tblStyle w:val="TableGrid"/>
        <w:tblW w:w="0" w:type="auto"/>
        <w:tblLook w:val="04A0" w:firstRow="1" w:lastRow="0" w:firstColumn="1" w:lastColumn="0" w:noHBand="0" w:noVBand="1"/>
      </w:tblPr>
      <w:tblGrid>
        <w:gridCol w:w="3227"/>
        <w:gridCol w:w="1134"/>
      </w:tblGrid>
      <w:tr w:rsidR="00970F1A" w:rsidRPr="008218FD" w:rsidTr="00873DAC">
        <w:tc>
          <w:tcPr>
            <w:tcW w:w="3227" w:type="dxa"/>
          </w:tcPr>
          <w:p w:rsidR="00970F1A" w:rsidRPr="008218FD" w:rsidRDefault="00970F1A" w:rsidP="00873DAC">
            <w:pPr>
              <w:rPr>
                <w:sz w:val="18"/>
                <w:szCs w:val="18"/>
              </w:rPr>
            </w:pPr>
            <w:r w:rsidRPr="008218FD">
              <w:rPr>
                <w:sz w:val="18"/>
                <w:szCs w:val="18"/>
              </w:rPr>
              <w:t>Winter barley in UK in 2012 (hectares)</w:t>
            </w:r>
          </w:p>
        </w:tc>
        <w:tc>
          <w:tcPr>
            <w:tcW w:w="1134" w:type="dxa"/>
          </w:tcPr>
          <w:p w:rsidR="00970F1A" w:rsidRPr="008218FD" w:rsidRDefault="00970F1A" w:rsidP="00873DAC">
            <w:pPr>
              <w:rPr>
                <w:sz w:val="18"/>
                <w:szCs w:val="18"/>
              </w:rPr>
            </w:pPr>
            <w:r w:rsidRPr="008218FD">
              <w:rPr>
                <w:sz w:val="18"/>
                <w:szCs w:val="18"/>
              </w:rPr>
              <w:t>348,666</w:t>
            </w:r>
          </w:p>
        </w:tc>
      </w:tr>
      <w:tr w:rsidR="00970F1A" w:rsidRPr="008218FD" w:rsidTr="00873DAC">
        <w:tc>
          <w:tcPr>
            <w:tcW w:w="3227" w:type="dxa"/>
          </w:tcPr>
          <w:p w:rsidR="00970F1A" w:rsidRPr="008218FD" w:rsidRDefault="00970F1A" w:rsidP="00873DAC">
            <w:pPr>
              <w:rPr>
                <w:sz w:val="18"/>
                <w:szCs w:val="18"/>
              </w:rPr>
            </w:pPr>
            <w:r w:rsidRPr="008218FD">
              <w:rPr>
                <w:sz w:val="18"/>
                <w:szCs w:val="18"/>
              </w:rPr>
              <w:t>Pesticide applied in 2012 (tonnes)</w:t>
            </w:r>
          </w:p>
        </w:tc>
        <w:tc>
          <w:tcPr>
            <w:tcW w:w="1134" w:type="dxa"/>
          </w:tcPr>
          <w:p w:rsidR="00970F1A" w:rsidRPr="008218FD" w:rsidRDefault="00970F1A" w:rsidP="00873DAC">
            <w:pPr>
              <w:rPr>
                <w:sz w:val="18"/>
                <w:szCs w:val="18"/>
              </w:rPr>
            </w:pPr>
            <w:r w:rsidRPr="008218FD">
              <w:rPr>
                <w:sz w:val="18"/>
                <w:szCs w:val="18"/>
              </w:rPr>
              <w:t>1,177.17</w:t>
            </w:r>
          </w:p>
        </w:tc>
      </w:tr>
      <w:tr w:rsidR="00970F1A" w:rsidRPr="008218FD" w:rsidTr="00873DAC">
        <w:tc>
          <w:tcPr>
            <w:tcW w:w="3227" w:type="dxa"/>
          </w:tcPr>
          <w:p w:rsidR="00970F1A" w:rsidRPr="008218FD" w:rsidRDefault="00970F1A" w:rsidP="00873DAC">
            <w:pPr>
              <w:rPr>
                <w:sz w:val="18"/>
                <w:szCs w:val="18"/>
              </w:rPr>
            </w:pPr>
            <w:r w:rsidRPr="008218FD">
              <w:rPr>
                <w:sz w:val="18"/>
                <w:szCs w:val="18"/>
              </w:rPr>
              <w:t>Average application (kg/ha)</w:t>
            </w:r>
          </w:p>
        </w:tc>
        <w:tc>
          <w:tcPr>
            <w:tcW w:w="1134" w:type="dxa"/>
          </w:tcPr>
          <w:p w:rsidR="00970F1A" w:rsidRPr="008218FD" w:rsidRDefault="00970F1A" w:rsidP="00873DAC">
            <w:pPr>
              <w:rPr>
                <w:sz w:val="18"/>
                <w:szCs w:val="18"/>
              </w:rPr>
            </w:pPr>
            <w:r w:rsidRPr="008218FD">
              <w:rPr>
                <w:sz w:val="18"/>
                <w:szCs w:val="18"/>
              </w:rPr>
              <w:t>3.06</w:t>
            </w:r>
          </w:p>
        </w:tc>
      </w:tr>
    </w:tbl>
    <w:p w:rsidR="00970F1A" w:rsidRPr="008218FD" w:rsidRDefault="00970F1A" w:rsidP="00970F1A"/>
    <w:p w:rsidR="00970F1A" w:rsidRPr="008218FD" w:rsidRDefault="00D117A6" w:rsidP="00970F1A">
      <w:pPr>
        <w:rPr>
          <w:sz w:val="18"/>
          <w:szCs w:val="18"/>
        </w:rPr>
      </w:pPr>
      <w:r>
        <w:rPr>
          <w:sz w:val="18"/>
          <w:szCs w:val="18"/>
        </w:rPr>
        <w:t>Table 12</w:t>
      </w:r>
      <w:r w:rsidR="00970F1A" w:rsidRPr="008218FD">
        <w:rPr>
          <w:sz w:val="18"/>
          <w:szCs w:val="18"/>
        </w:rPr>
        <w:t>: Calculations for average application of pesticide to barley, using data from Defra (2013b)</w:t>
      </w:r>
    </w:p>
    <w:p w:rsidR="00970F1A" w:rsidRPr="008218FD" w:rsidRDefault="00970F1A" w:rsidP="00970F1A">
      <w:r w:rsidRPr="008218FD">
        <w:t xml:space="preserve">The use of insecticides is responsible for less than 1% of the overall carbon footprint (see appendix </w:t>
      </w:r>
      <w:r w:rsidR="00873DAC">
        <w:t>A</w:t>
      </w:r>
      <w:r w:rsidRPr="008218FD">
        <w:t xml:space="preserve">). It is therefore classified as a </w:t>
      </w:r>
      <w:r w:rsidRPr="00873DAC">
        <w:rPr>
          <w:i/>
        </w:rPr>
        <w:t>de minimus</w:t>
      </w:r>
      <w:r w:rsidRPr="008218FD">
        <w:t xml:space="preserve"> source and is excluded from the carbon footprint calculation.</w:t>
      </w:r>
    </w:p>
    <w:p w:rsidR="00970F1A" w:rsidRPr="003C61E6" w:rsidRDefault="00970F1A" w:rsidP="00970F1A">
      <w:pPr>
        <w:rPr>
          <w:i/>
        </w:rPr>
      </w:pPr>
      <w:r w:rsidRPr="003C61E6">
        <w:rPr>
          <w:i/>
        </w:rPr>
        <w:t>Pesticide production emissions</w:t>
      </w:r>
    </w:p>
    <w:p w:rsidR="00970F1A" w:rsidRPr="008218FD" w:rsidRDefault="00970F1A" w:rsidP="00970F1A">
      <w:r w:rsidRPr="008218FD">
        <w:t>There are few detailed studies of pesticide production emissions. A report by West and Marland (2001) investigated carbon dioxide emissions and energy use from production and post-production of pesticides in the US in 1996. Lal (2004) also gives estimates for carbon emissions from production, formulation and packaging of the pesticides based on various studies from different countries with large ranges of uncertainty (see table</w:t>
      </w:r>
      <w:r w:rsidR="00D117A6">
        <w:t xml:space="preserve"> 13</w:t>
      </w:r>
      <w:r w:rsidRPr="008218FD">
        <w:t xml:space="preserve"> below).</w:t>
      </w:r>
      <w:r w:rsidR="00AA6752">
        <w:t xml:space="preserve"> However, given the negligible </w:t>
      </w:r>
      <w:r w:rsidR="00B169F6">
        <w:t>contribution</w:t>
      </w:r>
      <w:r w:rsidR="00AA6752">
        <w:t xml:space="preserve"> of </w:t>
      </w:r>
      <w:r w:rsidR="00B169F6" w:rsidRPr="00974AA1">
        <w:t xml:space="preserve">pesticide emissions to the </w:t>
      </w:r>
      <w:r w:rsidR="00AA6752" w:rsidRPr="00974AA1">
        <w:t xml:space="preserve">overall </w:t>
      </w:r>
      <w:r w:rsidR="00B169F6" w:rsidRPr="00974AA1">
        <w:t>footprint of the</w:t>
      </w:r>
      <w:r w:rsidR="00AA6752" w:rsidRPr="00974AA1">
        <w:t xml:space="preserve"> life of the beer (0.05kgCO</w:t>
      </w:r>
      <w:r w:rsidR="00AA6752" w:rsidRPr="00974AA1">
        <w:rPr>
          <w:vertAlign w:val="subscript"/>
        </w:rPr>
        <w:t>2</w:t>
      </w:r>
      <w:r w:rsidR="00AA6752" w:rsidRPr="00974AA1">
        <w:t xml:space="preserve">e of the </w:t>
      </w:r>
      <w:r w:rsidR="00881440" w:rsidRPr="00974AA1">
        <w:t>71.27</w:t>
      </w:r>
      <w:r w:rsidR="00AA6752" w:rsidRPr="00974AA1">
        <w:t>kgCO</w:t>
      </w:r>
      <w:r w:rsidR="00AA6752" w:rsidRPr="00974AA1">
        <w:rPr>
          <w:vertAlign w:val="subscript"/>
        </w:rPr>
        <w:t>2</w:t>
      </w:r>
      <w:r w:rsidR="00AA6752" w:rsidRPr="00974AA1">
        <w:t>e</w:t>
      </w:r>
      <w:r w:rsidR="00B169F6" w:rsidRPr="00974AA1">
        <w:t xml:space="preserve"> emissions</w:t>
      </w:r>
      <w:r w:rsidR="00AA6752" w:rsidRPr="00974AA1">
        <w:t>), an uncertainty analysis was not performed.</w:t>
      </w:r>
      <w:r w:rsidR="00B169F6" w:rsidRPr="00974AA1">
        <w:t xml:space="preserve"> An average was taken of the emission factors</w:t>
      </w:r>
      <w:r w:rsidR="00B169F6">
        <w:t xml:space="preserve"> from the two studies.</w:t>
      </w:r>
    </w:p>
    <w:tbl>
      <w:tblPr>
        <w:tblW w:w="6678" w:type="dxa"/>
        <w:tblInd w:w="93" w:type="dxa"/>
        <w:tblLook w:val="04A0" w:firstRow="1" w:lastRow="0" w:firstColumn="1" w:lastColumn="0" w:noHBand="0" w:noVBand="1"/>
      </w:tblPr>
      <w:tblGrid>
        <w:gridCol w:w="2120"/>
        <w:gridCol w:w="1257"/>
        <w:gridCol w:w="2167"/>
        <w:gridCol w:w="1134"/>
      </w:tblGrid>
      <w:tr w:rsidR="00970F1A" w:rsidRPr="008218FD" w:rsidTr="00B169F6">
        <w:trPr>
          <w:trHeight w:val="240"/>
        </w:trPr>
        <w:tc>
          <w:tcPr>
            <w:tcW w:w="21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Pesticide type</w:t>
            </w:r>
          </w:p>
        </w:tc>
        <w:tc>
          <w:tcPr>
            <w:tcW w:w="4558" w:type="dxa"/>
            <w:gridSpan w:val="3"/>
            <w:tcBorders>
              <w:top w:val="single" w:sz="4" w:space="0" w:color="auto"/>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Emission Factor</w:t>
            </w:r>
          </w:p>
        </w:tc>
      </w:tr>
      <w:tr w:rsidR="00970F1A" w:rsidRPr="008218FD" w:rsidTr="00B169F6">
        <w:trPr>
          <w:trHeight w:val="240"/>
        </w:trPr>
        <w:tc>
          <w:tcPr>
            <w:tcW w:w="2120" w:type="dxa"/>
            <w:vMerge/>
            <w:tcBorders>
              <w:top w:val="single" w:sz="4" w:space="0" w:color="auto"/>
              <w:left w:val="single" w:sz="4" w:space="0" w:color="auto"/>
              <w:bottom w:val="single" w:sz="4" w:space="0" w:color="000000"/>
              <w:right w:val="single" w:sz="4" w:space="0" w:color="auto"/>
            </w:tcBorders>
            <w:vAlign w:val="center"/>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p>
        </w:tc>
        <w:tc>
          <w:tcPr>
            <w:tcW w:w="1257"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Lal (2004)</w:t>
            </w:r>
          </w:p>
        </w:tc>
        <w:tc>
          <w:tcPr>
            <w:tcW w:w="2167"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West and Marland (2001)</w:t>
            </w:r>
          </w:p>
        </w:tc>
        <w:tc>
          <w:tcPr>
            <w:tcW w:w="1134"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Average</w:t>
            </w:r>
          </w:p>
        </w:tc>
      </w:tr>
      <w:tr w:rsidR="00970F1A" w:rsidRPr="008218FD" w:rsidTr="00B169F6">
        <w:trPr>
          <w:trHeight w:val="24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Herbicide</w:t>
            </w:r>
          </w:p>
        </w:tc>
        <w:tc>
          <w:tcPr>
            <w:tcW w:w="1257"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6.3 (+/- 2.7)</w:t>
            </w:r>
          </w:p>
        </w:tc>
        <w:tc>
          <w:tcPr>
            <w:tcW w:w="2167"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4.7024</w:t>
            </w:r>
          </w:p>
        </w:tc>
        <w:tc>
          <w:tcPr>
            <w:tcW w:w="1134"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5.50</w:t>
            </w:r>
          </w:p>
        </w:tc>
      </w:tr>
      <w:tr w:rsidR="00970F1A" w:rsidRPr="008218FD" w:rsidTr="00B169F6">
        <w:trPr>
          <w:trHeight w:val="24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Fungicide</w:t>
            </w:r>
          </w:p>
        </w:tc>
        <w:tc>
          <w:tcPr>
            <w:tcW w:w="1257"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3.9 (+/- 2.2)</w:t>
            </w:r>
          </w:p>
        </w:tc>
        <w:tc>
          <w:tcPr>
            <w:tcW w:w="2167"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5.1775</w:t>
            </w:r>
          </w:p>
        </w:tc>
        <w:tc>
          <w:tcPr>
            <w:tcW w:w="1134" w:type="dxa"/>
            <w:tcBorders>
              <w:top w:val="nil"/>
              <w:left w:val="nil"/>
              <w:bottom w:val="single" w:sz="4" w:space="0" w:color="auto"/>
              <w:right w:val="single" w:sz="4" w:space="0" w:color="auto"/>
            </w:tcBorders>
            <w:shd w:val="clear" w:color="auto" w:fill="auto"/>
            <w:noWrap/>
            <w:vAlign w:val="bottom"/>
            <w:hideMark/>
          </w:tcPr>
          <w:p w:rsidR="00970F1A" w:rsidRPr="008218FD" w:rsidRDefault="00970F1A"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4.54</w:t>
            </w:r>
          </w:p>
        </w:tc>
      </w:tr>
    </w:tbl>
    <w:p w:rsidR="00970F1A" w:rsidRPr="008218FD" w:rsidRDefault="00970F1A" w:rsidP="00970F1A"/>
    <w:p w:rsidR="00970F1A" w:rsidRPr="008218FD" w:rsidRDefault="00970F1A" w:rsidP="00970F1A">
      <w:pPr>
        <w:rPr>
          <w:sz w:val="18"/>
          <w:szCs w:val="18"/>
        </w:rPr>
      </w:pPr>
      <w:r w:rsidRPr="008218FD">
        <w:rPr>
          <w:sz w:val="18"/>
          <w:szCs w:val="18"/>
        </w:rPr>
        <w:t xml:space="preserve">Table </w:t>
      </w:r>
      <w:r w:rsidR="00D117A6">
        <w:rPr>
          <w:sz w:val="18"/>
          <w:szCs w:val="18"/>
        </w:rPr>
        <w:t>13</w:t>
      </w:r>
      <w:r w:rsidRPr="008218FD">
        <w:rPr>
          <w:sz w:val="18"/>
          <w:szCs w:val="18"/>
        </w:rPr>
        <w:t>: Emission factors for pesticides</w:t>
      </w:r>
    </w:p>
    <w:p w:rsidR="00970F1A" w:rsidRPr="008218FD" w:rsidRDefault="00EF619E" w:rsidP="00970F1A">
      <w:pPr>
        <w:rPr>
          <w:b/>
        </w:rPr>
      </w:pPr>
      <w:r w:rsidRPr="008218FD">
        <w:rPr>
          <w:b/>
        </w:rPr>
        <w:t>2.4.</w:t>
      </w:r>
      <w:r w:rsidR="003C61E6">
        <w:rPr>
          <w:b/>
        </w:rPr>
        <w:t>5</w:t>
      </w:r>
      <w:r w:rsidRPr="008218FD">
        <w:rPr>
          <w:b/>
        </w:rPr>
        <w:t xml:space="preserve"> </w:t>
      </w:r>
      <w:r w:rsidR="00970F1A" w:rsidRPr="008218FD">
        <w:rPr>
          <w:b/>
        </w:rPr>
        <w:t>Water</w:t>
      </w:r>
    </w:p>
    <w:p w:rsidR="00970F1A" w:rsidRPr="008218FD" w:rsidRDefault="00970F1A" w:rsidP="00970F1A">
      <w:r w:rsidRPr="008218FD">
        <w:t>UK barley has a very low water footprint – less than 500m</w:t>
      </w:r>
      <w:r w:rsidRPr="00B169F6">
        <w:rPr>
          <w:vertAlign w:val="superscript"/>
        </w:rPr>
        <w:t>3</w:t>
      </w:r>
      <w:r w:rsidRPr="008218FD">
        <w:t xml:space="preserve">/tonne, which is less than France, Germany, USA and the global average (Mekonen and Hoekstra 2010). </w:t>
      </w:r>
    </w:p>
    <w:p w:rsidR="00970F1A" w:rsidRPr="008218FD" w:rsidRDefault="00970F1A" w:rsidP="00970F1A">
      <w:r w:rsidRPr="008218FD">
        <w:rPr>
          <w:noProof/>
          <w:lang w:eastAsia="en-GB"/>
        </w:rPr>
        <w:lastRenderedPageBreak/>
        <w:drawing>
          <wp:inline distT="0" distB="0" distL="0" distR="0">
            <wp:extent cx="4867275" cy="2453884"/>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867275" cy="2453884"/>
                    </a:xfrm>
                    <a:prstGeom prst="rect">
                      <a:avLst/>
                    </a:prstGeom>
                    <a:noFill/>
                    <a:ln w="9525">
                      <a:noFill/>
                      <a:miter lim="800000"/>
                      <a:headEnd/>
                      <a:tailEnd/>
                    </a:ln>
                  </pic:spPr>
                </pic:pic>
              </a:graphicData>
            </a:graphic>
          </wp:inline>
        </w:drawing>
      </w:r>
    </w:p>
    <w:p w:rsidR="00970F1A" w:rsidRPr="008218FD" w:rsidRDefault="00FE7C13" w:rsidP="00970F1A">
      <w:pPr>
        <w:rPr>
          <w:sz w:val="18"/>
          <w:szCs w:val="18"/>
        </w:rPr>
      </w:pPr>
      <w:r>
        <w:rPr>
          <w:sz w:val="18"/>
          <w:szCs w:val="18"/>
        </w:rPr>
        <w:t>Figure 5</w:t>
      </w:r>
      <w:r w:rsidR="00970F1A" w:rsidRPr="008218FD">
        <w:rPr>
          <w:sz w:val="18"/>
          <w:szCs w:val="18"/>
        </w:rPr>
        <w:t>: Comparison of water footprints for barley (Mekonen and Hoekstra 2010)</w:t>
      </w:r>
    </w:p>
    <w:p w:rsidR="00970F1A" w:rsidRPr="008218FD" w:rsidRDefault="00970F1A" w:rsidP="00970F1A">
      <w:r w:rsidRPr="008218FD">
        <w:t>Cereal crops in the UK are largely rain</w:t>
      </w:r>
      <w:r w:rsidR="00D5663B">
        <w:t>-</w:t>
      </w:r>
      <w:r w:rsidRPr="008218FD">
        <w:t xml:space="preserve">fed, and typically less than 0.3% of cereals crops receive irrigation in the UK. The amount of irrigation used varies year on year, depending on the rainfall (HGCA 2013). </w:t>
      </w:r>
    </w:p>
    <w:p w:rsidR="00970F1A" w:rsidRPr="008218FD" w:rsidRDefault="00970F1A" w:rsidP="00970F1A">
      <w:r w:rsidRPr="008218FD">
        <w:t xml:space="preserve">0.0039 hectares is required to produce the barley required for one hectolitre of Kernel Pale Ale (see section </w:t>
      </w:r>
      <w:r w:rsidR="00D5663B">
        <w:t>2.1.1</w:t>
      </w:r>
      <w:r w:rsidRPr="008218FD">
        <w:t xml:space="preserve">). If 0.3% of the crops require irrigation, that would be 0.000017 hectares. </w:t>
      </w:r>
    </w:p>
    <w:tbl>
      <w:tblPr>
        <w:tblStyle w:val="TableGrid"/>
        <w:tblW w:w="0" w:type="auto"/>
        <w:tblLook w:val="04A0" w:firstRow="1" w:lastRow="0" w:firstColumn="1" w:lastColumn="0" w:noHBand="0" w:noVBand="1"/>
      </w:tblPr>
      <w:tblGrid>
        <w:gridCol w:w="1668"/>
        <w:gridCol w:w="4394"/>
      </w:tblGrid>
      <w:tr w:rsidR="00970F1A" w:rsidRPr="008218FD" w:rsidTr="00873DAC">
        <w:tc>
          <w:tcPr>
            <w:tcW w:w="1668" w:type="dxa"/>
          </w:tcPr>
          <w:p w:rsidR="00970F1A" w:rsidRPr="008218FD" w:rsidRDefault="00970F1A" w:rsidP="00873DAC">
            <w:pPr>
              <w:rPr>
                <w:sz w:val="18"/>
                <w:szCs w:val="18"/>
              </w:rPr>
            </w:pPr>
            <w:r w:rsidRPr="008218FD">
              <w:rPr>
                <w:sz w:val="18"/>
                <w:szCs w:val="18"/>
              </w:rPr>
              <w:t xml:space="preserve">0.0039 </w:t>
            </w:r>
          </w:p>
        </w:tc>
        <w:tc>
          <w:tcPr>
            <w:tcW w:w="4394" w:type="dxa"/>
          </w:tcPr>
          <w:p w:rsidR="00970F1A" w:rsidRPr="008218FD" w:rsidRDefault="00970F1A" w:rsidP="00873DAC">
            <w:pPr>
              <w:rPr>
                <w:sz w:val="18"/>
                <w:szCs w:val="18"/>
              </w:rPr>
            </w:pPr>
            <w:r w:rsidRPr="008218FD">
              <w:rPr>
                <w:sz w:val="18"/>
                <w:szCs w:val="18"/>
              </w:rPr>
              <w:t>Hectare of barley to make one hectolitre of beer</w:t>
            </w:r>
          </w:p>
        </w:tc>
      </w:tr>
      <w:tr w:rsidR="00970F1A" w:rsidRPr="008218FD" w:rsidTr="00873DAC">
        <w:tc>
          <w:tcPr>
            <w:tcW w:w="1668" w:type="dxa"/>
          </w:tcPr>
          <w:p w:rsidR="00970F1A" w:rsidRPr="008218FD" w:rsidRDefault="00970F1A" w:rsidP="00873DAC">
            <w:pPr>
              <w:rPr>
                <w:sz w:val="18"/>
                <w:szCs w:val="18"/>
              </w:rPr>
            </w:pPr>
            <w:r w:rsidRPr="008218FD">
              <w:rPr>
                <w:sz w:val="18"/>
                <w:szCs w:val="18"/>
              </w:rPr>
              <w:t xml:space="preserve">0.3% </w:t>
            </w:r>
          </w:p>
        </w:tc>
        <w:tc>
          <w:tcPr>
            <w:tcW w:w="4394" w:type="dxa"/>
          </w:tcPr>
          <w:p w:rsidR="00970F1A" w:rsidRPr="008218FD" w:rsidRDefault="00970F1A" w:rsidP="00873DAC">
            <w:pPr>
              <w:rPr>
                <w:sz w:val="18"/>
                <w:szCs w:val="18"/>
              </w:rPr>
            </w:pPr>
            <w:r w:rsidRPr="008218FD">
              <w:rPr>
                <w:sz w:val="18"/>
                <w:szCs w:val="18"/>
              </w:rPr>
              <w:t>% of cereal crops requiring irrigation</w:t>
            </w:r>
          </w:p>
        </w:tc>
      </w:tr>
      <w:tr w:rsidR="00970F1A" w:rsidRPr="008218FD" w:rsidTr="00873DAC">
        <w:tc>
          <w:tcPr>
            <w:tcW w:w="1668" w:type="dxa"/>
          </w:tcPr>
          <w:p w:rsidR="00970F1A" w:rsidRPr="008218FD" w:rsidRDefault="00970F1A" w:rsidP="00873DAC">
            <w:pPr>
              <w:rPr>
                <w:sz w:val="18"/>
                <w:szCs w:val="18"/>
              </w:rPr>
            </w:pPr>
            <w:r w:rsidRPr="008218FD">
              <w:rPr>
                <w:sz w:val="18"/>
                <w:szCs w:val="18"/>
              </w:rPr>
              <w:t xml:space="preserve">0.000017 </w:t>
            </w:r>
          </w:p>
        </w:tc>
        <w:tc>
          <w:tcPr>
            <w:tcW w:w="4394" w:type="dxa"/>
          </w:tcPr>
          <w:p w:rsidR="00970F1A" w:rsidRPr="008218FD" w:rsidRDefault="00970F1A" w:rsidP="00873DAC">
            <w:pPr>
              <w:rPr>
                <w:sz w:val="18"/>
                <w:szCs w:val="18"/>
              </w:rPr>
            </w:pPr>
            <w:r w:rsidRPr="008218FD">
              <w:rPr>
                <w:sz w:val="18"/>
                <w:szCs w:val="18"/>
              </w:rPr>
              <w:t>Hectares that require watering per functional unit</w:t>
            </w:r>
          </w:p>
        </w:tc>
      </w:tr>
    </w:tbl>
    <w:p w:rsidR="00970F1A" w:rsidRPr="008218FD" w:rsidRDefault="00970F1A" w:rsidP="00970F1A"/>
    <w:p w:rsidR="00970F1A" w:rsidRPr="008218FD" w:rsidRDefault="00970F1A" w:rsidP="00970F1A">
      <w:pPr>
        <w:rPr>
          <w:sz w:val="18"/>
          <w:szCs w:val="18"/>
        </w:rPr>
      </w:pPr>
      <w:r w:rsidRPr="008218FD">
        <w:rPr>
          <w:sz w:val="18"/>
          <w:szCs w:val="18"/>
        </w:rPr>
        <w:t xml:space="preserve">Table </w:t>
      </w:r>
      <w:r w:rsidR="00D117A6">
        <w:rPr>
          <w:sz w:val="18"/>
          <w:szCs w:val="18"/>
        </w:rPr>
        <w:t>14</w:t>
      </w:r>
      <w:r w:rsidRPr="008218FD">
        <w:rPr>
          <w:sz w:val="18"/>
          <w:szCs w:val="18"/>
        </w:rPr>
        <w:t>: Calculation of number of hectares requiring water for one functional unit (FU)</w:t>
      </w:r>
    </w:p>
    <w:p w:rsidR="00970F1A" w:rsidRPr="008218FD" w:rsidRDefault="00873DAC" w:rsidP="00970F1A">
      <w:r>
        <w:t>As shown in appendix A</w:t>
      </w:r>
      <w:r w:rsidR="00970F1A" w:rsidRPr="008218FD">
        <w:t>, the water emissions for 0.000017 hectares of barley are less than 1% of the overall footprint, and are therefore excluded.</w:t>
      </w:r>
    </w:p>
    <w:p w:rsidR="00970F1A" w:rsidRPr="008218FD" w:rsidRDefault="00EF619E" w:rsidP="00970F1A">
      <w:pPr>
        <w:rPr>
          <w:b/>
        </w:rPr>
      </w:pPr>
      <w:r w:rsidRPr="008218FD">
        <w:rPr>
          <w:b/>
        </w:rPr>
        <w:t>2.4.</w:t>
      </w:r>
      <w:r w:rsidR="003C61E6">
        <w:rPr>
          <w:b/>
        </w:rPr>
        <w:t>6</w:t>
      </w:r>
      <w:r w:rsidRPr="008218FD">
        <w:rPr>
          <w:b/>
        </w:rPr>
        <w:t xml:space="preserve"> </w:t>
      </w:r>
      <w:r w:rsidR="00970F1A" w:rsidRPr="008218FD">
        <w:rPr>
          <w:b/>
        </w:rPr>
        <w:t>Energy</w:t>
      </w:r>
    </w:p>
    <w:p w:rsidR="00970F1A" w:rsidRPr="008218FD" w:rsidRDefault="00970F1A" w:rsidP="00970F1A">
      <w:r w:rsidRPr="008218FD">
        <w:t xml:space="preserve">Several agricultural practices are carbon intensive due to the fuel that it is consumed, in particular ploughing and harvesting (Lal 2004). The industry guidance (BIER 2014) estimates 69 kg diesel / hectare. Other fuels </w:t>
      </w:r>
      <w:r w:rsidR="00B169F6" w:rsidRPr="008218FD">
        <w:t xml:space="preserve">that are not included in the industry guidance </w:t>
      </w:r>
      <w:r w:rsidRPr="008218FD">
        <w:t>are also used in agriculture. A survey on energy use in farming (Defra 2013</w:t>
      </w:r>
      <w:r w:rsidR="002B0879">
        <w:t>c</w:t>
      </w:r>
      <w:r w:rsidRPr="008218FD">
        <w:t>) provides estimates for energy inputs in agr</w:t>
      </w:r>
      <w:r w:rsidR="00B169F6">
        <w:t>iculture for use of other fuels, and they were included in this study</w:t>
      </w:r>
    </w:p>
    <w:p w:rsidR="00970F1A" w:rsidRPr="008218FD" w:rsidRDefault="00EF619E" w:rsidP="00970F1A">
      <w:pPr>
        <w:rPr>
          <w:b/>
        </w:rPr>
      </w:pPr>
      <w:r w:rsidRPr="008218FD">
        <w:rPr>
          <w:b/>
        </w:rPr>
        <w:t>2.4</w:t>
      </w:r>
      <w:r w:rsidR="003C61E6">
        <w:rPr>
          <w:b/>
        </w:rPr>
        <w:t>.7</w:t>
      </w:r>
      <w:r w:rsidRPr="008218FD">
        <w:rPr>
          <w:b/>
        </w:rPr>
        <w:t xml:space="preserve"> </w:t>
      </w:r>
      <w:r w:rsidR="00970F1A" w:rsidRPr="008218FD">
        <w:rPr>
          <w:b/>
        </w:rPr>
        <w:t xml:space="preserve">Waste </w:t>
      </w:r>
    </w:p>
    <w:p w:rsidR="00970F1A" w:rsidRPr="008218FD" w:rsidRDefault="00970F1A" w:rsidP="00970F1A">
      <w:r w:rsidRPr="008218FD">
        <w:t xml:space="preserve">It is estimated that 18% of harvested barley are by-products, such as straw, which are reused by other organisations within the agricultural industry and therefore have zero emissions (see section 1.5). </w:t>
      </w:r>
    </w:p>
    <w:p w:rsidR="00970F1A" w:rsidRPr="008218FD" w:rsidRDefault="00970F1A" w:rsidP="00970F1A">
      <w:r w:rsidRPr="008218FD">
        <w:t xml:space="preserve">Emissions from landfill waste are shown to be negligible for barley cultivation and are </w:t>
      </w:r>
      <w:r w:rsidR="00B169F6">
        <w:t xml:space="preserve">therefore </w:t>
      </w:r>
      <w:r w:rsidRPr="008218FD">
        <w:t xml:space="preserve">excluded </w:t>
      </w:r>
      <w:r w:rsidR="00873DAC">
        <w:t>(see appendix A</w:t>
      </w:r>
      <w:r w:rsidRPr="008218FD">
        <w:t>).</w:t>
      </w:r>
    </w:p>
    <w:p w:rsidR="003556D1" w:rsidRDefault="003556D1">
      <w:pPr>
        <w:rPr>
          <w:b/>
        </w:rPr>
      </w:pPr>
      <w:r>
        <w:rPr>
          <w:b/>
        </w:rPr>
        <w:br w:type="page"/>
      </w:r>
    </w:p>
    <w:p w:rsidR="00970F1A" w:rsidRPr="008218FD" w:rsidRDefault="00EF619E" w:rsidP="00970F1A">
      <w:pPr>
        <w:rPr>
          <w:b/>
        </w:rPr>
      </w:pPr>
      <w:r w:rsidRPr="008218FD">
        <w:rPr>
          <w:b/>
        </w:rPr>
        <w:lastRenderedPageBreak/>
        <w:t>2.4.</w:t>
      </w:r>
      <w:r w:rsidR="003C61E6">
        <w:rPr>
          <w:b/>
        </w:rPr>
        <w:t>8</w:t>
      </w:r>
      <w:r w:rsidRPr="008218FD">
        <w:rPr>
          <w:b/>
        </w:rPr>
        <w:t xml:space="preserve"> </w:t>
      </w:r>
      <w:r w:rsidR="00970F1A" w:rsidRPr="008218FD">
        <w:rPr>
          <w:b/>
        </w:rPr>
        <w:t>Carbon removals from the atmosphere</w:t>
      </w:r>
    </w:p>
    <w:p w:rsidR="00970F1A" w:rsidRPr="008218FD" w:rsidRDefault="00970F1A" w:rsidP="00970F1A">
      <w:r w:rsidRPr="008218FD">
        <w:t xml:space="preserve">The carbon uptake of the barley during cultivation approximately cancels out the carbon dioxide that is emitted during the fermentation of the beer (Garnett 2007). </w:t>
      </w:r>
      <w:r w:rsidR="00B169F6">
        <w:t>Carbon footprint guidance (BSI 2011)</w:t>
      </w:r>
      <w:r w:rsidRPr="008218FD">
        <w:t xml:space="preserve"> states that carbon removals from the atmosphere can be excl</w:t>
      </w:r>
      <w:r w:rsidR="00B169F6">
        <w:t>uded for food and feed products</w:t>
      </w:r>
      <w:r w:rsidRPr="008218FD">
        <w:t xml:space="preserve">, so they </w:t>
      </w:r>
      <w:r w:rsidR="00B169F6">
        <w:t>were</w:t>
      </w:r>
      <w:r w:rsidRPr="008218FD">
        <w:t xml:space="preserve"> not calculated in this study. </w:t>
      </w:r>
    </w:p>
    <w:p w:rsidR="00970F1A" w:rsidRDefault="00EF619E" w:rsidP="00970F1A">
      <w:pPr>
        <w:rPr>
          <w:b/>
        </w:rPr>
      </w:pPr>
      <w:r w:rsidRPr="00D5663B">
        <w:rPr>
          <w:b/>
        </w:rPr>
        <w:t>2.4.</w:t>
      </w:r>
      <w:r w:rsidR="003C61E6" w:rsidRPr="00D5663B">
        <w:rPr>
          <w:b/>
        </w:rPr>
        <w:t>9</w:t>
      </w:r>
      <w:r w:rsidRPr="00D5663B">
        <w:rPr>
          <w:b/>
        </w:rPr>
        <w:t xml:space="preserve"> </w:t>
      </w:r>
      <w:r w:rsidR="00D5663B">
        <w:rPr>
          <w:b/>
        </w:rPr>
        <w:t>Barley cultivation emissions calculation</w:t>
      </w:r>
    </w:p>
    <w:p w:rsidR="00B169F6" w:rsidRDefault="00B169F6" w:rsidP="00970F1A">
      <w:r>
        <w:t>Detailed calculations of the emissions from barley cultivation are shown in table 15 below.</w:t>
      </w:r>
    </w:p>
    <w:tbl>
      <w:tblPr>
        <w:tblW w:w="9380" w:type="dxa"/>
        <w:tblInd w:w="93" w:type="dxa"/>
        <w:tblLook w:val="04A0" w:firstRow="1" w:lastRow="0" w:firstColumn="1" w:lastColumn="0" w:noHBand="0" w:noVBand="1"/>
      </w:tblPr>
      <w:tblGrid>
        <w:gridCol w:w="2300"/>
        <w:gridCol w:w="876"/>
        <w:gridCol w:w="803"/>
        <w:gridCol w:w="1621"/>
        <w:gridCol w:w="1363"/>
        <w:gridCol w:w="590"/>
        <w:gridCol w:w="1162"/>
        <w:gridCol w:w="1117"/>
      </w:tblGrid>
      <w:tr w:rsidR="00025263" w:rsidRPr="00025263" w:rsidTr="00025263">
        <w:trPr>
          <w:trHeight w:val="240"/>
        </w:trPr>
        <w:tc>
          <w:tcPr>
            <w:tcW w:w="2300" w:type="dxa"/>
            <w:vMerge w:val="restart"/>
            <w:tcBorders>
              <w:top w:val="single" w:sz="4" w:space="0" w:color="auto"/>
              <w:left w:val="single" w:sz="4" w:space="0" w:color="auto"/>
              <w:bottom w:val="single" w:sz="4" w:space="0" w:color="auto"/>
              <w:right w:val="single" w:sz="4" w:space="0" w:color="auto"/>
            </w:tcBorders>
            <w:shd w:val="clear" w:color="000000" w:fill="75923C"/>
            <w:noWrap/>
            <w:vAlign w:val="center"/>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 </w:t>
            </w:r>
          </w:p>
        </w:tc>
        <w:tc>
          <w:tcPr>
            <w:tcW w:w="1560" w:type="dxa"/>
            <w:gridSpan w:val="2"/>
            <w:tcBorders>
              <w:top w:val="single" w:sz="4" w:space="0" w:color="auto"/>
              <w:left w:val="nil"/>
              <w:bottom w:val="single" w:sz="4" w:space="0" w:color="auto"/>
              <w:right w:val="single" w:sz="4" w:space="0" w:color="auto"/>
            </w:tcBorders>
            <w:shd w:val="clear" w:color="000000" w:fill="75923C"/>
            <w:noWrap/>
            <w:vAlign w:val="bottom"/>
            <w:hideMark/>
          </w:tcPr>
          <w:p w:rsidR="00025263" w:rsidRPr="00025263" w:rsidRDefault="00025263" w:rsidP="00025263">
            <w:pPr>
              <w:spacing w:after="0" w:line="240" w:lineRule="auto"/>
              <w:jc w:val="center"/>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ESTIMATE</w:t>
            </w:r>
          </w:p>
        </w:tc>
        <w:tc>
          <w:tcPr>
            <w:tcW w:w="3400" w:type="dxa"/>
            <w:gridSpan w:val="3"/>
            <w:tcBorders>
              <w:top w:val="single" w:sz="4" w:space="0" w:color="auto"/>
              <w:left w:val="nil"/>
              <w:bottom w:val="single" w:sz="4" w:space="0" w:color="auto"/>
              <w:right w:val="single" w:sz="4" w:space="0" w:color="auto"/>
            </w:tcBorders>
            <w:shd w:val="clear" w:color="000000" w:fill="75923C"/>
            <w:noWrap/>
            <w:vAlign w:val="bottom"/>
            <w:hideMark/>
          </w:tcPr>
          <w:p w:rsidR="00025263" w:rsidRPr="00025263" w:rsidRDefault="00025263" w:rsidP="00025263">
            <w:pPr>
              <w:spacing w:after="0" w:line="240" w:lineRule="auto"/>
              <w:jc w:val="center"/>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EMISSION FACTOR</w:t>
            </w:r>
          </w:p>
        </w:tc>
        <w:tc>
          <w:tcPr>
            <w:tcW w:w="2120" w:type="dxa"/>
            <w:gridSpan w:val="2"/>
            <w:tcBorders>
              <w:top w:val="single" w:sz="4" w:space="0" w:color="auto"/>
              <w:left w:val="nil"/>
              <w:bottom w:val="single" w:sz="4" w:space="0" w:color="auto"/>
              <w:right w:val="single" w:sz="4" w:space="0" w:color="auto"/>
            </w:tcBorders>
            <w:shd w:val="clear" w:color="000000" w:fill="75923C"/>
            <w:noWrap/>
            <w:vAlign w:val="bottom"/>
            <w:hideMark/>
          </w:tcPr>
          <w:p w:rsidR="00025263" w:rsidRPr="00025263" w:rsidRDefault="00025263" w:rsidP="00025263">
            <w:pPr>
              <w:spacing w:after="0" w:line="240" w:lineRule="auto"/>
              <w:jc w:val="center"/>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EMISSIONS</w:t>
            </w:r>
          </w:p>
        </w:tc>
      </w:tr>
      <w:tr w:rsidR="00025263" w:rsidRPr="00025263" w:rsidTr="00025263">
        <w:trPr>
          <w:trHeight w:val="540"/>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p>
        </w:tc>
        <w:tc>
          <w:tcPr>
            <w:tcW w:w="800" w:type="dxa"/>
            <w:tcBorders>
              <w:top w:val="nil"/>
              <w:left w:val="nil"/>
              <w:bottom w:val="single" w:sz="4" w:space="0" w:color="auto"/>
              <w:right w:val="single" w:sz="4" w:space="0" w:color="auto"/>
            </w:tcBorders>
            <w:shd w:val="clear" w:color="000000" w:fill="75923C"/>
            <w:vAlign w:val="bottom"/>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Quantity</w:t>
            </w:r>
          </w:p>
        </w:tc>
        <w:tc>
          <w:tcPr>
            <w:tcW w:w="760" w:type="dxa"/>
            <w:tcBorders>
              <w:top w:val="nil"/>
              <w:left w:val="nil"/>
              <w:bottom w:val="single" w:sz="4" w:space="0" w:color="auto"/>
              <w:right w:val="single" w:sz="4" w:space="0" w:color="auto"/>
            </w:tcBorders>
            <w:shd w:val="clear" w:color="000000" w:fill="75923C"/>
            <w:vAlign w:val="bottom"/>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Unit</w:t>
            </w:r>
          </w:p>
        </w:tc>
        <w:tc>
          <w:tcPr>
            <w:tcW w:w="1621" w:type="dxa"/>
            <w:tcBorders>
              <w:top w:val="nil"/>
              <w:left w:val="nil"/>
              <w:bottom w:val="single" w:sz="4" w:space="0" w:color="auto"/>
              <w:right w:val="single" w:sz="4" w:space="0" w:color="auto"/>
            </w:tcBorders>
            <w:shd w:val="clear" w:color="000000" w:fill="75923C"/>
            <w:vAlign w:val="bottom"/>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Emission factor</w:t>
            </w:r>
          </w:p>
        </w:tc>
        <w:tc>
          <w:tcPr>
            <w:tcW w:w="1363" w:type="dxa"/>
            <w:tcBorders>
              <w:top w:val="nil"/>
              <w:left w:val="nil"/>
              <w:bottom w:val="single" w:sz="4" w:space="0" w:color="auto"/>
              <w:right w:val="single" w:sz="4" w:space="0" w:color="auto"/>
            </w:tcBorders>
            <w:shd w:val="clear" w:color="000000" w:fill="75923C"/>
            <w:vAlign w:val="bottom"/>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Source</w:t>
            </w:r>
          </w:p>
        </w:tc>
        <w:tc>
          <w:tcPr>
            <w:tcW w:w="416" w:type="dxa"/>
            <w:tcBorders>
              <w:top w:val="nil"/>
              <w:left w:val="nil"/>
              <w:bottom w:val="single" w:sz="4" w:space="0" w:color="auto"/>
              <w:right w:val="single" w:sz="4" w:space="0" w:color="auto"/>
            </w:tcBorders>
            <w:shd w:val="clear" w:color="000000" w:fill="75923C"/>
            <w:vAlign w:val="bottom"/>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GWP</w:t>
            </w:r>
          </w:p>
        </w:tc>
        <w:tc>
          <w:tcPr>
            <w:tcW w:w="1060" w:type="dxa"/>
            <w:tcBorders>
              <w:top w:val="nil"/>
              <w:left w:val="nil"/>
              <w:bottom w:val="single" w:sz="4" w:space="0" w:color="auto"/>
              <w:right w:val="single" w:sz="4" w:space="0" w:color="auto"/>
            </w:tcBorders>
            <w:shd w:val="clear" w:color="000000" w:fill="75923C"/>
            <w:vAlign w:val="bottom"/>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Per hectare (kgCO2e/ha)</w:t>
            </w:r>
          </w:p>
        </w:tc>
        <w:tc>
          <w:tcPr>
            <w:tcW w:w="1060" w:type="dxa"/>
            <w:tcBorders>
              <w:top w:val="nil"/>
              <w:left w:val="nil"/>
              <w:bottom w:val="single" w:sz="4" w:space="0" w:color="auto"/>
              <w:right w:val="single" w:sz="4" w:space="0" w:color="auto"/>
            </w:tcBorders>
            <w:shd w:val="clear" w:color="000000" w:fill="75923C"/>
            <w:vAlign w:val="bottom"/>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Per hl (kgCO2e/hl)</w:t>
            </w:r>
          </w:p>
        </w:tc>
      </w:tr>
      <w:tr w:rsidR="00025263" w:rsidRPr="00025263" w:rsidTr="00025263">
        <w:trPr>
          <w:trHeight w:val="255"/>
        </w:trPr>
        <w:tc>
          <w:tcPr>
            <w:tcW w:w="9380" w:type="dxa"/>
            <w:gridSpan w:val="8"/>
            <w:tcBorders>
              <w:top w:val="single" w:sz="4" w:space="0" w:color="auto"/>
              <w:left w:val="single" w:sz="4" w:space="0" w:color="auto"/>
              <w:bottom w:val="single" w:sz="4" w:space="0" w:color="auto"/>
              <w:right w:val="nil"/>
            </w:tcBorders>
            <w:shd w:val="clear" w:color="000000" w:fill="C5D9F1"/>
            <w:noWrap/>
            <w:vAlign w:val="center"/>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FERTILISER PRODUCTION</w:t>
            </w:r>
          </w:p>
        </w:tc>
      </w:tr>
      <w:tr w:rsidR="00025263" w:rsidRPr="00025263" w:rsidTr="00025263">
        <w:trPr>
          <w:trHeight w:val="96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Ammonium Nitrate</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85.2</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2.3800</w:t>
            </w:r>
          </w:p>
        </w:tc>
        <w:tc>
          <w:tcPr>
            <w:tcW w:w="1363"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Average from D&amp;H (1999) and Elsayed (2003) (kgCO2e/kg product)</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202.7760</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0.79</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Urea</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19.2</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1.8487</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xml:space="preserve">D&amp;H (1999) </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35.4950</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0.14</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UAN</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15.6</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1.8441</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D&amp;H (1999)</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28.7680</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0.11</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Compound fertiliser (N:P:K)</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9</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1.2107</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xml:space="preserve">D&amp;H (1999)  </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10.8963</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0.04</w:t>
            </w:r>
          </w:p>
        </w:tc>
      </w:tr>
      <w:tr w:rsidR="00025263" w:rsidRPr="00025263" w:rsidTr="00025263">
        <w:trPr>
          <w:trHeight w:val="72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xml:space="preserve">Phosphate fertiliser </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30</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0.5116</w:t>
            </w:r>
          </w:p>
        </w:tc>
        <w:tc>
          <w:tcPr>
            <w:tcW w:w="1363"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xml:space="preserve">Average D&amp;H (1999), P&amp;R (1996) and Patyk (1996)  </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15.3471</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0.06</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Muriate of potash</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41</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0.2000</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Konghaug 1998</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8.2000</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0.03</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Ammonium sulphate</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25</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0.3400</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Konghaug 1998</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8.5000</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0.03</w:t>
            </w:r>
          </w:p>
        </w:tc>
      </w:tr>
      <w:tr w:rsidR="00025263" w:rsidRPr="00025263" w:rsidTr="00025263">
        <w:trPr>
          <w:trHeight w:val="240"/>
        </w:trPr>
        <w:tc>
          <w:tcPr>
            <w:tcW w:w="9380" w:type="dxa"/>
            <w:gridSpan w:val="8"/>
            <w:tcBorders>
              <w:top w:val="single" w:sz="4" w:space="0" w:color="auto"/>
              <w:left w:val="single" w:sz="4" w:space="0" w:color="auto"/>
              <w:bottom w:val="single" w:sz="4" w:space="0" w:color="auto"/>
              <w:right w:val="nil"/>
            </w:tcBorders>
            <w:shd w:val="clear" w:color="000000" w:fill="C5D9F1"/>
            <w:noWrap/>
            <w:vAlign w:val="bottom"/>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N2O EMISSIONS FROM SOILS</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Direct emissions</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44.634</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kgN/ha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0.0100</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IPPC 2007</w:t>
            </w:r>
          </w:p>
        </w:tc>
        <w:tc>
          <w:tcPr>
            <w:tcW w:w="416"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298</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133.0093</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0.52</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Volatisation</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44.634</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kgN/ha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0.0100</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IPPC 2007</w:t>
            </w:r>
          </w:p>
        </w:tc>
        <w:tc>
          <w:tcPr>
            <w:tcW w:w="416"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298</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133.0093</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0.52</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Leaching</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44.634</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kgN/ha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0.0075</w:t>
            </w:r>
          </w:p>
        </w:tc>
        <w:tc>
          <w:tcPr>
            <w:tcW w:w="1363"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IPCC 2007</w:t>
            </w:r>
          </w:p>
        </w:tc>
        <w:tc>
          <w:tcPr>
            <w:tcW w:w="416"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298</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99.7570</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0.39</w:t>
            </w:r>
          </w:p>
        </w:tc>
      </w:tr>
      <w:tr w:rsidR="00025263" w:rsidRPr="00025263" w:rsidTr="00025263">
        <w:trPr>
          <w:trHeight w:val="240"/>
        </w:trPr>
        <w:tc>
          <w:tcPr>
            <w:tcW w:w="9380" w:type="dxa"/>
            <w:gridSpan w:val="8"/>
            <w:tcBorders>
              <w:top w:val="single" w:sz="4" w:space="0" w:color="auto"/>
              <w:left w:val="single" w:sz="4" w:space="0" w:color="auto"/>
              <w:bottom w:val="single" w:sz="4" w:space="0" w:color="auto"/>
              <w:right w:val="nil"/>
            </w:tcBorders>
            <w:shd w:val="clear" w:color="000000" w:fill="C5D9F1"/>
            <w:noWrap/>
            <w:vAlign w:val="bottom"/>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PESTICIDES</w:t>
            </w:r>
          </w:p>
        </w:tc>
      </w:tr>
      <w:tr w:rsidR="00025263" w:rsidRPr="00025263" w:rsidTr="00025263">
        <w:trPr>
          <w:trHeight w:val="48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Herbicides</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1.53</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5.5012</w:t>
            </w:r>
          </w:p>
        </w:tc>
        <w:tc>
          <w:tcPr>
            <w:tcW w:w="1363"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West and Marland 2001; Lal 2004</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8.4168</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0.03</w:t>
            </w:r>
          </w:p>
        </w:tc>
      </w:tr>
      <w:tr w:rsidR="00025263" w:rsidRPr="00025263" w:rsidTr="00025263">
        <w:trPr>
          <w:trHeight w:val="48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Fungicides</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0.765</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4.5388</w:t>
            </w:r>
          </w:p>
        </w:tc>
        <w:tc>
          <w:tcPr>
            <w:tcW w:w="1363" w:type="dxa"/>
            <w:tcBorders>
              <w:top w:val="nil"/>
              <w:left w:val="nil"/>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West and Marland 2001; Lal 2004</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3.4722</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0.01</w:t>
            </w:r>
          </w:p>
        </w:tc>
      </w:tr>
      <w:tr w:rsidR="00025263" w:rsidRPr="00025263" w:rsidTr="00025263">
        <w:trPr>
          <w:trHeight w:val="240"/>
        </w:trPr>
        <w:tc>
          <w:tcPr>
            <w:tcW w:w="9380" w:type="dxa"/>
            <w:gridSpan w:val="8"/>
            <w:tcBorders>
              <w:top w:val="single" w:sz="4" w:space="0" w:color="auto"/>
              <w:left w:val="single" w:sz="4" w:space="0" w:color="auto"/>
              <w:bottom w:val="single" w:sz="4" w:space="0" w:color="auto"/>
              <w:right w:val="nil"/>
            </w:tcBorders>
            <w:shd w:val="clear" w:color="000000" w:fill="C5D9F1"/>
            <w:noWrap/>
            <w:vAlign w:val="bottom"/>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ENERGY</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Diesel</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69</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kg/ha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3.4270</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DECC/Defra 2012</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236.4630</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0.92</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xml:space="preserve">LPG </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3.9</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litre/ha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1.5326</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DECC/Defra 2012</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5.9771</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0.02</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Kerosene (burning oil)</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11.8</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litre/ha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2.5443</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DECC/Defra 2012</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30.0227</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0.12</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Electricity kWh/ha</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115.5</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kWh/ha</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0.4600</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DECC/Defra 2012</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53.1323</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0.21</w:t>
            </w:r>
          </w:p>
        </w:tc>
      </w:tr>
      <w:tr w:rsidR="00025263" w:rsidRPr="00025263" w:rsidTr="00025263">
        <w:trPr>
          <w:trHeight w:val="240"/>
        </w:trPr>
        <w:tc>
          <w:tcPr>
            <w:tcW w:w="9380" w:type="dxa"/>
            <w:gridSpan w:val="8"/>
            <w:tcBorders>
              <w:top w:val="single" w:sz="4" w:space="0" w:color="auto"/>
              <w:left w:val="single" w:sz="4" w:space="0" w:color="auto"/>
              <w:bottom w:val="single" w:sz="4" w:space="0" w:color="auto"/>
              <w:right w:val="nil"/>
            </w:tcBorders>
            <w:shd w:val="clear" w:color="000000" w:fill="C5D9F1"/>
            <w:vAlign w:val="bottom"/>
            <w:hideMark/>
          </w:tcPr>
          <w:p w:rsidR="00025263" w:rsidRPr="00025263" w:rsidRDefault="00025263" w:rsidP="00025263">
            <w:pPr>
              <w:spacing w:after="0" w:line="240" w:lineRule="auto"/>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OTHER</w:t>
            </w:r>
          </w:p>
        </w:tc>
      </w:tr>
      <w:tr w:rsidR="00025263" w:rsidRPr="00025263" w:rsidTr="00025263">
        <w:trPr>
          <w:trHeight w:val="24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Seed production</w:t>
            </w:r>
          </w:p>
        </w:tc>
        <w:tc>
          <w:tcPr>
            <w:tcW w:w="80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7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621"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1.05 * total emissions</w:t>
            </w:r>
          </w:p>
        </w:tc>
        <w:tc>
          <w:tcPr>
            <w:tcW w:w="1363"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BIER 2014</w:t>
            </w:r>
          </w:p>
        </w:tc>
        <w:tc>
          <w:tcPr>
            <w:tcW w:w="416" w:type="dxa"/>
            <w:tcBorders>
              <w:top w:val="nil"/>
              <w:left w:val="nil"/>
              <w:bottom w:val="single" w:sz="4" w:space="0" w:color="auto"/>
              <w:right w:val="single" w:sz="4" w:space="0" w:color="auto"/>
            </w:tcBorders>
            <w:shd w:val="clear" w:color="000000" w:fill="D8D8D8"/>
            <w:noWrap/>
            <w:vAlign w:val="bottom"/>
            <w:hideMark/>
          </w:tcPr>
          <w:p w:rsidR="00025263" w:rsidRPr="00025263" w:rsidRDefault="00025263" w:rsidP="00025263">
            <w:pPr>
              <w:spacing w:after="0" w:line="240" w:lineRule="auto"/>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50.6621</w:t>
            </w:r>
          </w:p>
        </w:tc>
        <w:tc>
          <w:tcPr>
            <w:tcW w:w="1060" w:type="dxa"/>
            <w:tcBorders>
              <w:top w:val="nil"/>
              <w:left w:val="nil"/>
              <w:bottom w:val="single" w:sz="4" w:space="0" w:color="auto"/>
              <w:right w:val="single" w:sz="4" w:space="0" w:color="auto"/>
            </w:tcBorders>
            <w:shd w:val="clear" w:color="auto" w:fill="auto"/>
            <w:noWrap/>
            <w:vAlign w:val="bottom"/>
            <w:hideMark/>
          </w:tcPr>
          <w:p w:rsidR="00025263" w:rsidRPr="00025263" w:rsidRDefault="00025263" w:rsidP="00025263">
            <w:pPr>
              <w:spacing w:after="0" w:line="240" w:lineRule="auto"/>
              <w:jc w:val="right"/>
              <w:rPr>
                <w:rFonts w:ascii="Calibri" w:eastAsia="Times New Roman" w:hAnsi="Calibri" w:cs="Times New Roman"/>
                <w:sz w:val="18"/>
                <w:szCs w:val="18"/>
                <w:lang w:eastAsia="en-GB"/>
              </w:rPr>
            </w:pPr>
            <w:r w:rsidRPr="00025263">
              <w:rPr>
                <w:rFonts w:ascii="Calibri" w:eastAsia="Times New Roman" w:hAnsi="Calibri" w:cs="Times New Roman"/>
                <w:sz w:val="18"/>
                <w:szCs w:val="18"/>
                <w:lang w:eastAsia="en-GB"/>
              </w:rPr>
              <w:t>0.20</w:t>
            </w:r>
          </w:p>
        </w:tc>
      </w:tr>
      <w:tr w:rsidR="00025263" w:rsidRPr="00025263" w:rsidTr="00025263">
        <w:trPr>
          <w:trHeight w:val="315"/>
        </w:trPr>
        <w:tc>
          <w:tcPr>
            <w:tcW w:w="7260" w:type="dxa"/>
            <w:gridSpan w:val="6"/>
            <w:tcBorders>
              <w:top w:val="single" w:sz="4" w:space="0" w:color="auto"/>
              <w:left w:val="single" w:sz="4" w:space="0" w:color="auto"/>
              <w:bottom w:val="single" w:sz="4" w:space="0" w:color="auto"/>
              <w:right w:val="nil"/>
            </w:tcBorders>
            <w:shd w:val="clear" w:color="000000" w:fill="E5E0EC"/>
            <w:noWrap/>
            <w:vAlign w:val="bottom"/>
            <w:hideMark/>
          </w:tcPr>
          <w:p w:rsidR="00025263" w:rsidRPr="00025263" w:rsidRDefault="00025263" w:rsidP="00025263">
            <w:pPr>
              <w:spacing w:after="0" w:line="240" w:lineRule="auto"/>
              <w:rPr>
                <w:rFonts w:ascii="Calibri" w:eastAsia="Times New Roman" w:hAnsi="Calibri" w:cs="Times New Roman"/>
                <w:b/>
                <w:bCs/>
                <w:lang w:eastAsia="en-GB"/>
              </w:rPr>
            </w:pPr>
            <w:r w:rsidRPr="00025263">
              <w:rPr>
                <w:rFonts w:ascii="Calibri" w:eastAsia="Times New Roman" w:hAnsi="Calibri" w:cs="Times New Roman"/>
                <w:b/>
                <w:bCs/>
                <w:lang w:eastAsia="en-GB"/>
              </w:rPr>
              <w:t>TOTAL FOOTPRINT FOR BARLEY CULTIVATION</w:t>
            </w:r>
          </w:p>
        </w:tc>
        <w:tc>
          <w:tcPr>
            <w:tcW w:w="1060" w:type="dxa"/>
            <w:tcBorders>
              <w:top w:val="nil"/>
              <w:left w:val="nil"/>
              <w:bottom w:val="single" w:sz="4" w:space="0" w:color="auto"/>
              <w:right w:val="single" w:sz="4" w:space="0" w:color="auto"/>
            </w:tcBorders>
            <w:shd w:val="clear" w:color="000000" w:fill="E5E0EC"/>
            <w:noWrap/>
            <w:vAlign w:val="bottom"/>
            <w:hideMark/>
          </w:tcPr>
          <w:p w:rsidR="00025263" w:rsidRPr="00025263" w:rsidRDefault="00025263" w:rsidP="00025263">
            <w:pPr>
              <w:spacing w:after="0" w:line="240" w:lineRule="auto"/>
              <w:jc w:val="right"/>
              <w:rPr>
                <w:rFonts w:ascii="Calibri" w:eastAsia="Times New Roman" w:hAnsi="Calibri" w:cs="Times New Roman"/>
                <w:b/>
                <w:bCs/>
                <w:sz w:val="18"/>
                <w:szCs w:val="18"/>
                <w:lang w:eastAsia="en-GB"/>
              </w:rPr>
            </w:pPr>
            <w:r w:rsidRPr="00025263">
              <w:rPr>
                <w:rFonts w:ascii="Calibri" w:eastAsia="Times New Roman" w:hAnsi="Calibri" w:cs="Times New Roman"/>
                <w:b/>
                <w:bCs/>
                <w:sz w:val="18"/>
                <w:szCs w:val="18"/>
                <w:lang w:eastAsia="en-GB"/>
              </w:rPr>
              <w:t>1063.9043</w:t>
            </w:r>
          </w:p>
        </w:tc>
        <w:tc>
          <w:tcPr>
            <w:tcW w:w="1060" w:type="dxa"/>
            <w:tcBorders>
              <w:top w:val="nil"/>
              <w:left w:val="nil"/>
              <w:bottom w:val="single" w:sz="4" w:space="0" w:color="auto"/>
              <w:right w:val="single" w:sz="4" w:space="0" w:color="auto"/>
            </w:tcBorders>
            <w:shd w:val="clear" w:color="000000" w:fill="E5E0EC"/>
            <w:noWrap/>
            <w:vAlign w:val="bottom"/>
            <w:hideMark/>
          </w:tcPr>
          <w:p w:rsidR="00025263" w:rsidRPr="00025263" w:rsidRDefault="00025263" w:rsidP="00025263">
            <w:pPr>
              <w:spacing w:after="0" w:line="240" w:lineRule="auto"/>
              <w:jc w:val="right"/>
              <w:rPr>
                <w:rFonts w:ascii="Calibri" w:eastAsia="Times New Roman" w:hAnsi="Calibri" w:cs="Times New Roman"/>
                <w:b/>
                <w:bCs/>
                <w:lang w:eastAsia="en-GB"/>
              </w:rPr>
            </w:pPr>
            <w:r w:rsidRPr="00025263">
              <w:rPr>
                <w:rFonts w:ascii="Calibri" w:eastAsia="Times New Roman" w:hAnsi="Calibri" w:cs="Times New Roman"/>
                <w:b/>
                <w:bCs/>
                <w:lang w:eastAsia="en-GB"/>
              </w:rPr>
              <w:t>4.15</w:t>
            </w:r>
          </w:p>
        </w:tc>
      </w:tr>
    </w:tbl>
    <w:p w:rsidR="00025263" w:rsidRDefault="00025263" w:rsidP="00970F1A"/>
    <w:p w:rsidR="00D117A6" w:rsidRPr="00D117A6" w:rsidRDefault="00D117A6" w:rsidP="00D117A6">
      <w:pPr>
        <w:pStyle w:val="NoSpacing"/>
        <w:rPr>
          <w:sz w:val="18"/>
          <w:szCs w:val="18"/>
        </w:rPr>
      </w:pPr>
      <w:r w:rsidRPr="00D117A6">
        <w:rPr>
          <w:sz w:val="18"/>
          <w:szCs w:val="18"/>
        </w:rPr>
        <w:t xml:space="preserve">Table 15: </w:t>
      </w:r>
      <w:r w:rsidR="00B169F6">
        <w:rPr>
          <w:sz w:val="18"/>
          <w:szCs w:val="18"/>
        </w:rPr>
        <w:t>Calculations of emissions per functional unit f</w:t>
      </w:r>
      <w:r w:rsidRPr="00D117A6">
        <w:rPr>
          <w:sz w:val="18"/>
          <w:szCs w:val="18"/>
        </w:rPr>
        <w:t>or barley cultivation</w:t>
      </w:r>
    </w:p>
    <w:p w:rsidR="00867AF4" w:rsidRPr="003556D1" w:rsidRDefault="003556D1" w:rsidP="003556D1">
      <w:pPr>
        <w:rPr>
          <w:b/>
          <w:sz w:val="28"/>
          <w:szCs w:val="28"/>
        </w:rPr>
      </w:pPr>
      <w:r>
        <w:rPr>
          <w:b/>
          <w:sz w:val="28"/>
          <w:szCs w:val="28"/>
        </w:rPr>
        <w:lastRenderedPageBreak/>
        <w:t>3.</w:t>
      </w:r>
      <w:r w:rsidR="00887C32" w:rsidRPr="003556D1">
        <w:rPr>
          <w:b/>
          <w:sz w:val="28"/>
          <w:szCs w:val="28"/>
        </w:rPr>
        <w:t xml:space="preserve"> </w:t>
      </w:r>
      <w:r w:rsidR="00867AF4" w:rsidRPr="003556D1">
        <w:rPr>
          <w:b/>
          <w:sz w:val="28"/>
          <w:szCs w:val="28"/>
        </w:rPr>
        <w:t xml:space="preserve">HOPS </w:t>
      </w:r>
      <w:r w:rsidR="00983DD4" w:rsidRPr="003556D1">
        <w:rPr>
          <w:b/>
          <w:sz w:val="28"/>
          <w:szCs w:val="28"/>
        </w:rPr>
        <w:t>PRODUCTION</w:t>
      </w:r>
      <w:r w:rsidR="002E05CD" w:rsidRPr="003556D1">
        <w:rPr>
          <w:b/>
          <w:sz w:val="28"/>
          <w:szCs w:val="28"/>
        </w:rPr>
        <w:t xml:space="preserve"> (</w:t>
      </w:r>
      <w:r w:rsidR="002E05CD" w:rsidRPr="003556D1">
        <w:rPr>
          <w:rFonts w:ascii="Calibri" w:eastAsia="Times New Roman" w:hAnsi="Calibri" w:cs="Times New Roman"/>
          <w:b/>
          <w:bCs/>
          <w:color w:val="000000"/>
          <w:sz w:val="28"/>
          <w:szCs w:val="28"/>
          <w:lang w:eastAsia="en-GB"/>
        </w:rPr>
        <w:t>0.77kgCO</w:t>
      </w:r>
      <w:r w:rsidR="002E05CD" w:rsidRPr="003556D1">
        <w:rPr>
          <w:rFonts w:ascii="Calibri" w:eastAsia="Times New Roman" w:hAnsi="Calibri" w:cs="Times New Roman"/>
          <w:b/>
          <w:bCs/>
          <w:color w:val="000000"/>
          <w:sz w:val="28"/>
          <w:szCs w:val="28"/>
          <w:vertAlign w:val="subscript"/>
          <w:lang w:eastAsia="en-GB"/>
        </w:rPr>
        <w:t>2</w:t>
      </w:r>
      <w:r w:rsidR="002E05CD" w:rsidRPr="003556D1">
        <w:rPr>
          <w:rFonts w:ascii="Calibri" w:eastAsia="Times New Roman" w:hAnsi="Calibri" w:cs="Times New Roman"/>
          <w:b/>
          <w:bCs/>
          <w:color w:val="000000"/>
          <w:sz w:val="28"/>
          <w:szCs w:val="28"/>
          <w:lang w:eastAsia="en-GB"/>
        </w:rPr>
        <w:t>e)</w:t>
      </w:r>
    </w:p>
    <w:p w:rsidR="001F0D5D" w:rsidRDefault="001F0D5D" w:rsidP="001F0D5D">
      <w:r>
        <w:t>The majority of the hops used to make the Kernel’s Pale Ale are imported from the New World, where the soil and climate give the hops certain flavours (such as citrus and pine) that are favoured by the brewery.  Typically hops from the USA, New Zealand, Australia and Germany are used to brew the Pale Ale. The brewery uses hops in two forms: dried and baled</w:t>
      </w:r>
      <w:r w:rsidR="00D8206F">
        <w:t xml:space="preserve"> form</w:t>
      </w:r>
      <w:r>
        <w:t>, and also hops that are in pellet form (they are powdered and compressed into pellets).</w:t>
      </w:r>
    </w:p>
    <w:p w:rsidR="001F0D5D" w:rsidRDefault="00B169F6" w:rsidP="001F0D5D">
      <w:r>
        <w:t>In another carbon footprint study, t</w:t>
      </w:r>
      <w:r w:rsidR="001F0D5D" w:rsidRPr="004F4FF9">
        <w:t xml:space="preserve">he cultivation </w:t>
      </w:r>
      <w:r w:rsidR="001F0D5D">
        <w:t xml:space="preserve">of hops has been shown to </w:t>
      </w:r>
      <w:r w:rsidR="001F0D5D" w:rsidRPr="004F4FF9">
        <w:t xml:space="preserve">be responsible for a negligible amount of emissions </w:t>
      </w:r>
      <w:r w:rsidR="00D8206F">
        <w:t xml:space="preserve">in comparison to the overall emissions </w:t>
      </w:r>
      <w:r w:rsidR="001F0D5D">
        <w:t xml:space="preserve">for a beer </w:t>
      </w:r>
      <w:r w:rsidR="001F0D5D" w:rsidRPr="004F4FF9">
        <w:t>– less than 0.1%</w:t>
      </w:r>
      <w:r w:rsidR="002B0879">
        <w:t xml:space="preserve"> (TCC 2008</w:t>
      </w:r>
      <w:r w:rsidR="001F0D5D">
        <w:t xml:space="preserve">) – </w:t>
      </w:r>
      <w:r w:rsidR="00D8206F">
        <w:t>partly due to the fact that</w:t>
      </w:r>
      <w:r w:rsidR="001F0D5D">
        <w:t xml:space="preserve"> the amount of hops is by mass less than 1% of the dry ingredients</w:t>
      </w:r>
      <w:r w:rsidR="001F0D5D" w:rsidRPr="004F4FF9">
        <w:t xml:space="preserve">. Using the 1% rule, the cultivation of hops could therefore be excluded from this study. However, given the distance that the hops must travel to be imported to the UK, a decision was made to include </w:t>
      </w:r>
      <w:r w:rsidR="001F0D5D">
        <w:t>them, to evaluate whether importing hops from the New World has a significant impact on the overall footprint</w:t>
      </w:r>
      <w:r w:rsidR="00D5663B">
        <w:rPr>
          <w:rStyle w:val="FootnoteReference"/>
        </w:rPr>
        <w:footnoteReference w:id="6"/>
      </w:r>
      <w:r w:rsidR="001F0D5D" w:rsidRPr="004F4FF9">
        <w:t xml:space="preserve">. </w:t>
      </w:r>
    </w:p>
    <w:p w:rsidR="001A3346" w:rsidRDefault="001A3346" w:rsidP="00867AF4">
      <w:r w:rsidRPr="001A3346">
        <w:t xml:space="preserve">Emissions </w:t>
      </w:r>
      <w:r w:rsidR="00B47C27">
        <w:t xml:space="preserve">from this stage </w:t>
      </w:r>
      <w:r w:rsidRPr="001A3346">
        <w:t>are caused by the</w:t>
      </w:r>
      <w:r>
        <w:t>:</w:t>
      </w:r>
    </w:p>
    <w:p w:rsidR="001A3346" w:rsidRDefault="001A3346" w:rsidP="00382B51">
      <w:pPr>
        <w:pStyle w:val="ListParagraph"/>
        <w:numPr>
          <w:ilvl w:val="0"/>
          <w:numId w:val="8"/>
        </w:numPr>
      </w:pPr>
      <w:r>
        <w:t>C</w:t>
      </w:r>
      <w:r w:rsidRPr="001A3346">
        <w:t>ultivation of the hops</w:t>
      </w:r>
      <w:r w:rsidR="00E240B3">
        <w:t xml:space="preserve"> (</w:t>
      </w:r>
      <w:r w:rsidR="00B47C27">
        <w:t>section</w:t>
      </w:r>
      <w:r w:rsidR="000155E4">
        <w:t xml:space="preserve"> </w:t>
      </w:r>
      <w:r w:rsidR="00E20602">
        <w:t>3.1</w:t>
      </w:r>
      <w:r w:rsidR="00E240B3">
        <w:t>)</w:t>
      </w:r>
      <w:r>
        <w:t>;</w:t>
      </w:r>
    </w:p>
    <w:p w:rsidR="001A3346" w:rsidRDefault="001A3346" w:rsidP="00382B51">
      <w:pPr>
        <w:pStyle w:val="ListParagraph"/>
        <w:numPr>
          <w:ilvl w:val="0"/>
          <w:numId w:val="8"/>
        </w:numPr>
      </w:pPr>
      <w:r>
        <w:t>Drying of the hops</w:t>
      </w:r>
      <w:r w:rsidR="00B47C27">
        <w:t xml:space="preserve"> (section </w:t>
      </w:r>
      <w:r w:rsidR="00E20602">
        <w:t>3.2</w:t>
      </w:r>
      <w:r w:rsidR="00B47C27">
        <w:t>)</w:t>
      </w:r>
      <w:r>
        <w:t>;</w:t>
      </w:r>
      <w:r w:rsidRPr="001A3346">
        <w:t xml:space="preserve"> and </w:t>
      </w:r>
    </w:p>
    <w:p w:rsidR="001A3346" w:rsidRDefault="00D8206F" w:rsidP="00382B51">
      <w:pPr>
        <w:pStyle w:val="ListParagraph"/>
        <w:numPr>
          <w:ilvl w:val="0"/>
          <w:numId w:val="8"/>
        </w:numPr>
      </w:pPr>
      <w:r>
        <w:t>Transportation of the hops</w:t>
      </w:r>
      <w:r w:rsidR="000155E4">
        <w:t xml:space="preserve"> to the brewery</w:t>
      </w:r>
      <w:r w:rsidR="00E20602">
        <w:t xml:space="preserve"> (section 3.2</w:t>
      </w:r>
      <w:r w:rsidR="00B47C27">
        <w:t>)</w:t>
      </w:r>
      <w:r w:rsidR="001A3346" w:rsidRPr="001A3346">
        <w:t>.</w:t>
      </w:r>
    </w:p>
    <w:p w:rsidR="002E05CD" w:rsidRPr="006409FA" w:rsidRDefault="006409FA" w:rsidP="002E05CD">
      <w:r w:rsidRPr="006409FA">
        <w:t xml:space="preserve">Figure </w:t>
      </w:r>
      <w:r w:rsidR="00FE7C13">
        <w:t>6</w:t>
      </w:r>
      <w:r w:rsidRPr="006409FA">
        <w:t xml:space="preserve"> below illustrates the process flow for the hop production stage, up until the arrival</w:t>
      </w:r>
      <w:r w:rsidR="00B47C27">
        <w:t xml:space="preserve"> of the hops</w:t>
      </w:r>
      <w:r w:rsidRPr="006409FA">
        <w:t xml:space="preserve"> at the brewery.</w:t>
      </w:r>
    </w:p>
    <w:p w:rsidR="00E240B3" w:rsidRDefault="002450F4" w:rsidP="00867AF4">
      <w:pPr>
        <w:rPr>
          <w:b/>
        </w:rPr>
      </w:pPr>
      <w:r w:rsidRPr="002450F4">
        <w:rPr>
          <w:b/>
          <w:noProof/>
          <w:lang w:eastAsia="en-GB"/>
        </w:rPr>
        <w:lastRenderedPageBreak/>
        <mc:AlternateContent>
          <mc:Choice Requires="wpg">
            <w:drawing>
              <wp:inline distT="0" distB="0" distL="0" distR="0">
                <wp:extent cx="2867025" cy="4640471"/>
                <wp:effectExtent l="0" t="12700" r="3175" b="0"/>
                <wp:docPr id="21" name="Group 21"/>
                <wp:cNvGraphicFramePr/>
                <a:graphic xmlns:a="http://schemas.openxmlformats.org/drawingml/2006/main">
                  <a:graphicData uri="http://schemas.microsoft.com/office/word/2010/wordprocessingGroup">
                    <wpg:wgp>
                      <wpg:cNvGrpSpPr/>
                      <wpg:grpSpPr>
                        <a:xfrm>
                          <a:off x="0" y="0"/>
                          <a:ext cx="2867025" cy="4640471"/>
                          <a:chOff x="2051720" y="404664"/>
                          <a:chExt cx="3960440" cy="6408712"/>
                        </a:xfrm>
                      </wpg:grpSpPr>
                      <wps:wsp>
                        <wps:cNvPr id="82" name="Flowchart: Process 25"/>
                        <wps:cNvSpPr/>
                        <wps:spPr>
                          <a:xfrm>
                            <a:off x="4932040" y="2996952"/>
                            <a:ext cx="1080120" cy="648072"/>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lowchart: Process 24"/>
                        <wps:cNvSpPr/>
                        <wps:spPr>
                          <a:xfrm>
                            <a:off x="3563888" y="2996952"/>
                            <a:ext cx="1080120" cy="648072"/>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lowchart: Process 23"/>
                        <wps:cNvSpPr/>
                        <wps:spPr>
                          <a:xfrm>
                            <a:off x="2123728" y="2996952"/>
                            <a:ext cx="1296144" cy="648072"/>
                          </a:xfrm>
                          <a:prstGeom prst="flowChartProcess">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Flowchart: Process 5"/>
                        <wps:cNvSpPr/>
                        <wps:spPr>
                          <a:xfrm>
                            <a:off x="3203848" y="404664"/>
                            <a:ext cx="1800200" cy="792088"/>
                          </a:xfrm>
                          <a:prstGeom prst="flowChartProcess">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lowchart: Process 7"/>
                        <wps:cNvSpPr/>
                        <wps:spPr>
                          <a:xfrm>
                            <a:off x="2123728" y="1628800"/>
                            <a:ext cx="3888432" cy="936104"/>
                          </a:xfrm>
                          <a:prstGeom prst="flowChartProcess">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TextBox 8"/>
                        <wps:cNvSpPr txBox="1"/>
                        <wps:spPr>
                          <a:xfrm>
                            <a:off x="3131840" y="476672"/>
                            <a:ext cx="1944216" cy="738664"/>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AGRICHEMICAL (FERTILISER/PESTICIDE) PRODUCTION</w:t>
                              </w:r>
                            </w:p>
                          </w:txbxContent>
                        </wps:txbx>
                        <wps:bodyPr wrap="square" rtlCol="0">
                          <a:spAutoFit/>
                        </wps:bodyPr>
                      </wps:wsp>
                      <wps:wsp>
                        <wps:cNvPr id="88" name="TextBox 10"/>
                        <wps:cNvSpPr txBox="1"/>
                        <wps:spPr>
                          <a:xfrm>
                            <a:off x="2195736" y="1628800"/>
                            <a:ext cx="3600400" cy="92333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AGRICULTURE – TILLAGE, AGRICHEMICAL APPLICATION, HARVESTING ETC...</w:t>
                              </w:r>
                            </w:p>
                          </w:txbxContent>
                        </wps:txbx>
                        <wps:bodyPr wrap="square" rtlCol="0">
                          <a:spAutoFit/>
                        </wps:bodyPr>
                      </wps:wsp>
                      <wps:wsp>
                        <wps:cNvPr id="89" name="Down Arrow 89"/>
                        <wps:cNvSpPr/>
                        <wps:spPr>
                          <a:xfrm>
                            <a:off x="3923928" y="1196752"/>
                            <a:ext cx="360040" cy="360040"/>
                          </a:xfrm>
                          <a:prstGeom prst="downArrow">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90" name="TextBox 20"/>
                        <wps:cNvSpPr txBox="1"/>
                        <wps:spPr>
                          <a:xfrm>
                            <a:off x="2267744" y="3068960"/>
                            <a:ext cx="936104" cy="523220"/>
                          </a:xfrm>
                          <a:prstGeom prst="rect">
                            <a:avLst/>
                          </a:prstGeom>
                          <a:solidFill>
                            <a:srgbClr val="00B050"/>
                          </a:solid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HOPS DRYING</w:t>
                              </w:r>
                            </w:p>
                          </w:txbxContent>
                        </wps:txbx>
                        <wps:bodyPr wrap="square" rtlCol="0">
                          <a:spAutoFit/>
                        </wps:bodyPr>
                      </wps:wsp>
                      <wps:wsp>
                        <wps:cNvPr id="91" name="TextBox 21"/>
                        <wps:cNvSpPr txBox="1"/>
                        <wps:spPr>
                          <a:xfrm>
                            <a:off x="3563888" y="3068960"/>
                            <a:ext cx="1008112" cy="52322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BY-PRODUCTS</w:t>
                              </w:r>
                            </w:p>
                          </w:txbxContent>
                        </wps:txbx>
                        <wps:bodyPr wrap="square" rtlCol="0">
                          <a:spAutoFit/>
                        </wps:bodyPr>
                      </wps:wsp>
                      <wps:wsp>
                        <wps:cNvPr id="92" name="TextBox 22"/>
                        <wps:cNvSpPr txBox="1"/>
                        <wps:spPr>
                          <a:xfrm>
                            <a:off x="4932040" y="3140968"/>
                            <a:ext cx="936104" cy="307777"/>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WASTE</w:t>
                              </w:r>
                            </w:p>
                          </w:txbxContent>
                        </wps:txbx>
                        <wps:bodyPr wrap="square" rtlCol="0">
                          <a:spAutoFit/>
                        </wps:bodyPr>
                      </wps:wsp>
                      <wps:wsp>
                        <wps:cNvPr id="93" name="Down Arrow 93"/>
                        <wps:cNvSpPr/>
                        <wps:spPr>
                          <a:xfrm>
                            <a:off x="3923928" y="2636912"/>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94" name="Down Arrow 94"/>
                        <wps:cNvSpPr/>
                        <wps:spPr>
                          <a:xfrm>
                            <a:off x="2555776" y="2564904"/>
                            <a:ext cx="360040" cy="360040"/>
                          </a:xfrm>
                          <a:prstGeom prst="downArrow">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95" name="Down Arrow 95"/>
                        <wps:cNvSpPr/>
                        <wps:spPr>
                          <a:xfrm>
                            <a:off x="5292080" y="2636912"/>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96" name="Down Arrow 96"/>
                        <wps:cNvSpPr/>
                        <wps:spPr>
                          <a:xfrm>
                            <a:off x="2555776" y="3645024"/>
                            <a:ext cx="360040" cy="360040"/>
                          </a:xfrm>
                          <a:prstGeom prst="downArrow">
                            <a:avLst/>
                          </a:prstGeom>
                          <a:solidFill>
                            <a:srgbClr val="00B050"/>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97" name="Flowchart: Process 36"/>
                        <wps:cNvSpPr/>
                        <wps:spPr>
                          <a:xfrm>
                            <a:off x="2195736" y="6309320"/>
                            <a:ext cx="1152128" cy="504056"/>
                          </a:xfrm>
                          <a:prstGeom prst="flowChartProcess">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TextBox 37"/>
                        <wps:cNvSpPr txBox="1"/>
                        <wps:spPr>
                          <a:xfrm>
                            <a:off x="2051720" y="6269250"/>
                            <a:ext cx="1440160" cy="40011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40"/>
                                  <w:szCs w:val="40"/>
                                </w:rPr>
                                <w:t>BREWERY</w:t>
                              </w:r>
                            </w:p>
                          </w:txbxContent>
                        </wps:txbx>
                        <wps:bodyPr wrap="square" rtlCol="0">
                          <a:spAutoFit/>
                        </wps:bodyPr>
                      </wps:wsp>
                      <wps:wsp>
                        <wps:cNvPr id="99" name="Flowchart: Process 67"/>
                        <wps:cNvSpPr/>
                        <wps:spPr>
                          <a:xfrm>
                            <a:off x="2123728" y="5157192"/>
                            <a:ext cx="1296144" cy="648072"/>
                          </a:xfrm>
                          <a:prstGeom prst="flowChartProcess">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TextBox 69"/>
                        <wps:cNvSpPr txBox="1"/>
                        <wps:spPr>
                          <a:xfrm>
                            <a:off x="2195736" y="5210036"/>
                            <a:ext cx="1152128" cy="523220"/>
                          </a:xfrm>
                          <a:prstGeom prst="rect">
                            <a:avLst/>
                          </a:prstGeom>
                          <a:solidFill>
                            <a:srgbClr val="00B050"/>
                          </a:solid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HOPS TRANSPORT</w:t>
                              </w:r>
                            </w:p>
                          </w:txbxContent>
                        </wps:txbx>
                        <wps:bodyPr wrap="square" rtlCol="0">
                          <a:spAutoFit/>
                        </wps:bodyPr>
                      </wps:wsp>
                      <wps:wsp>
                        <wps:cNvPr id="101" name="Down Arrow 101"/>
                        <wps:cNvSpPr/>
                        <wps:spPr>
                          <a:xfrm>
                            <a:off x="2555776" y="5805264"/>
                            <a:ext cx="360040" cy="432048"/>
                          </a:xfrm>
                          <a:prstGeom prst="downArrow">
                            <a:avLst/>
                          </a:prstGeom>
                          <a:solidFill>
                            <a:srgbClr val="00B050"/>
                          </a:solidFill>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102" name="Picture 102"/>
                          <pic:cNvPicPr>
                            <a:picLocks noChangeAspect="1" noChangeArrowheads="1"/>
                          </pic:cNvPicPr>
                        </pic:nvPicPr>
                        <pic:blipFill>
                          <a:blip r:embed="rId9" cstate="print"/>
                          <a:srcRect/>
                          <a:stretch>
                            <a:fillRect/>
                          </a:stretch>
                        </pic:blipFill>
                        <pic:spPr bwMode="auto">
                          <a:xfrm>
                            <a:off x="3491880" y="1268760"/>
                            <a:ext cx="312593" cy="219074"/>
                          </a:xfrm>
                          <a:prstGeom prst="rect">
                            <a:avLst/>
                          </a:prstGeom>
                          <a:noFill/>
                          <a:ln w="9525">
                            <a:solidFill>
                              <a:sysClr val="windowText" lastClr="000000"/>
                            </a:solidFill>
                            <a:miter lim="800000"/>
                            <a:headEnd/>
                            <a:tailEnd/>
                          </a:ln>
                        </pic:spPr>
                      </pic:pic>
                      <wps:wsp>
                        <wps:cNvPr id="103" name="Flowchart: Process 38"/>
                        <wps:cNvSpPr/>
                        <wps:spPr>
                          <a:xfrm>
                            <a:off x="2123728" y="4077072"/>
                            <a:ext cx="1296144" cy="648072"/>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TextBox 39"/>
                        <wps:cNvSpPr txBox="1"/>
                        <wps:spPr>
                          <a:xfrm>
                            <a:off x="2195736" y="4077072"/>
                            <a:ext cx="1080120" cy="461665"/>
                          </a:xfrm>
                          <a:prstGeom prst="rect">
                            <a:avLst/>
                          </a:prstGeom>
                          <a:solidFill>
                            <a:schemeClr val="bg1">
                              <a:lumMod val="75000"/>
                            </a:schemeClr>
                          </a:solid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rPr>
                                <w:t>CONVERSION TO PELLETS</w:t>
                              </w:r>
                            </w:p>
                          </w:txbxContent>
                        </wps:txbx>
                        <wps:bodyPr wrap="square" rtlCol="0">
                          <a:spAutoFit/>
                        </wps:bodyPr>
                      </wps:wsp>
                      <wps:wsp>
                        <wps:cNvPr id="105" name="Down Arrow 105"/>
                        <wps:cNvSpPr/>
                        <wps:spPr>
                          <a:xfrm>
                            <a:off x="2555776" y="4725144"/>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pic:pic xmlns:pic="http://schemas.openxmlformats.org/drawingml/2006/picture">
                        <pic:nvPicPr>
                          <pic:cNvPr id="106" name="Picture 106"/>
                          <pic:cNvPicPr>
                            <a:picLocks noChangeAspect="1" noChangeArrowheads="1"/>
                          </pic:cNvPicPr>
                        </pic:nvPicPr>
                        <pic:blipFill>
                          <a:blip r:embed="rId9" cstate="print"/>
                          <a:srcRect/>
                          <a:stretch>
                            <a:fillRect/>
                          </a:stretch>
                        </pic:blipFill>
                        <pic:spPr bwMode="auto">
                          <a:xfrm>
                            <a:off x="2195736" y="5877272"/>
                            <a:ext cx="312593" cy="219074"/>
                          </a:xfrm>
                          <a:prstGeom prst="rect">
                            <a:avLst/>
                          </a:prstGeom>
                          <a:noFill/>
                          <a:ln w="9525">
                            <a:solidFill>
                              <a:sysClr val="windowText" lastClr="000000"/>
                            </a:solidFill>
                            <a:miter lim="800000"/>
                            <a:headEnd/>
                            <a:tailEnd/>
                          </a:ln>
                        </pic:spPr>
                      </pic:pic>
                    </wpg:wgp>
                  </a:graphicData>
                </a:graphic>
              </wp:inline>
            </w:drawing>
          </mc:Choice>
          <mc:Fallback>
            <w:pict>
              <v:group id="Group 21" o:spid="_x0000_s1075" style="width:225.75pt;height:365.4pt;mso-position-horizontal-relative:char;mso-position-vertical-relative:line" coordorigin="20517,4046" coordsize="39604,640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">
                <v:shape id="Flowchart: Process 25" o:spid="_x0000_s1076" type="#_x0000_t109" style="position:absolute;left:49320;top:29969;width:10801;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" fillcolor="#bfbfbf [2412]" strokecolor="#bfbfbf [2412]" strokeweight="2pt"/>
                <v:shape id="Flowchart: Process 24" o:spid="_x0000_s1077" type="#_x0000_t109" style="position:absolute;left:35638;top:29969;width:10802;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" fillcolor="#bfbfbf [2412]" strokecolor="#bfbfbf [2412]" strokeweight="2pt"/>
                <v:shape id="Flowchart: Process 23" o:spid="_x0000_s1078" type="#_x0000_t109" style="position:absolute;left:21237;top:29969;width:12961;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" fillcolor="#00b050" strokecolor="black [3213]" strokeweight="2pt"/>
                <v:shape id="Flowchart: Process 5" o:spid="_x0000_s1079" type="#_x0000_t109" style="position:absolute;left:32038;top:4046;width:18002;height:79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" fillcolor="#00b050" strokecolor="black [3213]" strokeweight="2pt"/>
                <v:shape id="Flowchart: Process 7" o:spid="_x0000_s1080" type="#_x0000_t109" style="position:absolute;left:21237;top:16288;width:38884;height:9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" fillcolor="#00b050" strokecolor="black [3213]" strokeweight="2pt"/>
                <v:shape id="TextBox 8" o:spid="_x0000_s1081" type="#_x0000_t202" style="position:absolute;left:31318;top:4766;width:19442;height:73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AGRICHEMICAL (FERTILISER/PESTICIDE) PRODUCTION</w:t>
                        </w:r>
                      </w:p>
                    </w:txbxContent>
                  </v:textbox>
                </v:shape>
                <v:shape id="TextBox 10" o:spid="_x0000_s1082" type="#_x0000_t202" style="position:absolute;left:21957;top:16288;width:36004;height:9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AGRICULTURE – TILLAGE, AGRICHEMICAL APPLICATION, HARVESTING ETC...</w:t>
                        </w:r>
                      </w:p>
                    </w:txbxContent>
                  </v:textbox>
                </v:shape>
                <v:shape id="Down Arrow 89" o:spid="_x0000_s1083" type="#_x0000_t67" style="position:absolute;left:39239;top:11967;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" adj="10800" fillcolor="#00b050" strokecolor="black [1600]" strokeweight="2pt"/>
                <v:shape id="TextBox 20" o:spid="_x0000_s1084" type="#_x0000_t202" style="position:absolute;left:22677;top:30689;width:9361;height:5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" fillcolor="#00b050"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HOPS DRYING</w:t>
                        </w:r>
                      </w:p>
                    </w:txbxContent>
                  </v:textbox>
                </v:shape>
                <v:shape id="TextBox 21" o:spid="_x0000_s1085" type="#_x0000_t202" style="position:absolute;left:35638;top:30689;width:10082;height:5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BY-PRODUCTS</w:t>
                        </w:r>
                      </w:p>
                    </w:txbxContent>
                  </v:textbox>
                </v:shape>
                <v:shape id="TextBox 22" o:spid="_x0000_s1086" type="#_x0000_t202" style="position:absolute;left:49320;top:31409;width:9361;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WASTE</w:t>
                        </w:r>
                      </w:p>
                    </w:txbxContent>
                  </v:textbox>
                </v:shape>
                <v:shape id="Down Arrow 93" o:spid="_x0000_s1087" type="#_x0000_t67" style="position:absolute;left:39239;top:26369;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" adj="10800" fillcolor="#bfbfbf [2412]" strokecolor="#bfbfbf [2412]" strokeweight="2pt"/>
                <v:shape id="Down Arrow 94" o:spid="_x0000_s1088" type="#_x0000_t67" style="position:absolute;left:25557;top:25649;width:3601;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" adj="10800" fillcolor="#00b050" strokecolor="black [1600]" strokeweight="2pt"/>
                <v:shape id="Down Arrow 95" o:spid="_x0000_s1089" type="#_x0000_t67" style="position:absolute;left:52920;top:26369;width:3601;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" adj="10800" fillcolor="#bfbfbf [2412]" strokecolor="#bfbfbf [2412]" strokeweight="2pt"/>
                <v:shape id="Down Arrow 96" o:spid="_x0000_s1090" type="#_x0000_t67" style="position:absolute;left:25557;top:36450;width:3601;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" adj="10800" fillcolor="#00b050" strokecolor="black [1600]" strokeweight="2pt"/>
                <v:shape id="Flowchart: Process 36" o:spid="_x0000_s1091" type="#_x0000_t109" style="position:absolute;left:21957;top:63093;width:11521;height:50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" fillcolor="#0070c0" strokecolor="black [3213]" strokeweight="2pt"/>
                <v:shape id="TextBox 37" o:spid="_x0000_s1092" type="#_x0000_t202" style="position:absolute;left:20517;top:62692;width:14401;height:4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40"/>
                            <w:szCs w:val="40"/>
                          </w:rPr>
                          <w:t>BREWERY</w:t>
                        </w:r>
                      </w:p>
                    </w:txbxContent>
                  </v:textbox>
                </v:shape>
                <v:shape id="Flowchart: Process 67" o:spid="_x0000_s1093" type="#_x0000_t109" style="position:absolute;left:21237;top:51571;width:12961;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" fillcolor="#00b050" strokecolor="black [3213]" strokeweight="2pt"/>
                <v:shape id="TextBox 69" o:spid="_x0000_s1094" type="#_x0000_t202" style="position:absolute;left:21957;top:52100;width:11521;height:5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" fillcolor="#00b050"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HOPS TRANSPORT</w:t>
                        </w:r>
                      </w:p>
                    </w:txbxContent>
                  </v:textbox>
                </v:shape>
                <v:shape id="Down Arrow 101" o:spid="_x0000_s1095" type="#_x0000_t67" style="position:absolute;left:25557;top:58052;width:3601;height:43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" adj="12600" fillcolor="#00b050" strokecolor="black [3200]" strokeweight="2pt"/>
                <v:shape id="Picture 102" o:spid="_x0000_s1096" type="#_x0000_t75" style="position:absolute;left:34918;top:12687;width:3126;height:2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" stroked="t" strokecolor="windowText">
                  <v:imagedata r:id="rId10" o:title=""/>
                </v:shape>
                <v:shape id="Flowchart: Process 38" o:spid="_x0000_s1097" type="#_x0000_t109" style="position:absolute;left:21237;top:40770;width:12961;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" fillcolor="#bfbfbf [2412]" strokecolor="#bfbfbf [2412]" strokeweight="2pt"/>
                <v:shape id="TextBox 39" o:spid="_x0000_s1098" type="#_x0000_t202" style="position:absolute;left:21957;top:40770;width:10801;height:46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" fillcolor="#bfbfbf [2412]"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rPr>
                          <w:t>CONVERSION TO PELLETS</w:t>
                        </w:r>
                      </w:p>
                    </w:txbxContent>
                  </v:textbox>
                </v:shape>
                <v:shape id="Down Arrow 105" o:spid="_x0000_s1099" type="#_x0000_t67" style="position:absolute;left:25557;top:47251;width:3601;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" adj="10800" fillcolor="#bfbfbf [2412]" strokecolor="#bfbfbf [2412]" strokeweight="2pt"/>
                <v:shape id="Picture 106" o:spid="_x0000_s1100" type="#_x0000_t75" style="position:absolute;left:21957;top:58772;width:3126;height:2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" stroked="t" strokecolor="windowText">
                  <v:imagedata r:id="rId10" o:title=""/>
                </v:shape>
                <w10:anchorlock/>
              </v:group>
            </w:pict>
          </mc:Fallback>
        </mc:AlternateContent>
      </w:r>
    </w:p>
    <w:p w:rsidR="00E240B3" w:rsidRDefault="006409FA" w:rsidP="00867AF4">
      <w:pPr>
        <w:rPr>
          <w:sz w:val="18"/>
          <w:szCs w:val="18"/>
        </w:rPr>
      </w:pPr>
      <w:r w:rsidRPr="006409FA">
        <w:rPr>
          <w:sz w:val="18"/>
          <w:szCs w:val="18"/>
        </w:rPr>
        <w:t xml:space="preserve">Figure </w:t>
      </w:r>
      <w:r w:rsidR="00FE7C13">
        <w:rPr>
          <w:sz w:val="18"/>
          <w:szCs w:val="18"/>
        </w:rPr>
        <w:t>6</w:t>
      </w:r>
      <w:r w:rsidRPr="006409FA">
        <w:rPr>
          <w:sz w:val="18"/>
          <w:szCs w:val="18"/>
        </w:rPr>
        <w:t>: Process flow for hops production stage</w:t>
      </w:r>
    </w:p>
    <w:p w:rsidR="006409FA" w:rsidRPr="0049404F" w:rsidRDefault="006409FA" w:rsidP="00382B51">
      <w:pPr>
        <w:pStyle w:val="ListParagraph"/>
        <w:numPr>
          <w:ilvl w:val="0"/>
          <w:numId w:val="15"/>
        </w:numPr>
        <w:rPr>
          <w:b/>
          <w:color w:val="00B050"/>
          <w:sz w:val="18"/>
          <w:szCs w:val="18"/>
        </w:rPr>
      </w:pPr>
      <w:r w:rsidRPr="0049404F">
        <w:rPr>
          <w:b/>
          <w:color w:val="00B050"/>
          <w:sz w:val="18"/>
          <w:szCs w:val="18"/>
        </w:rPr>
        <w:t xml:space="preserve">Green </w:t>
      </w:r>
      <w:r w:rsidR="0049404F" w:rsidRPr="0049404F">
        <w:rPr>
          <w:b/>
          <w:color w:val="00B050"/>
          <w:sz w:val="18"/>
          <w:szCs w:val="18"/>
        </w:rPr>
        <w:t>=</w:t>
      </w:r>
      <w:r w:rsidRPr="0049404F">
        <w:rPr>
          <w:b/>
          <w:color w:val="00B050"/>
          <w:sz w:val="18"/>
          <w:szCs w:val="18"/>
        </w:rPr>
        <w:t xml:space="preserve"> included processes</w:t>
      </w:r>
    </w:p>
    <w:p w:rsidR="006409FA" w:rsidRPr="0049404F" w:rsidRDefault="006409FA" w:rsidP="00382B51">
      <w:pPr>
        <w:pStyle w:val="ListParagraph"/>
        <w:numPr>
          <w:ilvl w:val="0"/>
          <w:numId w:val="15"/>
        </w:numPr>
        <w:rPr>
          <w:b/>
          <w:color w:val="A6A6A6" w:themeColor="background1" w:themeShade="A6"/>
          <w:sz w:val="18"/>
          <w:szCs w:val="18"/>
        </w:rPr>
      </w:pPr>
      <w:r w:rsidRPr="0049404F">
        <w:rPr>
          <w:b/>
          <w:color w:val="A6A6A6" w:themeColor="background1" w:themeShade="A6"/>
          <w:sz w:val="18"/>
          <w:szCs w:val="18"/>
        </w:rPr>
        <w:t xml:space="preserve">Grey </w:t>
      </w:r>
      <w:r w:rsidR="0049404F" w:rsidRPr="0049404F">
        <w:rPr>
          <w:b/>
          <w:color w:val="A6A6A6" w:themeColor="background1" w:themeShade="A6"/>
          <w:sz w:val="18"/>
          <w:szCs w:val="18"/>
        </w:rPr>
        <w:t>=</w:t>
      </w:r>
      <w:r w:rsidRPr="0049404F">
        <w:rPr>
          <w:b/>
          <w:color w:val="A6A6A6" w:themeColor="background1" w:themeShade="A6"/>
          <w:sz w:val="18"/>
          <w:szCs w:val="18"/>
        </w:rPr>
        <w:t xml:space="preserve"> excluded processes</w:t>
      </w:r>
    </w:p>
    <w:p w:rsidR="006409FA" w:rsidRPr="0049404F" w:rsidRDefault="006409FA" w:rsidP="00382B51">
      <w:pPr>
        <w:pStyle w:val="ListParagraph"/>
        <w:numPr>
          <w:ilvl w:val="0"/>
          <w:numId w:val="15"/>
        </w:numPr>
        <w:rPr>
          <w:b/>
          <w:color w:val="0070C0"/>
          <w:sz w:val="18"/>
          <w:szCs w:val="18"/>
        </w:rPr>
      </w:pPr>
      <w:r w:rsidRPr="0049404F">
        <w:rPr>
          <w:b/>
          <w:color w:val="0070C0"/>
          <w:sz w:val="18"/>
          <w:szCs w:val="18"/>
        </w:rPr>
        <w:t xml:space="preserve">Blue </w:t>
      </w:r>
      <w:r w:rsidR="0049404F" w:rsidRPr="0049404F">
        <w:rPr>
          <w:b/>
          <w:color w:val="0070C0"/>
          <w:sz w:val="18"/>
          <w:szCs w:val="18"/>
        </w:rPr>
        <w:t>=</w:t>
      </w:r>
      <w:r w:rsidRPr="0049404F">
        <w:rPr>
          <w:b/>
          <w:color w:val="0070C0"/>
          <w:sz w:val="18"/>
          <w:szCs w:val="18"/>
        </w:rPr>
        <w:t xml:space="preserve"> next life cycle stage</w:t>
      </w:r>
      <w:r w:rsidR="00B47C27">
        <w:rPr>
          <w:b/>
          <w:color w:val="0070C0"/>
          <w:sz w:val="18"/>
          <w:szCs w:val="18"/>
        </w:rPr>
        <w:t>, brewery and warehousing</w:t>
      </w:r>
    </w:p>
    <w:p w:rsidR="00A66F2E" w:rsidRDefault="00A66F2E" w:rsidP="004646AB">
      <w:r>
        <w:t>Excluded from this stage are:</w:t>
      </w:r>
    </w:p>
    <w:p w:rsidR="00B47C27" w:rsidRDefault="00B47C27" w:rsidP="009814A7">
      <w:pPr>
        <w:pStyle w:val="ListParagraph"/>
        <w:numPr>
          <w:ilvl w:val="0"/>
          <w:numId w:val="41"/>
        </w:numPr>
      </w:pPr>
      <w:r>
        <w:t xml:space="preserve">Data for the energy required to convert the dried hops to pellets </w:t>
      </w:r>
      <w:r w:rsidR="00A66F2E">
        <w:t>which was unavailable (h</w:t>
      </w:r>
      <w:r>
        <w:t>owever some of the energy used to convert the hops to pellets is likely to be offset by the lower transportation emissions due to their smaller size per kilo (Garnett 2007)</w:t>
      </w:r>
      <w:r w:rsidR="00A66F2E">
        <w:t>);</w:t>
      </w:r>
    </w:p>
    <w:p w:rsidR="00A66F2E" w:rsidRDefault="00A66F2E" w:rsidP="009814A7">
      <w:pPr>
        <w:pStyle w:val="ListParagraph"/>
        <w:numPr>
          <w:ilvl w:val="0"/>
          <w:numId w:val="41"/>
        </w:numPr>
      </w:pPr>
      <w:r>
        <w:t xml:space="preserve">By-products; and </w:t>
      </w:r>
    </w:p>
    <w:p w:rsidR="00A66F2E" w:rsidRDefault="00A66F2E" w:rsidP="009814A7">
      <w:pPr>
        <w:pStyle w:val="ListParagraph"/>
        <w:numPr>
          <w:ilvl w:val="0"/>
          <w:numId w:val="41"/>
        </w:numPr>
      </w:pPr>
      <w:r>
        <w:t>Waste.</w:t>
      </w:r>
    </w:p>
    <w:p w:rsidR="00304F9B" w:rsidRDefault="00887C32" w:rsidP="00867AF4">
      <w:pPr>
        <w:rPr>
          <w:b/>
        </w:rPr>
      </w:pPr>
      <w:r>
        <w:rPr>
          <w:b/>
        </w:rPr>
        <w:t xml:space="preserve">3.1 </w:t>
      </w:r>
      <w:r w:rsidR="004C0E23" w:rsidRPr="004C0E23">
        <w:rPr>
          <w:b/>
        </w:rPr>
        <w:t>CULTIVATION OF THE HOPS (</w:t>
      </w:r>
      <w:r w:rsidR="00A91540">
        <w:rPr>
          <w:rFonts w:ascii="Calibri" w:eastAsia="Times New Roman" w:hAnsi="Calibri" w:cs="Times New Roman"/>
          <w:b/>
          <w:bCs/>
          <w:color w:val="000000"/>
          <w:lang w:eastAsia="en-GB"/>
        </w:rPr>
        <w:t>0.47</w:t>
      </w:r>
      <w:r w:rsidR="004C0E23" w:rsidRPr="004C0E23">
        <w:rPr>
          <w:rFonts w:ascii="Calibri" w:eastAsia="Times New Roman" w:hAnsi="Calibri" w:cs="Times New Roman"/>
          <w:b/>
          <w:bCs/>
          <w:color w:val="000000"/>
          <w:lang w:eastAsia="en-GB"/>
        </w:rPr>
        <w:t>kgCO</w:t>
      </w:r>
      <w:r w:rsidR="004C0E23" w:rsidRPr="004C0E23">
        <w:rPr>
          <w:rFonts w:ascii="Calibri" w:eastAsia="Times New Roman" w:hAnsi="Calibri" w:cs="Times New Roman"/>
          <w:b/>
          <w:bCs/>
          <w:color w:val="000000"/>
          <w:vertAlign w:val="subscript"/>
          <w:lang w:eastAsia="en-GB"/>
        </w:rPr>
        <w:t>2</w:t>
      </w:r>
      <w:r w:rsidR="004C0E23" w:rsidRPr="004C0E23">
        <w:rPr>
          <w:rFonts w:ascii="Calibri" w:eastAsia="Times New Roman" w:hAnsi="Calibri" w:cs="Times New Roman"/>
          <w:b/>
          <w:bCs/>
          <w:color w:val="000000"/>
          <w:lang w:eastAsia="en-GB"/>
        </w:rPr>
        <w:t>e)</w:t>
      </w:r>
    </w:p>
    <w:p w:rsidR="00867AF4" w:rsidRDefault="00493C8E" w:rsidP="00867AF4">
      <w:r>
        <w:t>Quantities</w:t>
      </w:r>
      <w:r w:rsidR="00B47C27">
        <w:t xml:space="preserve"> of </w:t>
      </w:r>
      <w:r w:rsidR="00304F9B" w:rsidRPr="00304F9B">
        <w:t xml:space="preserve">inputs and outputs </w:t>
      </w:r>
      <w:r>
        <w:t xml:space="preserve">per hectare were </w:t>
      </w:r>
      <w:r w:rsidR="00304F9B" w:rsidRPr="00304F9B">
        <w:t xml:space="preserve">supplied by Simply Hops </w:t>
      </w:r>
      <w:r w:rsidR="00B47C27">
        <w:t xml:space="preserve">(one of the Kernel’s suppliers) </w:t>
      </w:r>
      <w:r w:rsidR="00304F9B" w:rsidRPr="00304F9B">
        <w:t>for the hops from the USA</w:t>
      </w:r>
      <w:r>
        <w:t>. These</w:t>
      </w:r>
      <w:r w:rsidR="000155E4">
        <w:t xml:space="preserve"> are shown in table</w:t>
      </w:r>
      <w:r w:rsidR="00D5663B">
        <w:t xml:space="preserve"> 16</w:t>
      </w:r>
      <w:r w:rsidR="000155E4">
        <w:t xml:space="preserve"> below</w:t>
      </w:r>
      <w:r w:rsidR="00304F9B">
        <w:t xml:space="preserve">. </w:t>
      </w:r>
      <w:r>
        <w:t xml:space="preserve">Simply Hops also provided estimates of yields for the USA hops. </w:t>
      </w:r>
      <w:r w:rsidR="00B47C27">
        <w:t>Data was</w:t>
      </w:r>
      <w:r w:rsidR="00304F9B">
        <w:t xml:space="preserve"> unavailable for the other countries. </w:t>
      </w:r>
    </w:p>
    <w:p w:rsidR="005E3F0D" w:rsidRDefault="005E3F0D" w:rsidP="00867AF4"/>
    <w:p w:rsidR="005E3F0D" w:rsidRDefault="005E3F0D" w:rsidP="00867AF4"/>
    <w:tbl>
      <w:tblPr>
        <w:tblW w:w="7040" w:type="dxa"/>
        <w:tblInd w:w="93" w:type="dxa"/>
        <w:tblLook w:val="04A0" w:firstRow="1" w:lastRow="0" w:firstColumn="1" w:lastColumn="0" w:noHBand="0" w:noVBand="1"/>
      </w:tblPr>
      <w:tblGrid>
        <w:gridCol w:w="1960"/>
        <w:gridCol w:w="1060"/>
        <w:gridCol w:w="620"/>
        <w:gridCol w:w="2020"/>
        <w:gridCol w:w="1380"/>
      </w:tblGrid>
      <w:tr w:rsidR="002450F4" w:rsidRPr="002450F4" w:rsidTr="002450F4">
        <w:trPr>
          <w:trHeight w:val="240"/>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lastRenderedPageBreak/>
              <w:t>INPUTS / HECTARE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Quantity</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OUTPUTS / HECTARE</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Quantity</w:t>
            </w:r>
          </w:p>
        </w:tc>
      </w:tr>
      <w:tr w:rsidR="002450F4" w:rsidRPr="002450F4" w:rsidTr="002450F4">
        <w:trPr>
          <w:trHeight w:val="240"/>
        </w:trPr>
        <w:tc>
          <w:tcPr>
            <w:tcW w:w="1960" w:type="dxa"/>
            <w:tcBorders>
              <w:top w:val="nil"/>
              <w:left w:val="single" w:sz="4" w:space="0" w:color="auto"/>
              <w:bottom w:val="single" w:sz="4" w:space="0" w:color="auto"/>
              <w:right w:val="single" w:sz="4" w:space="0" w:color="auto"/>
            </w:tcBorders>
            <w:shd w:val="clear" w:color="auto" w:fill="auto"/>
            <w:noWrap/>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FERTILISERS</w:t>
            </w:r>
          </w:p>
        </w:tc>
        <w:tc>
          <w:tcPr>
            <w:tcW w:w="1060" w:type="dxa"/>
            <w:tcBorders>
              <w:top w:val="nil"/>
              <w:left w:val="nil"/>
              <w:bottom w:val="single" w:sz="4" w:space="0" w:color="auto"/>
              <w:right w:val="single" w:sz="4" w:space="0" w:color="auto"/>
            </w:tcBorders>
            <w:shd w:val="clear" w:color="auto" w:fill="auto"/>
            <w:noWrap/>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 </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2450F4" w:rsidRPr="002450F4" w:rsidRDefault="002450F4" w:rsidP="002450F4">
            <w:pPr>
              <w:spacing w:after="0" w:line="240" w:lineRule="auto"/>
              <w:rPr>
                <w:rFonts w:ascii="Calibri" w:eastAsia="Times New Roman" w:hAnsi="Calibri" w:cs="Times New Roman"/>
                <w:color w:val="00B050"/>
                <w:sz w:val="18"/>
                <w:szCs w:val="18"/>
                <w:lang w:eastAsia="en-GB"/>
              </w:rPr>
            </w:pPr>
            <w:r w:rsidRPr="002450F4">
              <w:rPr>
                <w:rFonts w:ascii="Calibri" w:eastAsia="Times New Roman" w:hAnsi="Calibri" w:cs="Times New Roman"/>
                <w:color w:val="00B050"/>
                <w:sz w:val="18"/>
                <w:szCs w:val="18"/>
                <w:lang w:eastAsia="en-GB"/>
              </w:rPr>
              <w:t>Hop bales</w:t>
            </w:r>
          </w:p>
        </w:tc>
        <w:tc>
          <w:tcPr>
            <w:tcW w:w="138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B050"/>
                <w:sz w:val="18"/>
                <w:szCs w:val="18"/>
                <w:lang w:eastAsia="en-GB"/>
              </w:rPr>
            </w:pPr>
            <w:r w:rsidRPr="002450F4">
              <w:rPr>
                <w:rFonts w:ascii="Calibri" w:eastAsia="Times New Roman" w:hAnsi="Calibri" w:cs="Times New Roman"/>
                <w:color w:val="00B050"/>
                <w:sz w:val="18"/>
                <w:szCs w:val="18"/>
                <w:lang w:eastAsia="en-GB"/>
              </w:rPr>
              <w:t>1000kg</w:t>
            </w:r>
          </w:p>
        </w:tc>
      </w:tr>
      <w:tr w:rsidR="002450F4" w:rsidRPr="002450F4" w:rsidTr="002450F4">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Nitrogen fertiliser</w:t>
            </w:r>
          </w:p>
        </w:tc>
        <w:tc>
          <w:tcPr>
            <w:tcW w:w="106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100kg</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2450F4" w:rsidRPr="002450F4" w:rsidRDefault="002450F4" w:rsidP="002450F4">
            <w:pPr>
              <w:spacing w:after="0" w:line="240" w:lineRule="auto"/>
              <w:rPr>
                <w:rFonts w:ascii="Calibri" w:eastAsia="Times New Roman" w:hAnsi="Calibri" w:cs="Times New Roman"/>
                <w:color w:val="00B050"/>
                <w:sz w:val="18"/>
                <w:szCs w:val="18"/>
                <w:lang w:eastAsia="en-GB"/>
              </w:rPr>
            </w:pPr>
            <w:r w:rsidRPr="002450F4">
              <w:rPr>
                <w:rFonts w:ascii="Calibri" w:eastAsia="Times New Roman" w:hAnsi="Calibri" w:cs="Times New Roman"/>
                <w:color w:val="00B050"/>
                <w:sz w:val="18"/>
                <w:szCs w:val="18"/>
                <w:lang w:eastAsia="en-GB"/>
              </w:rPr>
              <w:t>Hop pellets</w:t>
            </w:r>
          </w:p>
        </w:tc>
        <w:tc>
          <w:tcPr>
            <w:tcW w:w="138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B050"/>
                <w:sz w:val="18"/>
                <w:szCs w:val="18"/>
                <w:lang w:eastAsia="en-GB"/>
              </w:rPr>
            </w:pPr>
            <w:r w:rsidRPr="002450F4">
              <w:rPr>
                <w:rFonts w:ascii="Calibri" w:eastAsia="Times New Roman" w:hAnsi="Calibri" w:cs="Times New Roman"/>
                <w:color w:val="00B050"/>
                <w:sz w:val="18"/>
                <w:szCs w:val="18"/>
                <w:lang w:eastAsia="en-GB"/>
              </w:rPr>
              <w:t>965kg</w:t>
            </w:r>
          </w:p>
        </w:tc>
      </w:tr>
      <w:tr w:rsidR="002450F4" w:rsidRPr="002450F4" w:rsidTr="002450F4">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 xml:space="preserve">Phosphorous fertiliser </w:t>
            </w:r>
          </w:p>
        </w:tc>
        <w:tc>
          <w:tcPr>
            <w:tcW w:w="106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50kg</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2450F4" w:rsidRPr="002450F4" w:rsidRDefault="002450F4" w:rsidP="002450F4">
            <w:pPr>
              <w:spacing w:after="0" w:line="240" w:lineRule="auto"/>
              <w:rPr>
                <w:rFonts w:ascii="Calibri" w:eastAsia="Times New Roman" w:hAnsi="Calibri" w:cs="Times New Roman"/>
                <w:color w:val="BFBFBF" w:themeColor="background1" w:themeShade="BF"/>
                <w:sz w:val="18"/>
                <w:szCs w:val="18"/>
                <w:lang w:eastAsia="en-GB"/>
              </w:rPr>
            </w:pPr>
            <w:r w:rsidRPr="002450F4">
              <w:rPr>
                <w:rFonts w:ascii="Calibri" w:eastAsia="Times New Roman" w:hAnsi="Calibri" w:cs="Times New Roman"/>
                <w:color w:val="BFBFBF" w:themeColor="background1" w:themeShade="BF"/>
                <w:sz w:val="18"/>
                <w:szCs w:val="18"/>
                <w:lang w:eastAsia="en-GB"/>
              </w:rPr>
              <w:t>By-products</w:t>
            </w:r>
          </w:p>
        </w:tc>
        <w:tc>
          <w:tcPr>
            <w:tcW w:w="13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BFBFBF" w:themeColor="background1" w:themeShade="BF"/>
                <w:sz w:val="18"/>
                <w:szCs w:val="18"/>
                <w:lang w:eastAsia="en-GB"/>
              </w:rPr>
            </w:pPr>
            <w:r w:rsidRPr="002450F4">
              <w:rPr>
                <w:rFonts w:ascii="Calibri" w:eastAsia="Times New Roman" w:hAnsi="Calibri" w:cs="Times New Roman"/>
                <w:color w:val="BFBFBF" w:themeColor="background1" w:themeShade="BF"/>
                <w:sz w:val="18"/>
                <w:szCs w:val="18"/>
                <w:lang w:eastAsia="en-GB"/>
              </w:rPr>
              <w:t>30kg</w:t>
            </w:r>
          </w:p>
        </w:tc>
      </w:tr>
      <w:tr w:rsidR="002450F4" w:rsidRPr="002450F4" w:rsidTr="002450F4">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 xml:space="preserve">Potassium Fertiliser </w:t>
            </w:r>
          </w:p>
        </w:tc>
        <w:tc>
          <w:tcPr>
            <w:tcW w:w="106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100kg</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2450F4" w:rsidRPr="002450F4" w:rsidRDefault="002450F4" w:rsidP="002450F4">
            <w:pPr>
              <w:spacing w:after="0" w:line="240" w:lineRule="auto"/>
              <w:rPr>
                <w:rFonts w:ascii="Calibri" w:eastAsia="Times New Roman" w:hAnsi="Calibri" w:cs="Times New Roman"/>
                <w:color w:val="BFBFBF" w:themeColor="background1" w:themeShade="BF"/>
                <w:sz w:val="18"/>
                <w:szCs w:val="18"/>
                <w:lang w:eastAsia="en-GB"/>
              </w:rPr>
            </w:pPr>
            <w:r w:rsidRPr="002450F4">
              <w:rPr>
                <w:rFonts w:ascii="Calibri" w:eastAsia="Times New Roman" w:hAnsi="Calibri" w:cs="Times New Roman"/>
                <w:color w:val="BFBFBF" w:themeColor="background1" w:themeShade="BF"/>
                <w:sz w:val="18"/>
                <w:szCs w:val="18"/>
                <w:lang w:eastAsia="en-GB"/>
              </w:rPr>
              <w:t>Recycled waste</w:t>
            </w:r>
          </w:p>
        </w:tc>
        <w:tc>
          <w:tcPr>
            <w:tcW w:w="1380" w:type="dxa"/>
            <w:vMerge/>
            <w:tcBorders>
              <w:top w:val="nil"/>
              <w:left w:val="single" w:sz="4" w:space="0" w:color="auto"/>
              <w:bottom w:val="single" w:sz="4" w:space="0" w:color="auto"/>
              <w:right w:val="single" w:sz="4" w:space="0" w:color="auto"/>
            </w:tcBorders>
            <w:vAlign w:val="center"/>
            <w:hideMark/>
          </w:tcPr>
          <w:p w:rsidR="002450F4" w:rsidRPr="002450F4" w:rsidRDefault="002450F4" w:rsidP="002450F4">
            <w:pPr>
              <w:spacing w:after="0" w:line="240" w:lineRule="auto"/>
              <w:rPr>
                <w:rFonts w:ascii="Calibri" w:eastAsia="Times New Roman" w:hAnsi="Calibri" w:cs="Times New Roman"/>
                <w:color w:val="BFBFBF" w:themeColor="background1" w:themeShade="BF"/>
                <w:sz w:val="18"/>
                <w:szCs w:val="18"/>
                <w:lang w:eastAsia="en-GB"/>
              </w:rPr>
            </w:pPr>
          </w:p>
        </w:tc>
      </w:tr>
      <w:tr w:rsidR="002450F4" w:rsidRPr="002450F4" w:rsidTr="002450F4">
        <w:trPr>
          <w:trHeight w:val="240"/>
        </w:trPr>
        <w:tc>
          <w:tcPr>
            <w:tcW w:w="3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PESTICIDES</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2450F4" w:rsidRPr="002450F4" w:rsidRDefault="002450F4" w:rsidP="002450F4">
            <w:pPr>
              <w:spacing w:after="0" w:line="240" w:lineRule="auto"/>
              <w:rPr>
                <w:rFonts w:ascii="Calibri" w:eastAsia="Times New Roman" w:hAnsi="Calibri" w:cs="Times New Roman"/>
                <w:color w:val="BFBFBF" w:themeColor="background1" w:themeShade="BF"/>
                <w:sz w:val="18"/>
                <w:szCs w:val="18"/>
                <w:lang w:eastAsia="en-GB"/>
              </w:rPr>
            </w:pPr>
            <w:r w:rsidRPr="002450F4">
              <w:rPr>
                <w:rFonts w:ascii="Calibri" w:eastAsia="Times New Roman" w:hAnsi="Calibri" w:cs="Times New Roman"/>
                <w:color w:val="BFBFBF" w:themeColor="background1" w:themeShade="BF"/>
                <w:sz w:val="18"/>
                <w:szCs w:val="18"/>
                <w:lang w:eastAsia="en-GB"/>
              </w:rPr>
              <w:t xml:space="preserve">Reused waste </w:t>
            </w:r>
          </w:p>
        </w:tc>
        <w:tc>
          <w:tcPr>
            <w:tcW w:w="1380" w:type="dxa"/>
            <w:vMerge/>
            <w:tcBorders>
              <w:top w:val="nil"/>
              <w:left w:val="single" w:sz="4" w:space="0" w:color="auto"/>
              <w:bottom w:val="single" w:sz="4" w:space="0" w:color="auto"/>
              <w:right w:val="single" w:sz="4" w:space="0" w:color="auto"/>
            </w:tcBorders>
            <w:vAlign w:val="center"/>
            <w:hideMark/>
          </w:tcPr>
          <w:p w:rsidR="002450F4" w:rsidRPr="002450F4" w:rsidRDefault="002450F4" w:rsidP="002450F4">
            <w:pPr>
              <w:spacing w:after="0" w:line="240" w:lineRule="auto"/>
              <w:rPr>
                <w:rFonts w:ascii="Calibri" w:eastAsia="Times New Roman" w:hAnsi="Calibri" w:cs="Times New Roman"/>
                <w:color w:val="BFBFBF" w:themeColor="background1" w:themeShade="BF"/>
                <w:sz w:val="18"/>
                <w:szCs w:val="18"/>
                <w:lang w:eastAsia="en-GB"/>
              </w:rPr>
            </w:pPr>
          </w:p>
        </w:tc>
      </w:tr>
      <w:tr w:rsidR="002450F4" w:rsidRPr="002450F4" w:rsidTr="002450F4">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 xml:space="preserve">Herbicide </w:t>
            </w:r>
          </w:p>
        </w:tc>
        <w:tc>
          <w:tcPr>
            <w:tcW w:w="106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1.5kg</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nil"/>
              <w:left w:val="single" w:sz="4" w:space="0" w:color="auto"/>
              <w:bottom w:val="nil"/>
              <w:right w:val="single" w:sz="4" w:space="0" w:color="auto"/>
            </w:tcBorders>
            <w:shd w:val="clear" w:color="auto" w:fill="auto"/>
            <w:vAlign w:val="bottom"/>
            <w:hideMark/>
          </w:tcPr>
          <w:p w:rsidR="002450F4" w:rsidRPr="002450F4" w:rsidRDefault="002450F4" w:rsidP="002450F4">
            <w:pPr>
              <w:spacing w:after="0" w:line="240" w:lineRule="auto"/>
              <w:rPr>
                <w:rFonts w:ascii="Calibri" w:eastAsia="Times New Roman" w:hAnsi="Calibri" w:cs="Times New Roman"/>
                <w:color w:val="BFBFBF" w:themeColor="background1" w:themeShade="BF"/>
                <w:sz w:val="18"/>
                <w:szCs w:val="18"/>
                <w:lang w:eastAsia="en-GB"/>
              </w:rPr>
            </w:pPr>
            <w:r w:rsidRPr="002450F4">
              <w:rPr>
                <w:rFonts w:ascii="Calibri" w:eastAsia="Times New Roman" w:hAnsi="Calibri" w:cs="Times New Roman"/>
                <w:color w:val="BFBFBF" w:themeColor="background1" w:themeShade="BF"/>
                <w:sz w:val="18"/>
                <w:szCs w:val="18"/>
                <w:lang w:eastAsia="en-GB"/>
              </w:rPr>
              <w:t>Landfill waste</w:t>
            </w:r>
          </w:p>
        </w:tc>
        <w:tc>
          <w:tcPr>
            <w:tcW w:w="1380" w:type="dxa"/>
            <w:tcBorders>
              <w:top w:val="nil"/>
              <w:left w:val="nil"/>
              <w:bottom w:val="nil"/>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BFBFBF" w:themeColor="background1" w:themeShade="BF"/>
                <w:sz w:val="18"/>
                <w:szCs w:val="18"/>
                <w:lang w:eastAsia="en-GB"/>
              </w:rPr>
            </w:pPr>
            <w:r w:rsidRPr="002450F4">
              <w:rPr>
                <w:rFonts w:ascii="Calibri" w:eastAsia="Times New Roman" w:hAnsi="Calibri" w:cs="Times New Roman"/>
                <w:color w:val="BFBFBF" w:themeColor="background1" w:themeShade="BF"/>
                <w:sz w:val="18"/>
                <w:szCs w:val="18"/>
                <w:lang w:eastAsia="en-GB"/>
              </w:rPr>
              <w:t>5kg</w:t>
            </w:r>
          </w:p>
        </w:tc>
      </w:tr>
      <w:tr w:rsidR="002450F4" w:rsidRPr="002450F4" w:rsidTr="002450F4">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BFBFBF" w:themeColor="background1" w:themeShade="BF"/>
                <w:sz w:val="18"/>
                <w:szCs w:val="18"/>
                <w:lang w:eastAsia="en-GB"/>
              </w:rPr>
            </w:pPr>
            <w:r w:rsidRPr="002450F4">
              <w:rPr>
                <w:rFonts w:ascii="Calibri" w:eastAsia="Times New Roman" w:hAnsi="Calibri" w:cs="Times New Roman"/>
                <w:color w:val="BFBFBF" w:themeColor="background1" w:themeShade="BF"/>
                <w:sz w:val="18"/>
                <w:szCs w:val="18"/>
                <w:lang w:eastAsia="en-GB"/>
              </w:rPr>
              <w:t>Insecticide</w:t>
            </w:r>
          </w:p>
        </w:tc>
        <w:tc>
          <w:tcPr>
            <w:tcW w:w="106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BFBFBF" w:themeColor="background1" w:themeShade="BF"/>
                <w:sz w:val="18"/>
                <w:szCs w:val="18"/>
                <w:lang w:eastAsia="en-GB"/>
              </w:rPr>
            </w:pPr>
            <w:r w:rsidRPr="002450F4">
              <w:rPr>
                <w:rFonts w:ascii="Calibri" w:eastAsia="Times New Roman" w:hAnsi="Calibri" w:cs="Times New Roman"/>
                <w:color w:val="BFBFBF" w:themeColor="background1" w:themeShade="BF"/>
                <w:sz w:val="18"/>
                <w:szCs w:val="18"/>
                <w:lang w:eastAsia="en-GB"/>
              </w:rPr>
              <w:t>1kg</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single" w:sz="4" w:space="0" w:color="auto"/>
              <w:left w:val="nil"/>
              <w:bottom w:val="nil"/>
              <w:right w:val="nil"/>
            </w:tcBorders>
            <w:shd w:val="clear" w:color="auto" w:fill="auto"/>
            <w:vAlign w:val="bottom"/>
            <w:hideMark/>
          </w:tcPr>
          <w:p w:rsidR="002450F4" w:rsidRPr="002450F4" w:rsidRDefault="002450F4" w:rsidP="002450F4">
            <w:pPr>
              <w:spacing w:after="0" w:line="240" w:lineRule="auto"/>
              <w:rPr>
                <w:rFonts w:ascii="Calibri" w:eastAsia="Times New Roman" w:hAnsi="Calibri" w:cs="Times New Roman"/>
                <w:b/>
                <w:bCs/>
                <w:i/>
                <w:iCs/>
                <w:color w:val="FF0000"/>
                <w:sz w:val="18"/>
                <w:szCs w:val="18"/>
                <w:lang w:eastAsia="en-GB"/>
              </w:rPr>
            </w:pPr>
            <w:r w:rsidRPr="002450F4">
              <w:rPr>
                <w:rFonts w:ascii="Calibri" w:eastAsia="Times New Roman" w:hAnsi="Calibri" w:cs="Times New Roman"/>
                <w:b/>
                <w:bCs/>
                <w:i/>
                <w:iCs/>
                <w:color w:val="FF0000"/>
                <w:sz w:val="18"/>
                <w:szCs w:val="18"/>
                <w:lang w:eastAsia="en-GB"/>
              </w:rPr>
              <w:t> </w:t>
            </w:r>
          </w:p>
        </w:tc>
        <w:tc>
          <w:tcPr>
            <w:tcW w:w="1380" w:type="dxa"/>
            <w:tcBorders>
              <w:top w:val="single" w:sz="4" w:space="0" w:color="auto"/>
              <w:left w:val="nil"/>
              <w:bottom w:val="nil"/>
              <w:right w:val="nil"/>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 </w:t>
            </w:r>
          </w:p>
        </w:tc>
      </w:tr>
      <w:tr w:rsidR="002450F4" w:rsidRPr="002450F4" w:rsidTr="002450F4">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Fungicide</w:t>
            </w:r>
          </w:p>
        </w:tc>
        <w:tc>
          <w:tcPr>
            <w:tcW w:w="106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1kg</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138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r>
      <w:tr w:rsidR="002450F4" w:rsidRPr="002450F4" w:rsidTr="002450F4">
        <w:trPr>
          <w:trHeight w:val="240"/>
        </w:trPr>
        <w:tc>
          <w:tcPr>
            <w:tcW w:w="3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ENERGY / WATER</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138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r>
      <w:tr w:rsidR="002450F4" w:rsidRPr="002450F4" w:rsidTr="002450F4">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 xml:space="preserve">Water </w:t>
            </w:r>
          </w:p>
        </w:tc>
        <w:tc>
          <w:tcPr>
            <w:tcW w:w="106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30532hl</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138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r>
      <w:tr w:rsidR="002450F4" w:rsidRPr="002450F4" w:rsidTr="002450F4">
        <w:trPr>
          <w:trHeight w:val="24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 xml:space="preserve">Diesel </w:t>
            </w:r>
          </w:p>
        </w:tc>
        <w:tc>
          <w:tcPr>
            <w:tcW w:w="106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64.2kg</w:t>
            </w:r>
          </w:p>
        </w:tc>
        <w:tc>
          <w:tcPr>
            <w:tcW w:w="6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202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c>
          <w:tcPr>
            <w:tcW w:w="1380" w:type="dxa"/>
            <w:tcBorders>
              <w:top w:val="nil"/>
              <w:left w:val="nil"/>
              <w:bottom w:val="nil"/>
              <w:right w:val="nil"/>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p>
        </w:tc>
      </w:tr>
    </w:tbl>
    <w:p w:rsidR="002450F4" w:rsidRDefault="002450F4" w:rsidP="00867AF4"/>
    <w:p w:rsidR="00867AF4" w:rsidRDefault="00867AF4" w:rsidP="00867AF4">
      <w:pPr>
        <w:rPr>
          <w:sz w:val="18"/>
          <w:szCs w:val="18"/>
        </w:rPr>
      </w:pPr>
      <w:r w:rsidRPr="008F0E9A">
        <w:rPr>
          <w:sz w:val="18"/>
          <w:szCs w:val="18"/>
        </w:rPr>
        <w:t xml:space="preserve">Table </w:t>
      </w:r>
      <w:r w:rsidR="00D117A6">
        <w:rPr>
          <w:sz w:val="18"/>
          <w:szCs w:val="18"/>
        </w:rPr>
        <w:t>16</w:t>
      </w:r>
      <w:r w:rsidRPr="008F0E9A">
        <w:rPr>
          <w:sz w:val="18"/>
          <w:szCs w:val="18"/>
        </w:rPr>
        <w:t xml:space="preserve">: </w:t>
      </w:r>
      <w:r>
        <w:rPr>
          <w:sz w:val="18"/>
          <w:szCs w:val="18"/>
        </w:rPr>
        <w:t>Inputs and outputs per hectare for</w:t>
      </w:r>
      <w:r w:rsidRPr="008F0E9A">
        <w:rPr>
          <w:sz w:val="18"/>
          <w:szCs w:val="18"/>
        </w:rPr>
        <w:t xml:space="preserve"> hops</w:t>
      </w:r>
      <w:r>
        <w:rPr>
          <w:sz w:val="18"/>
          <w:szCs w:val="18"/>
        </w:rPr>
        <w:t xml:space="preserve"> (all quantities provided by Simply Hops)</w:t>
      </w:r>
    </w:p>
    <w:p w:rsidR="00867AF4" w:rsidRDefault="00867AF4" w:rsidP="00382B51">
      <w:pPr>
        <w:pStyle w:val="ListParagraph"/>
        <w:numPr>
          <w:ilvl w:val="0"/>
          <w:numId w:val="7"/>
        </w:numPr>
        <w:rPr>
          <w:sz w:val="18"/>
          <w:szCs w:val="18"/>
        </w:rPr>
      </w:pPr>
      <w:r>
        <w:rPr>
          <w:sz w:val="18"/>
          <w:szCs w:val="18"/>
        </w:rPr>
        <w:t>Black text highlights included elements</w:t>
      </w:r>
    </w:p>
    <w:p w:rsidR="00867AF4" w:rsidRPr="002450F4" w:rsidRDefault="002450F4" w:rsidP="00382B51">
      <w:pPr>
        <w:pStyle w:val="ListParagraph"/>
        <w:numPr>
          <w:ilvl w:val="0"/>
          <w:numId w:val="7"/>
        </w:numPr>
        <w:rPr>
          <w:color w:val="BFBFBF" w:themeColor="background1" w:themeShade="BF"/>
          <w:sz w:val="18"/>
          <w:szCs w:val="18"/>
        </w:rPr>
      </w:pPr>
      <w:r w:rsidRPr="002450F4">
        <w:rPr>
          <w:color w:val="BFBFBF" w:themeColor="background1" w:themeShade="BF"/>
          <w:sz w:val="18"/>
          <w:szCs w:val="18"/>
        </w:rPr>
        <w:t>Grey</w:t>
      </w:r>
      <w:r w:rsidR="00867AF4" w:rsidRPr="002450F4">
        <w:rPr>
          <w:color w:val="BFBFBF" w:themeColor="background1" w:themeShade="BF"/>
          <w:sz w:val="18"/>
          <w:szCs w:val="18"/>
        </w:rPr>
        <w:t xml:space="preserve"> text highlights excluded elements</w:t>
      </w:r>
      <w:r w:rsidR="00B47C27" w:rsidRPr="002450F4">
        <w:rPr>
          <w:color w:val="BFBFBF" w:themeColor="background1" w:themeShade="BF"/>
          <w:sz w:val="18"/>
          <w:szCs w:val="18"/>
        </w:rPr>
        <w:t xml:space="preserve"> </w:t>
      </w:r>
    </w:p>
    <w:p w:rsidR="00867AF4" w:rsidRPr="002450F4" w:rsidRDefault="00867AF4" w:rsidP="00382B51">
      <w:pPr>
        <w:pStyle w:val="ListParagraph"/>
        <w:numPr>
          <w:ilvl w:val="0"/>
          <w:numId w:val="7"/>
        </w:numPr>
        <w:rPr>
          <w:color w:val="00B050"/>
          <w:sz w:val="18"/>
          <w:szCs w:val="18"/>
        </w:rPr>
      </w:pPr>
      <w:r w:rsidRPr="002450F4">
        <w:rPr>
          <w:color w:val="00B050"/>
          <w:sz w:val="18"/>
          <w:szCs w:val="18"/>
        </w:rPr>
        <w:t>Green text highlights elements that are calculated in other sections</w:t>
      </w:r>
    </w:p>
    <w:p w:rsidR="00C93710" w:rsidRDefault="00560D36" w:rsidP="00C93710">
      <w:r>
        <w:t>Further details of t</w:t>
      </w:r>
      <w:r w:rsidR="00C93710">
        <w:t xml:space="preserve">he inputs and outputs, and </w:t>
      </w:r>
      <w:r>
        <w:t xml:space="preserve">an </w:t>
      </w:r>
      <w:r w:rsidR="00C93710">
        <w:t xml:space="preserve">analysis of the sources of secondary data, are </w:t>
      </w:r>
      <w:r w:rsidR="00F62BAF">
        <w:t>in</w:t>
      </w:r>
      <w:r w:rsidR="00C93710">
        <w:t xml:space="preserve"> </w:t>
      </w:r>
      <w:r w:rsidR="00873DAC">
        <w:t>this chapter’s end notes (section 3.5)</w:t>
      </w:r>
      <w:r w:rsidR="00D5663B">
        <w:t>, as shown in table 17</w:t>
      </w:r>
      <w:r w:rsidR="00C93710">
        <w:t xml:space="preserve"> below.</w:t>
      </w:r>
    </w:p>
    <w:tbl>
      <w:tblPr>
        <w:tblStyle w:val="TableGrid"/>
        <w:tblW w:w="0" w:type="auto"/>
        <w:tblLook w:val="04A0" w:firstRow="1" w:lastRow="0" w:firstColumn="1" w:lastColumn="0" w:noHBand="0" w:noVBand="1"/>
      </w:tblPr>
      <w:tblGrid>
        <w:gridCol w:w="817"/>
        <w:gridCol w:w="4536"/>
      </w:tblGrid>
      <w:tr w:rsidR="00C93710" w:rsidRPr="00DF78C9" w:rsidTr="003C61E6">
        <w:tc>
          <w:tcPr>
            <w:tcW w:w="817" w:type="dxa"/>
          </w:tcPr>
          <w:p w:rsidR="00C93710" w:rsidRPr="003C61E6" w:rsidRDefault="003C61E6" w:rsidP="00C93710">
            <w:pPr>
              <w:rPr>
                <w:sz w:val="18"/>
                <w:szCs w:val="18"/>
              </w:rPr>
            </w:pPr>
            <w:r w:rsidRPr="003C61E6">
              <w:rPr>
                <w:sz w:val="18"/>
                <w:szCs w:val="18"/>
              </w:rPr>
              <w:t>3.5.1</w:t>
            </w:r>
          </w:p>
        </w:tc>
        <w:tc>
          <w:tcPr>
            <w:tcW w:w="4536" w:type="dxa"/>
          </w:tcPr>
          <w:p w:rsidR="00C93710" w:rsidRPr="00DF78C9" w:rsidRDefault="00C93710" w:rsidP="00C93710">
            <w:pPr>
              <w:rPr>
                <w:sz w:val="18"/>
                <w:szCs w:val="18"/>
              </w:rPr>
            </w:pPr>
            <w:r w:rsidRPr="00DF78C9">
              <w:rPr>
                <w:sz w:val="18"/>
                <w:szCs w:val="18"/>
              </w:rPr>
              <w:t>Data sources</w:t>
            </w:r>
          </w:p>
        </w:tc>
      </w:tr>
      <w:tr w:rsidR="00C93710" w:rsidRPr="00DF78C9" w:rsidTr="003C61E6">
        <w:tc>
          <w:tcPr>
            <w:tcW w:w="817" w:type="dxa"/>
          </w:tcPr>
          <w:p w:rsidR="00C93710" w:rsidRPr="00DF78C9" w:rsidRDefault="003C61E6" w:rsidP="00C93710">
            <w:pPr>
              <w:rPr>
                <w:sz w:val="18"/>
                <w:szCs w:val="18"/>
              </w:rPr>
            </w:pPr>
            <w:r>
              <w:rPr>
                <w:sz w:val="18"/>
                <w:szCs w:val="18"/>
              </w:rPr>
              <w:t>3.5.2</w:t>
            </w:r>
          </w:p>
        </w:tc>
        <w:tc>
          <w:tcPr>
            <w:tcW w:w="4536" w:type="dxa"/>
          </w:tcPr>
          <w:p w:rsidR="00C93710" w:rsidRDefault="00C93710" w:rsidP="00C93710">
            <w:pPr>
              <w:rPr>
                <w:sz w:val="18"/>
                <w:szCs w:val="18"/>
              </w:rPr>
            </w:pPr>
            <w:r w:rsidRPr="00DF78C9">
              <w:rPr>
                <w:sz w:val="18"/>
                <w:szCs w:val="18"/>
              </w:rPr>
              <w:t>Fertiliser</w:t>
            </w:r>
          </w:p>
          <w:p w:rsidR="00C93710" w:rsidRDefault="00C93710" w:rsidP="009814A7">
            <w:pPr>
              <w:pStyle w:val="ListParagraph"/>
              <w:numPr>
                <w:ilvl w:val="0"/>
                <w:numId w:val="30"/>
              </w:numPr>
              <w:rPr>
                <w:sz w:val="18"/>
                <w:szCs w:val="18"/>
              </w:rPr>
            </w:pPr>
            <w:r>
              <w:rPr>
                <w:sz w:val="18"/>
                <w:szCs w:val="18"/>
              </w:rPr>
              <w:t xml:space="preserve">Production emissions </w:t>
            </w:r>
          </w:p>
          <w:p w:rsidR="00C93710" w:rsidRPr="00C93710" w:rsidRDefault="00C93710" w:rsidP="009814A7">
            <w:pPr>
              <w:pStyle w:val="ListParagraph"/>
              <w:numPr>
                <w:ilvl w:val="0"/>
                <w:numId w:val="30"/>
              </w:numPr>
              <w:rPr>
                <w:sz w:val="18"/>
                <w:szCs w:val="18"/>
              </w:rPr>
            </w:pPr>
            <w:r>
              <w:rPr>
                <w:sz w:val="18"/>
                <w:szCs w:val="18"/>
              </w:rPr>
              <w:t>N</w:t>
            </w:r>
            <w:r w:rsidRPr="00C93710">
              <w:rPr>
                <w:sz w:val="18"/>
                <w:szCs w:val="18"/>
                <w:vertAlign w:val="subscript"/>
              </w:rPr>
              <w:t>2</w:t>
            </w:r>
            <w:r>
              <w:rPr>
                <w:sz w:val="18"/>
                <w:szCs w:val="18"/>
              </w:rPr>
              <w:t>O emissions from soils</w:t>
            </w:r>
          </w:p>
        </w:tc>
      </w:tr>
      <w:tr w:rsidR="00C93710" w:rsidRPr="00DF78C9" w:rsidTr="003C61E6">
        <w:tc>
          <w:tcPr>
            <w:tcW w:w="817" w:type="dxa"/>
          </w:tcPr>
          <w:p w:rsidR="00C93710" w:rsidRPr="00DF78C9" w:rsidRDefault="003C61E6" w:rsidP="00C93710">
            <w:pPr>
              <w:rPr>
                <w:sz w:val="18"/>
                <w:szCs w:val="18"/>
              </w:rPr>
            </w:pPr>
            <w:r>
              <w:rPr>
                <w:sz w:val="18"/>
                <w:szCs w:val="18"/>
              </w:rPr>
              <w:t>3.5.3</w:t>
            </w:r>
          </w:p>
        </w:tc>
        <w:tc>
          <w:tcPr>
            <w:tcW w:w="4536" w:type="dxa"/>
          </w:tcPr>
          <w:p w:rsidR="00C93710" w:rsidRPr="00DF78C9" w:rsidRDefault="00C93710" w:rsidP="00C93710">
            <w:pPr>
              <w:rPr>
                <w:sz w:val="18"/>
                <w:szCs w:val="18"/>
              </w:rPr>
            </w:pPr>
            <w:r w:rsidRPr="00DF78C9">
              <w:rPr>
                <w:sz w:val="18"/>
                <w:szCs w:val="18"/>
              </w:rPr>
              <w:t>Pesticide</w:t>
            </w:r>
          </w:p>
        </w:tc>
      </w:tr>
      <w:tr w:rsidR="00C93710" w:rsidRPr="00DF78C9" w:rsidTr="003C61E6">
        <w:tc>
          <w:tcPr>
            <w:tcW w:w="817" w:type="dxa"/>
          </w:tcPr>
          <w:p w:rsidR="00C93710" w:rsidRPr="00DF78C9" w:rsidRDefault="003C61E6" w:rsidP="00C93710">
            <w:pPr>
              <w:rPr>
                <w:sz w:val="18"/>
                <w:szCs w:val="18"/>
              </w:rPr>
            </w:pPr>
            <w:r>
              <w:rPr>
                <w:sz w:val="18"/>
                <w:szCs w:val="18"/>
              </w:rPr>
              <w:t>3.5.4</w:t>
            </w:r>
          </w:p>
        </w:tc>
        <w:tc>
          <w:tcPr>
            <w:tcW w:w="4536" w:type="dxa"/>
          </w:tcPr>
          <w:p w:rsidR="00C93710" w:rsidRPr="00DF78C9" w:rsidRDefault="00C93710" w:rsidP="00C93710">
            <w:pPr>
              <w:rPr>
                <w:sz w:val="18"/>
                <w:szCs w:val="18"/>
              </w:rPr>
            </w:pPr>
            <w:r w:rsidRPr="00DF78C9">
              <w:rPr>
                <w:sz w:val="18"/>
                <w:szCs w:val="18"/>
              </w:rPr>
              <w:t>Water</w:t>
            </w:r>
          </w:p>
        </w:tc>
      </w:tr>
      <w:tr w:rsidR="00C93710" w:rsidRPr="00DF78C9" w:rsidTr="003C61E6">
        <w:tc>
          <w:tcPr>
            <w:tcW w:w="817" w:type="dxa"/>
          </w:tcPr>
          <w:p w:rsidR="00C93710" w:rsidRPr="00DF78C9" w:rsidRDefault="003C61E6" w:rsidP="00C93710">
            <w:pPr>
              <w:rPr>
                <w:sz w:val="18"/>
                <w:szCs w:val="18"/>
              </w:rPr>
            </w:pPr>
            <w:r>
              <w:rPr>
                <w:sz w:val="18"/>
                <w:szCs w:val="18"/>
              </w:rPr>
              <w:t>3.5.5</w:t>
            </w:r>
          </w:p>
        </w:tc>
        <w:tc>
          <w:tcPr>
            <w:tcW w:w="4536" w:type="dxa"/>
          </w:tcPr>
          <w:p w:rsidR="00C93710" w:rsidRPr="00DF78C9" w:rsidRDefault="00C93710" w:rsidP="00C93710">
            <w:pPr>
              <w:rPr>
                <w:sz w:val="18"/>
                <w:szCs w:val="18"/>
              </w:rPr>
            </w:pPr>
            <w:r w:rsidRPr="00DF78C9">
              <w:rPr>
                <w:sz w:val="18"/>
                <w:szCs w:val="18"/>
              </w:rPr>
              <w:t>Energy</w:t>
            </w:r>
          </w:p>
        </w:tc>
      </w:tr>
      <w:tr w:rsidR="00C93710" w:rsidRPr="00DF78C9" w:rsidTr="003C61E6">
        <w:tc>
          <w:tcPr>
            <w:tcW w:w="817" w:type="dxa"/>
          </w:tcPr>
          <w:p w:rsidR="00C93710" w:rsidRPr="00DF78C9" w:rsidRDefault="003C61E6" w:rsidP="00C93710">
            <w:pPr>
              <w:rPr>
                <w:sz w:val="18"/>
                <w:szCs w:val="18"/>
              </w:rPr>
            </w:pPr>
            <w:r>
              <w:rPr>
                <w:sz w:val="18"/>
                <w:szCs w:val="18"/>
              </w:rPr>
              <w:t>3.5.6</w:t>
            </w:r>
          </w:p>
        </w:tc>
        <w:tc>
          <w:tcPr>
            <w:tcW w:w="4536" w:type="dxa"/>
          </w:tcPr>
          <w:p w:rsidR="00C93710" w:rsidRPr="00DF78C9" w:rsidRDefault="00C93710" w:rsidP="00C93710">
            <w:pPr>
              <w:rPr>
                <w:sz w:val="18"/>
                <w:szCs w:val="18"/>
              </w:rPr>
            </w:pPr>
            <w:r w:rsidRPr="00DF78C9">
              <w:rPr>
                <w:sz w:val="18"/>
                <w:szCs w:val="18"/>
              </w:rPr>
              <w:t>Waste</w:t>
            </w:r>
          </w:p>
        </w:tc>
      </w:tr>
    </w:tbl>
    <w:p w:rsidR="00D117A6" w:rsidRDefault="00D117A6" w:rsidP="00D117A6">
      <w:pPr>
        <w:pStyle w:val="NoSpacing"/>
      </w:pPr>
    </w:p>
    <w:p w:rsidR="00D117A6" w:rsidRPr="00D117A6" w:rsidRDefault="00D117A6" w:rsidP="00D117A6">
      <w:pPr>
        <w:pStyle w:val="NoSpacing"/>
        <w:rPr>
          <w:sz w:val="18"/>
          <w:szCs w:val="18"/>
        </w:rPr>
      </w:pPr>
      <w:r w:rsidRPr="00D117A6">
        <w:rPr>
          <w:sz w:val="18"/>
          <w:szCs w:val="18"/>
        </w:rPr>
        <w:t>Table 17: Chapter end note sections</w:t>
      </w:r>
    </w:p>
    <w:p w:rsidR="00D117A6" w:rsidRPr="00D0524C" w:rsidRDefault="00D117A6" w:rsidP="00D117A6">
      <w:pPr>
        <w:pStyle w:val="NoSpacing"/>
      </w:pPr>
    </w:p>
    <w:p w:rsidR="00867AF4" w:rsidRPr="00141B98" w:rsidRDefault="00887C32" w:rsidP="00867AF4">
      <w:pPr>
        <w:rPr>
          <w:b/>
        </w:rPr>
      </w:pPr>
      <w:r>
        <w:rPr>
          <w:b/>
        </w:rPr>
        <w:t>3.</w:t>
      </w:r>
      <w:r w:rsidR="00FC620A">
        <w:rPr>
          <w:b/>
        </w:rPr>
        <w:t>1.1</w:t>
      </w:r>
      <w:r>
        <w:rPr>
          <w:b/>
        </w:rPr>
        <w:t xml:space="preserve"> </w:t>
      </w:r>
      <w:r w:rsidR="00867AF4">
        <w:rPr>
          <w:b/>
        </w:rPr>
        <w:t xml:space="preserve">Allocation </w:t>
      </w:r>
      <w:r w:rsidR="001A3346">
        <w:rPr>
          <w:b/>
        </w:rPr>
        <w:t xml:space="preserve">of </w:t>
      </w:r>
      <w:r w:rsidR="00B47C27">
        <w:rPr>
          <w:b/>
        </w:rPr>
        <w:t xml:space="preserve">hops </w:t>
      </w:r>
      <w:r w:rsidR="001A3346">
        <w:rPr>
          <w:b/>
        </w:rPr>
        <w:t xml:space="preserve">cultivation emissions </w:t>
      </w:r>
      <w:r w:rsidR="00867AF4">
        <w:rPr>
          <w:b/>
        </w:rPr>
        <w:t xml:space="preserve">per </w:t>
      </w:r>
      <w:r w:rsidR="00B47C27">
        <w:rPr>
          <w:b/>
        </w:rPr>
        <w:t>functional unit</w:t>
      </w:r>
    </w:p>
    <w:p w:rsidR="00867AF4" w:rsidRDefault="00867AF4" w:rsidP="00867AF4">
      <w:r>
        <w:t xml:space="preserve">Average quantities of baled and pellet hops </w:t>
      </w:r>
      <w:r w:rsidR="000155E4">
        <w:t xml:space="preserve">used </w:t>
      </w:r>
      <w:r>
        <w:t xml:space="preserve">per functional unit were provided by the brewery. </w:t>
      </w:r>
    </w:p>
    <w:tbl>
      <w:tblPr>
        <w:tblStyle w:val="TableGrid"/>
        <w:tblW w:w="0" w:type="auto"/>
        <w:tblLook w:val="04A0" w:firstRow="1" w:lastRow="0" w:firstColumn="1" w:lastColumn="0" w:noHBand="0" w:noVBand="1"/>
      </w:tblPr>
      <w:tblGrid>
        <w:gridCol w:w="2376"/>
        <w:gridCol w:w="2268"/>
      </w:tblGrid>
      <w:tr w:rsidR="00867AF4" w:rsidRPr="00C264E1" w:rsidTr="00260C00">
        <w:tc>
          <w:tcPr>
            <w:tcW w:w="2376" w:type="dxa"/>
          </w:tcPr>
          <w:p w:rsidR="00867AF4" w:rsidRPr="00C264E1" w:rsidRDefault="00867AF4" w:rsidP="000155E4">
            <w:pPr>
              <w:rPr>
                <w:b/>
                <w:sz w:val="18"/>
                <w:szCs w:val="18"/>
              </w:rPr>
            </w:pPr>
            <w:r w:rsidRPr="00C264E1">
              <w:rPr>
                <w:b/>
                <w:sz w:val="18"/>
                <w:szCs w:val="18"/>
              </w:rPr>
              <w:t>Baled hops (kg/</w:t>
            </w:r>
            <w:r w:rsidR="000155E4">
              <w:rPr>
                <w:b/>
                <w:sz w:val="18"/>
                <w:szCs w:val="18"/>
              </w:rPr>
              <w:t>FU</w:t>
            </w:r>
            <w:r w:rsidRPr="00C264E1">
              <w:rPr>
                <w:b/>
                <w:sz w:val="18"/>
                <w:szCs w:val="18"/>
              </w:rPr>
              <w:t>)</w:t>
            </w:r>
          </w:p>
        </w:tc>
        <w:tc>
          <w:tcPr>
            <w:tcW w:w="2268" w:type="dxa"/>
          </w:tcPr>
          <w:p w:rsidR="00867AF4" w:rsidRPr="00C264E1" w:rsidRDefault="00867AF4" w:rsidP="000155E4">
            <w:pPr>
              <w:rPr>
                <w:b/>
                <w:sz w:val="18"/>
                <w:szCs w:val="18"/>
              </w:rPr>
            </w:pPr>
            <w:r w:rsidRPr="00C264E1">
              <w:rPr>
                <w:b/>
                <w:sz w:val="18"/>
                <w:szCs w:val="18"/>
              </w:rPr>
              <w:t>Pellet hops (kg/</w:t>
            </w:r>
            <w:r w:rsidR="000155E4">
              <w:rPr>
                <w:b/>
                <w:sz w:val="18"/>
                <w:szCs w:val="18"/>
              </w:rPr>
              <w:t>FU)</w:t>
            </w:r>
          </w:p>
        </w:tc>
      </w:tr>
      <w:tr w:rsidR="00867AF4" w:rsidRPr="002C7CC7" w:rsidTr="00260C00">
        <w:tc>
          <w:tcPr>
            <w:tcW w:w="2376" w:type="dxa"/>
          </w:tcPr>
          <w:p w:rsidR="00867AF4" w:rsidRPr="002C7CC7" w:rsidRDefault="00867AF4" w:rsidP="00260C00">
            <w:pPr>
              <w:rPr>
                <w:sz w:val="18"/>
                <w:szCs w:val="18"/>
              </w:rPr>
            </w:pPr>
            <w:r w:rsidRPr="002C7CC7">
              <w:rPr>
                <w:sz w:val="18"/>
                <w:szCs w:val="18"/>
              </w:rPr>
              <w:t>0.417</w:t>
            </w:r>
          </w:p>
        </w:tc>
        <w:tc>
          <w:tcPr>
            <w:tcW w:w="2268" w:type="dxa"/>
          </w:tcPr>
          <w:p w:rsidR="00867AF4" w:rsidRPr="002C7CC7" w:rsidRDefault="00867AF4" w:rsidP="00260C00">
            <w:pPr>
              <w:rPr>
                <w:sz w:val="18"/>
                <w:szCs w:val="18"/>
              </w:rPr>
            </w:pPr>
            <w:r w:rsidRPr="002C7CC7">
              <w:rPr>
                <w:sz w:val="18"/>
                <w:szCs w:val="18"/>
              </w:rPr>
              <w:t>0.417</w:t>
            </w:r>
          </w:p>
        </w:tc>
      </w:tr>
    </w:tbl>
    <w:p w:rsidR="00867AF4" w:rsidRDefault="00867AF4" w:rsidP="00867AF4">
      <w:pPr>
        <w:rPr>
          <w:sz w:val="18"/>
          <w:szCs w:val="18"/>
        </w:rPr>
      </w:pPr>
    </w:p>
    <w:p w:rsidR="00867AF4" w:rsidRDefault="00867AF4" w:rsidP="00867AF4">
      <w:pPr>
        <w:rPr>
          <w:sz w:val="18"/>
          <w:szCs w:val="18"/>
        </w:rPr>
      </w:pPr>
      <w:r w:rsidRPr="00072967">
        <w:rPr>
          <w:sz w:val="18"/>
          <w:szCs w:val="18"/>
        </w:rPr>
        <w:t>Table</w:t>
      </w:r>
      <w:r w:rsidR="00D117A6">
        <w:rPr>
          <w:sz w:val="18"/>
          <w:szCs w:val="18"/>
        </w:rPr>
        <w:t xml:space="preserve"> 18</w:t>
      </w:r>
      <w:r w:rsidRPr="00072967">
        <w:rPr>
          <w:sz w:val="18"/>
          <w:szCs w:val="18"/>
        </w:rPr>
        <w:t xml:space="preserve">: Amounts of hops per </w:t>
      </w:r>
      <w:r w:rsidR="000155E4">
        <w:rPr>
          <w:sz w:val="18"/>
          <w:szCs w:val="18"/>
        </w:rPr>
        <w:t>functional unit (FU)</w:t>
      </w:r>
      <w:r>
        <w:rPr>
          <w:sz w:val="18"/>
          <w:szCs w:val="18"/>
        </w:rPr>
        <w:t xml:space="preserve"> (figures supplied by Kernel Brewery)</w:t>
      </w:r>
    </w:p>
    <w:p w:rsidR="00867AF4" w:rsidRDefault="00867AF4" w:rsidP="00867AF4">
      <w:r>
        <w:t>Due to the compressing and powdering of the pellet hops</w:t>
      </w:r>
      <w:r w:rsidR="000155E4">
        <w:t xml:space="preserve"> after the hops have been dried</w:t>
      </w:r>
      <w:r>
        <w:t xml:space="preserve"> (which further reduces the weight compared to just drying the hops), the weight of pellet hops </w:t>
      </w:r>
      <w:r w:rsidR="00304F9B">
        <w:t>produced from each</w:t>
      </w:r>
      <w:r>
        <w:t xml:space="preserve"> hectare </w:t>
      </w:r>
      <w:r w:rsidR="00304F9B">
        <w:t xml:space="preserve">(i.e. yield) </w:t>
      </w:r>
      <w:r>
        <w:t xml:space="preserve">is lower than </w:t>
      </w:r>
      <w:r w:rsidR="002450F4">
        <w:t>the weight of</w:t>
      </w:r>
      <w:r w:rsidR="00304F9B">
        <w:t xml:space="preserve"> </w:t>
      </w:r>
      <w:r>
        <w:t>dried hops</w:t>
      </w:r>
      <w:r w:rsidR="002450F4">
        <w:t xml:space="preserve"> produced per hectare</w:t>
      </w:r>
      <w:r w:rsidR="00493C8E">
        <w:t xml:space="preserve"> (1,793 kg/ha for dried hops compared to 1,730kg/ha for pellet hops)</w:t>
      </w:r>
      <w:r>
        <w:t>.</w:t>
      </w:r>
      <w:r w:rsidR="002450F4">
        <w:t xml:space="preserve"> </w:t>
      </w:r>
      <w:r>
        <w:t xml:space="preserve">In order to calculate the </w:t>
      </w:r>
      <w:r w:rsidR="00B47C27">
        <w:t xml:space="preserve">cultivation </w:t>
      </w:r>
      <w:r>
        <w:t xml:space="preserve">emissions </w:t>
      </w:r>
      <w:r w:rsidR="00B47C27">
        <w:t>of certain amounts of</w:t>
      </w:r>
      <w:r>
        <w:t xml:space="preserve"> dried and pellet hops, dried </w:t>
      </w:r>
      <w:r w:rsidR="00493C8E">
        <w:t xml:space="preserve">hops </w:t>
      </w:r>
      <w:r>
        <w:t xml:space="preserve">and pellet </w:t>
      </w:r>
      <w:r w:rsidR="00493C8E">
        <w:t xml:space="preserve">hops </w:t>
      </w:r>
      <w:r>
        <w:t xml:space="preserve">yields per hectare were required. These were provided by Simply Hops for the USA hops. </w:t>
      </w:r>
    </w:p>
    <w:p w:rsidR="00867AF4" w:rsidRPr="000643CE" w:rsidRDefault="00FC620A" w:rsidP="00867AF4">
      <w:pPr>
        <w:rPr>
          <w:b/>
        </w:rPr>
      </w:pPr>
      <w:r>
        <w:rPr>
          <w:b/>
        </w:rPr>
        <w:t xml:space="preserve">3.1.2 </w:t>
      </w:r>
      <w:r w:rsidR="00867AF4">
        <w:rPr>
          <w:b/>
        </w:rPr>
        <w:t>Emissions calculation for hops cultivation</w:t>
      </w:r>
    </w:p>
    <w:p w:rsidR="00867AF4" w:rsidRDefault="00304F9B" w:rsidP="00867AF4">
      <w:r>
        <w:t xml:space="preserve">Detailed calculations </w:t>
      </w:r>
      <w:r w:rsidR="000155E4">
        <w:t xml:space="preserve">per hectare </w:t>
      </w:r>
      <w:r>
        <w:t xml:space="preserve">are shown in </w:t>
      </w:r>
      <w:r w:rsidR="00873DAC">
        <w:t>section 3.5.7 in the chapter’s end notes</w:t>
      </w:r>
      <w:r w:rsidR="000155E4">
        <w:t xml:space="preserve"> and are summarised in t</w:t>
      </w:r>
      <w:r w:rsidR="00867AF4">
        <w:t xml:space="preserve">able </w:t>
      </w:r>
      <w:r w:rsidR="00D117A6">
        <w:t>19</w:t>
      </w:r>
      <w:r w:rsidR="00867AF4">
        <w:t xml:space="preserve"> below for the USA hops. </w:t>
      </w:r>
    </w:p>
    <w:tbl>
      <w:tblPr>
        <w:tblW w:w="3540" w:type="dxa"/>
        <w:tblInd w:w="103" w:type="dxa"/>
        <w:tblLook w:val="04A0" w:firstRow="1" w:lastRow="0" w:firstColumn="1" w:lastColumn="0" w:noHBand="0" w:noVBand="1"/>
      </w:tblPr>
      <w:tblGrid>
        <w:gridCol w:w="2360"/>
        <w:gridCol w:w="1180"/>
      </w:tblGrid>
      <w:tr w:rsidR="000155E4" w:rsidRPr="000155E4" w:rsidTr="003556D1">
        <w:trPr>
          <w:trHeight w:val="416"/>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5E4" w:rsidRPr="000155E4" w:rsidRDefault="000155E4" w:rsidP="000155E4">
            <w:pPr>
              <w:spacing w:after="0" w:line="240" w:lineRule="auto"/>
              <w:rPr>
                <w:rFonts w:ascii="Calibri" w:eastAsia="Times New Roman" w:hAnsi="Calibri" w:cs="Times New Roman"/>
                <w:b/>
                <w:bCs/>
                <w:color w:val="000000"/>
                <w:sz w:val="18"/>
                <w:szCs w:val="18"/>
                <w:lang w:eastAsia="en-GB"/>
              </w:rPr>
            </w:pPr>
            <w:r w:rsidRPr="000155E4">
              <w:rPr>
                <w:rFonts w:ascii="Calibri" w:eastAsia="Times New Roman" w:hAnsi="Calibri" w:cs="Times New Roman"/>
                <w:b/>
                <w:bCs/>
                <w:color w:val="000000"/>
                <w:sz w:val="18"/>
                <w:szCs w:val="18"/>
                <w:lang w:eastAsia="en-GB"/>
              </w:rPr>
              <w:lastRenderedPageBreak/>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0155E4" w:rsidRPr="000155E4" w:rsidRDefault="000155E4" w:rsidP="000155E4">
            <w:pPr>
              <w:spacing w:after="0" w:line="240" w:lineRule="auto"/>
              <w:jc w:val="center"/>
              <w:rPr>
                <w:rFonts w:ascii="Calibri" w:eastAsia="Times New Roman" w:hAnsi="Calibri" w:cs="Times New Roman"/>
                <w:b/>
                <w:bCs/>
                <w:color w:val="000000"/>
                <w:sz w:val="18"/>
                <w:szCs w:val="18"/>
                <w:lang w:eastAsia="en-GB"/>
              </w:rPr>
            </w:pPr>
            <w:r w:rsidRPr="000155E4">
              <w:rPr>
                <w:rFonts w:ascii="Calibri" w:eastAsia="Times New Roman" w:hAnsi="Calibri" w:cs="Times New Roman"/>
                <w:b/>
                <w:bCs/>
                <w:color w:val="000000"/>
                <w:sz w:val="18"/>
                <w:szCs w:val="18"/>
                <w:lang w:eastAsia="en-GB"/>
              </w:rPr>
              <w:t>EMISSIONS (kgCO</w:t>
            </w:r>
            <w:r w:rsidRPr="002450F4">
              <w:rPr>
                <w:rFonts w:ascii="Calibri" w:eastAsia="Times New Roman" w:hAnsi="Calibri" w:cs="Times New Roman"/>
                <w:b/>
                <w:bCs/>
                <w:color w:val="000000"/>
                <w:sz w:val="18"/>
                <w:szCs w:val="18"/>
                <w:vertAlign w:val="subscript"/>
                <w:lang w:eastAsia="en-GB"/>
              </w:rPr>
              <w:t>2</w:t>
            </w:r>
            <w:r w:rsidRPr="000155E4">
              <w:rPr>
                <w:rFonts w:ascii="Calibri" w:eastAsia="Times New Roman" w:hAnsi="Calibri" w:cs="Times New Roman"/>
                <w:b/>
                <w:bCs/>
                <w:color w:val="000000"/>
                <w:sz w:val="18"/>
                <w:szCs w:val="18"/>
                <w:lang w:eastAsia="en-GB"/>
              </w:rPr>
              <w:t>e/ha)</w:t>
            </w:r>
          </w:p>
        </w:tc>
      </w:tr>
      <w:tr w:rsidR="000155E4" w:rsidRPr="000155E4" w:rsidTr="000155E4">
        <w:trPr>
          <w:trHeight w:val="300"/>
        </w:trPr>
        <w:tc>
          <w:tcPr>
            <w:tcW w:w="2360" w:type="dxa"/>
            <w:tcBorders>
              <w:top w:val="nil"/>
              <w:left w:val="single" w:sz="4" w:space="0" w:color="auto"/>
              <w:bottom w:val="single" w:sz="4" w:space="0" w:color="auto"/>
              <w:right w:val="single" w:sz="4" w:space="0" w:color="auto"/>
            </w:tcBorders>
            <w:shd w:val="clear" w:color="auto" w:fill="auto"/>
            <w:noWrap/>
            <w:hideMark/>
          </w:tcPr>
          <w:p w:rsidR="000155E4" w:rsidRPr="000155E4" w:rsidRDefault="000155E4" w:rsidP="000155E4">
            <w:pPr>
              <w:spacing w:after="0" w:line="240" w:lineRule="auto"/>
              <w:rPr>
                <w:rFonts w:ascii="Calibri" w:eastAsia="Times New Roman" w:hAnsi="Calibri" w:cs="Times New Roman"/>
                <w:color w:val="000000"/>
                <w:sz w:val="18"/>
                <w:szCs w:val="18"/>
                <w:lang w:eastAsia="en-GB"/>
              </w:rPr>
            </w:pPr>
            <w:r w:rsidRPr="000155E4">
              <w:rPr>
                <w:rFonts w:ascii="Calibri" w:eastAsia="Times New Roman" w:hAnsi="Calibri" w:cs="Times New Roman"/>
                <w:color w:val="000000"/>
                <w:sz w:val="18"/>
                <w:szCs w:val="18"/>
                <w:lang w:eastAsia="en-GB"/>
              </w:rPr>
              <w:t>Fertiliser production</w:t>
            </w:r>
          </w:p>
        </w:tc>
        <w:tc>
          <w:tcPr>
            <w:tcW w:w="1180" w:type="dxa"/>
            <w:tcBorders>
              <w:top w:val="nil"/>
              <w:left w:val="nil"/>
              <w:bottom w:val="single" w:sz="4" w:space="0" w:color="auto"/>
              <w:right w:val="single" w:sz="4" w:space="0" w:color="auto"/>
            </w:tcBorders>
            <w:shd w:val="clear" w:color="auto" w:fill="auto"/>
            <w:noWrap/>
            <w:vAlign w:val="bottom"/>
            <w:hideMark/>
          </w:tcPr>
          <w:p w:rsidR="000155E4" w:rsidRPr="000155E4" w:rsidRDefault="000155E4" w:rsidP="000155E4">
            <w:pPr>
              <w:spacing w:after="0" w:line="240" w:lineRule="auto"/>
              <w:jc w:val="right"/>
              <w:rPr>
                <w:rFonts w:ascii="Calibri" w:eastAsia="Times New Roman" w:hAnsi="Calibri" w:cs="Times New Roman"/>
                <w:color w:val="000000"/>
                <w:sz w:val="18"/>
                <w:szCs w:val="18"/>
                <w:lang w:eastAsia="en-GB"/>
              </w:rPr>
            </w:pPr>
            <w:r w:rsidRPr="000155E4">
              <w:rPr>
                <w:rFonts w:ascii="Calibri" w:eastAsia="Times New Roman" w:hAnsi="Calibri" w:cs="Times New Roman"/>
                <w:color w:val="000000"/>
                <w:sz w:val="18"/>
                <w:szCs w:val="18"/>
                <w:lang w:eastAsia="en-GB"/>
              </w:rPr>
              <w:t>255.81</w:t>
            </w:r>
          </w:p>
        </w:tc>
      </w:tr>
      <w:tr w:rsidR="000155E4" w:rsidRPr="000155E4" w:rsidTr="000155E4">
        <w:trPr>
          <w:trHeight w:val="300"/>
        </w:trPr>
        <w:tc>
          <w:tcPr>
            <w:tcW w:w="2360" w:type="dxa"/>
            <w:tcBorders>
              <w:top w:val="nil"/>
              <w:left w:val="single" w:sz="4" w:space="0" w:color="auto"/>
              <w:bottom w:val="single" w:sz="4" w:space="0" w:color="auto"/>
              <w:right w:val="single" w:sz="4" w:space="0" w:color="auto"/>
            </w:tcBorders>
            <w:shd w:val="clear" w:color="auto" w:fill="auto"/>
            <w:noWrap/>
            <w:hideMark/>
          </w:tcPr>
          <w:p w:rsidR="000155E4" w:rsidRPr="000155E4" w:rsidRDefault="000155E4" w:rsidP="000155E4">
            <w:pPr>
              <w:spacing w:after="0" w:line="240" w:lineRule="auto"/>
              <w:rPr>
                <w:rFonts w:ascii="Calibri" w:eastAsia="Times New Roman" w:hAnsi="Calibri" w:cs="Times New Roman"/>
                <w:color w:val="000000"/>
                <w:sz w:val="18"/>
                <w:szCs w:val="18"/>
                <w:lang w:eastAsia="en-GB"/>
              </w:rPr>
            </w:pPr>
            <w:r w:rsidRPr="000155E4">
              <w:rPr>
                <w:rFonts w:ascii="Calibri" w:eastAsia="Times New Roman" w:hAnsi="Calibri" w:cs="Times New Roman"/>
                <w:color w:val="000000"/>
                <w:sz w:val="18"/>
                <w:szCs w:val="18"/>
                <w:lang w:eastAsia="en-GB"/>
              </w:rPr>
              <w:t>N</w:t>
            </w:r>
            <w:r w:rsidRPr="002450F4">
              <w:rPr>
                <w:rFonts w:ascii="Calibri" w:eastAsia="Times New Roman" w:hAnsi="Calibri" w:cs="Times New Roman"/>
                <w:color w:val="000000"/>
                <w:sz w:val="18"/>
                <w:szCs w:val="18"/>
                <w:vertAlign w:val="subscript"/>
                <w:lang w:eastAsia="en-GB"/>
              </w:rPr>
              <w:t>2</w:t>
            </w:r>
            <w:r w:rsidRPr="000155E4">
              <w:rPr>
                <w:rFonts w:ascii="Calibri" w:eastAsia="Times New Roman" w:hAnsi="Calibri" w:cs="Times New Roman"/>
                <w:color w:val="000000"/>
                <w:sz w:val="18"/>
                <w:szCs w:val="18"/>
                <w:lang w:eastAsia="en-GB"/>
              </w:rPr>
              <w:t>0 emissions from soils</w:t>
            </w:r>
          </w:p>
        </w:tc>
        <w:tc>
          <w:tcPr>
            <w:tcW w:w="1180" w:type="dxa"/>
            <w:tcBorders>
              <w:top w:val="nil"/>
              <w:left w:val="nil"/>
              <w:bottom w:val="single" w:sz="4" w:space="0" w:color="auto"/>
              <w:right w:val="single" w:sz="4" w:space="0" w:color="auto"/>
            </w:tcBorders>
            <w:shd w:val="clear" w:color="auto" w:fill="auto"/>
            <w:noWrap/>
            <w:vAlign w:val="bottom"/>
            <w:hideMark/>
          </w:tcPr>
          <w:p w:rsidR="000155E4" w:rsidRPr="000155E4" w:rsidRDefault="000155E4" w:rsidP="000155E4">
            <w:pPr>
              <w:spacing w:after="0" w:line="240" w:lineRule="auto"/>
              <w:jc w:val="right"/>
              <w:rPr>
                <w:rFonts w:ascii="Calibri" w:eastAsia="Times New Roman" w:hAnsi="Calibri" w:cs="Times New Roman"/>
                <w:color w:val="000000"/>
                <w:sz w:val="18"/>
                <w:szCs w:val="18"/>
                <w:lang w:eastAsia="en-GB"/>
              </w:rPr>
            </w:pPr>
            <w:r w:rsidRPr="000155E4">
              <w:rPr>
                <w:rFonts w:ascii="Calibri" w:eastAsia="Times New Roman" w:hAnsi="Calibri" w:cs="Times New Roman"/>
                <w:color w:val="000000"/>
                <w:sz w:val="18"/>
                <w:szCs w:val="18"/>
                <w:lang w:eastAsia="en-GB"/>
              </w:rPr>
              <w:t>286.83</w:t>
            </w:r>
          </w:p>
        </w:tc>
      </w:tr>
      <w:tr w:rsidR="000155E4" w:rsidRPr="000155E4" w:rsidTr="000155E4">
        <w:trPr>
          <w:trHeight w:val="300"/>
        </w:trPr>
        <w:tc>
          <w:tcPr>
            <w:tcW w:w="2360" w:type="dxa"/>
            <w:tcBorders>
              <w:top w:val="nil"/>
              <w:left w:val="single" w:sz="4" w:space="0" w:color="auto"/>
              <w:bottom w:val="single" w:sz="4" w:space="0" w:color="auto"/>
              <w:right w:val="single" w:sz="4" w:space="0" w:color="auto"/>
            </w:tcBorders>
            <w:shd w:val="clear" w:color="auto" w:fill="auto"/>
            <w:noWrap/>
            <w:hideMark/>
          </w:tcPr>
          <w:p w:rsidR="000155E4" w:rsidRPr="000155E4" w:rsidRDefault="000155E4" w:rsidP="000155E4">
            <w:pPr>
              <w:spacing w:after="0" w:line="240" w:lineRule="auto"/>
              <w:rPr>
                <w:rFonts w:ascii="Calibri" w:eastAsia="Times New Roman" w:hAnsi="Calibri" w:cs="Times New Roman"/>
                <w:color w:val="000000"/>
                <w:sz w:val="18"/>
                <w:szCs w:val="18"/>
                <w:lang w:eastAsia="en-GB"/>
              </w:rPr>
            </w:pPr>
            <w:r w:rsidRPr="000155E4">
              <w:rPr>
                <w:rFonts w:ascii="Calibri" w:eastAsia="Times New Roman" w:hAnsi="Calibri" w:cs="Times New Roman"/>
                <w:color w:val="000000"/>
                <w:sz w:val="18"/>
                <w:szCs w:val="18"/>
                <w:lang w:eastAsia="en-GB"/>
              </w:rPr>
              <w:t xml:space="preserve">Pesticide production </w:t>
            </w:r>
          </w:p>
        </w:tc>
        <w:tc>
          <w:tcPr>
            <w:tcW w:w="1180" w:type="dxa"/>
            <w:tcBorders>
              <w:top w:val="nil"/>
              <w:left w:val="nil"/>
              <w:bottom w:val="single" w:sz="4" w:space="0" w:color="auto"/>
              <w:right w:val="single" w:sz="4" w:space="0" w:color="auto"/>
            </w:tcBorders>
            <w:shd w:val="clear" w:color="auto" w:fill="auto"/>
            <w:noWrap/>
            <w:vAlign w:val="bottom"/>
            <w:hideMark/>
          </w:tcPr>
          <w:p w:rsidR="000155E4" w:rsidRPr="000155E4" w:rsidRDefault="000155E4" w:rsidP="000155E4">
            <w:pPr>
              <w:spacing w:after="0" w:line="240" w:lineRule="auto"/>
              <w:jc w:val="right"/>
              <w:rPr>
                <w:rFonts w:ascii="Calibri" w:eastAsia="Times New Roman" w:hAnsi="Calibri" w:cs="Times New Roman"/>
                <w:color w:val="000000"/>
                <w:sz w:val="18"/>
                <w:szCs w:val="18"/>
                <w:lang w:eastAsia="en-GB"/>
              </w:rPr>
            </w:pPr>
            <w:r w:rsidRPr="000155E4">
              <w:rPr>
                <w:rFonts w:ascii="Calibri" w:eastAsia="Times New Roman" w:hAnsi="Calibri" w:cs="Times New Roman"/>
                <w:color w:val="000000"/>
                <w:sz w:val="18"/>
                <w:szCs w:val="18"/>
                <w:lang w:eastAsia="en-GB"/>
              </w:rPr>
              <w:t>17.89</w:t>
            </w:r>
          </w:p>
        </w:tc>
      </w:tr>
      <w:tr w:rsidR="000155E4" w:rsidRPr="000155E4" w:rsidTr="000155E4">
        <w:trPr>
          <w:trHeight w:val="300"/>
        </w:trPr>
        <w:tc>
          <w:tcPr>
            <w:tcW w:w="2360" w:type="dxa"/>
            <w:tcBorders>
              <w:top w:val="nil"/>
              <w:left w:val="single" w:sz="4" w:space="0" w:color="auto"/>
              <w:bottom w:val="single" w:sz="4" w:space="0" w:color="auto"/>
              <w:right w:val="single" w:sz="4" w:space="0" w:color="auto"/>
            </w:tcBorders>
            <w:shd w:val="clear" w:color="auto" w:fill="auto"/>
            <w:noWrap/>
            <w:hideMark/>
          </w:tcPr>
          <w:p w:rsidR="000155E4" w:rsidRPr="000155E4" w:rsidRDefault="000155E4" w:rsidP="000155E4">
            <w:pPr>
              <w:spacing w:after="0" w:line="240" w:lineRule="auto"/>
              <w:rPr>
                <w:rFonts w:ascii="Calibri" w:eastAsia="Times New Roman" w:hAnsi="Calibri" w:cs="Times New Roman"/>
                <w:color w:val="000000"/>
                <w:sz w:val="18"/>
                <w:szCs w:val="18"/>
                <w:lang w:eastAsia="en-GB"/>
              </w:rPr>
            </w:pPr>
            <w:r w:rsidRPr="000155E4">
              <w:rPr>
                <w:rFonts w:ascii="Calibri" w:eastAsia="Times New Roman" w:hAnsi="Calibri" w:cs="Times New Roman"/>
                <w:color w:val="000000"/>
                <w:sz w:val="18"/>
                <w:szCs w:val="18"/>
                <w:lang w:eastAsia="en-GB"/>
              </w:rPr>
              <w:t>Energy</w:t>
            </w:r>
          </w:p>
        </w:tc>
        <w:tc>
          <w:tcPr>
            <w:tcW w:w="1180" w:type="dxa"/>
            <w:tcBorders>
              <w:top w:val="nil"/>
              <w:left w:val="nil"/>
              <w:bottom w:val="single" w:sz="4" w:space="0" w:color="auto"/>
              <w:right w:val="single" w:sz="4" w:space="0" w:color="auto"/>
            </w:tcBorders>
            <w:shd w:val="clear" w:color="auto" w:fill="auto"/>
            <w:noWrap/>
            <w:vAlign w:val="bottom"/>
            <w:hideMark/>
          </w:tcPr>
          <w:p w:rsidR="000155E4" w:rsidRPr="000155E4" w:rsidRDefault="000155E4" w:rsidP="000155E4">
            <w:pPr>
              <w:spacing w:after="0" w:line="240" w:lineRule="auto"/>
              <w:jc w:val="right"/>
              <w:rPr>
                <w:rFonts w:ascii="Calibri" w:eastAsia="Times New Roman" w:hAnsi="Calibri" w:cs="Times New Roman"/>
                <w:color w:val="000000"/>
                <w:sz w:val="18"/>
                <w:szCs w:val="18"/>
                <w:lang w:eastAsia="en-GB"/>
              </w:rPr>
            </w:pPr>
            <w:r w:rsidRPr="000155E4">
              <w:rPr>
                <w:rFonts w:ascii="Calibri" w:eastAsia="Times New Roman" w:hAnsi="Calibri" w:cs="Times New Roman"/>
                <w:color w:val="000000"/>
                <w:sz w:val="18"/>
                <w:szCs w:val="18"/>
                <w:lang w:eastAsia="en-GB"/>
              </w:rPr>
              <w:t>436.13</w:t>
            </w:r>
          </w:p>
        </w:tc>
      </w:tr>
      <w:tr w:rsidR="000155E4" w:rsidRPr="000155E4" w:rsidTr="000155E4">
        <w:trPr>
          <w:trHeight w:val="300"/>
        </w:trPr>
        <w:tc>
          <w:tcPr>
            <w:tcW w:w="2360" w:type="dxa"/>
            <w:tcBorders>
              <w:top w:val="nil"/>
              <w:left w:val="single" w:sz="4" w:space="0" w:color="auto"/>
              <w:bottom w:val="single" w:sz="4" w:space="0" w:color="auto"/>
              <w:right w:val="single" w:sz="4" w:space="0" w:color="auto"/>
            </w:tcBorders>
            <w:shd w:val="clear" w:color="auto" w:fill="auto"/>
            <w:noWrap/>
            <w:hideMark/>
          </w:tcPr>
          <w:p w:rsidR="000155E4" w:rsidRPr="000155E4" w:rsidRDefault="000155E4" w:rsidP="000155E4">
            <w:pPr>
              <w:spacing w:after="0" w:line="240" w:lineRule="auto"/>
              <w:rPr>
                <w:rFonts w:ascii="Calibri" w:eastAsia="Times New Roman" w:hAnsi="Calibri" w:cs="Times New Roman"/>
                <w:b/>
                <w:bCs/>
                <w:color w:val="000000"/>
                <w:sz w:val="18"/>
                <w:szCs w:val="18"/>
                <w:lang w:eastAsia="en-GB"/>
              </w:rPr>
            </w:pPr>
            <w:r w:rsidRPr="000155E4">
              <w:rPr>
                <w:rFonts w:ascii="Calibri" w:eastAsia="Times New Roman" w:hAnsi="Calibri" w:cs="Times New Roman"/>
                <w:b/>
                <w:bCs/>
                <w:color w:val="000000"/>
                <w:sz w:val="18"/>
                <w:szCs w:val="18"/>
                <w:lang w:eastAsia="en-GB"/>
              </w:rPr>
              <w:t>TOTAL</w:t>
            </w:r>
          </w:p>
        </w:tc>
        <w:tc>
          <w:tcPr>
            <w:tcW w:w="1180" w:type="dxa"/>
            <w:tcBorders>
              <w:top w:val="nil"/>
              <w:left w:val="nil"/>
              <w:bottom w:val="single" w:sz="4" w:space="0" w:color="auto"/>
              <w:right w:val="single" w:sz="4" w:space="0" w:color="auto"/>
            </w:tcBorders>
            <w:shd w:val="clear" w:color="auto" w:fill="auto"/>
            <w:noWrap/>
            <w:vAlign w:val="bottom"/>
            <w:hideMark/>
          </w:tcPr>
          <w:p w:rsidR="000155E4" w:rsidRPr="000155E4" w:rsidRDefault="000155E4" w:rsidP="000155E4">
            <w:pPr>
              <w:spacing w:after="0" w:line="240" w:lineRule="auto"/>
              <w:jc w:val="right"/>
              <w:rPr>
                <w:rFonts w:ascii="Calibri" w:eastAsia="Times New Roman" w:hAnsi="Calibri" w:cs="Times New Roman"/>
                <w:b/>
                <w:bCs/>
                <w:color w:val="000000"/>
                <w:sz w:val="18"/>
                <w:szCs w:val="18"/>
                <w:lang w:eastAsia="en-GB"/>
              </w:rPr>
            </w:pPr>
            <w:r w:rsidRPr="000155E4">
              <w:rPr>
                <w:rFonts w:ascii="Calibri" w:eastAsia="Times New Roman" w:hAnsi="Calibri" w:cs="Times New Roman"/>
                <w:b/>
                <w:bCs/>
                <w:color w:val="000000"/>
                <w:sz w:val="18"/>
                <w:szCs w:val="18"/>
                <w:lang w:eastAsia="en-GB"/>
              </w:rPr>
              <w:t>996.65</w:t>
            </w:r>
          </w:p>
        </w:tc>
      </w:tr>
    </w:tbl>
    <w:p w:rsidR="000155E4" w:rsidRDefault="000155E4" w:rsidP="00867AF4"/>
    <w:p w:rsidR="00867AF4" w:rsidRDefault="00867AF4" w:rsidP="00867AF4">
      <w:pPr>
        <w:rPr>
          <w:sz w:val="18"/>
          <w:szCs w:val="18"/>
        </w:rPr>
      </w:pPr>
      <w:r>
        <w:rPr>
          <w:sz w:val="18"/>
          <w:szCs w:val="18"/>
        </w:rPr>
        <w:t>Table</w:t>
      </w:r>
      <w:r w:rsidR="00D117A6">
        <w:rPr>
          <w:sz w:val="18"/>
          <w:szCs w:val="18"/>
        </w:rPr>
        <w:t xml:space="preserve"> 19</w:t>
      </w:r>
      <w:r>
        <w:rPr>
          <w:sz w:val="18"/>
          <w:szCs w:val="18"/>
        </w:rPr>
        <w:t>: Summary of emissions per hectare from hops cultivation</w:t>
      </w:r>
      <w:r w:rsidR="00B47C27">
        <w:rPr>
          <w:sz w:val="18"/>
          <w:szCs w:val="18"/>
        </w:rPr>
        <w:t xml:space="preserve"> from </w:t>
      </w:r>
      <w:r w:rsidR="00873DAC">
        <w:rPr>
          <w:sz w:val="18"/>
          <w:szCs w:val="18"/>
        </w:rPr>
        <w:t>section 3.5.7</w:t>
      </w:r>
    </w:p>
    <w:p w:rsidR="00867AF4" w:rsidRDefault="00867AF4" w:rsidP="00867AF4">
      <w:r>
        <w:t xml:space="preserve">The emissions </w:t>
      </w:r>
      <w:r w:rsidR="00304F9B">
        <w:t xml:space="preserve">per functional unit for the </w:t>
      </w:r>
      <w:r>
        <w:t>bale</w:t>
      </w:r>
      <w:r w:rsidR="00304F9B">
        <w:t>d</w:t>
      </w:r>
      <w:r>
        <w:t xml:space="preserve"> hops and pellet hops </w:t>
      </w:r>
      <w:r w:rsidR="00334DC2">
        <w:t>were</w:t>
      </w:r>
      <w:r>
        <w:t xml:space="preserve"> calculated in table </w:t>
      </w:r>
      <w:r w:rsidR="00D117A6">
        <w:t>20</w:t>
      </w:r>
      <w:r>
        <w:t xml:space="preserve"> below</w:t>
      </w:r>
      <w:r w:rsidR="001A3346">
        <w:t xml:space="preserve">, using </w:t>
      </w:r>
      <w:r w:rsidR="00B47C27">
        <w:t xml:space="preserve">total </w:t>
      </w:r>
      <w:r w:rsidR="00A91540">
        <w:t xml:space="preserve">emissions per hectare from table </w:t>
      </w:r>
      <w:r w:rsidR="00D117A6">
        <w:t>19</w:t>
      </w:r>
      <w:r w:rsidR="00A91540">
        <w:t xml:space="preserve"> above, and </w:t>
      </w:r>
      <w:r w:rsidR="001A3346">
        <w:t xml:space="preserve">specific yields per hectare (provided by Simply Hops) for bales </w:t>
      </w:r>
      <w:r w:rsidR="00B47C27">
        <w:t xml:space="preserve">(1793kg) </w:t>
      </w:r>
      <w:r w:rsidR="001A3346">
        <w:t>and pellets</w:t>
      </w:r>
      <w:r w:rsidR="00B47C27">
        <w:t xml:space="preserve"> (1730</w:t>
      </w:r>
      <w:r w:rsidR="002450F4">
        <w:t>kg</w:t>
      </w:r>
      <w:r w:rsidR="00B47C27">
        <w:t>)</w:t>
      </w:r>
      <w:r>
        <w:t>.</w:t>
      </w:r>
    </w:p>
    <w:tbl>
      <w:tblPr>
        <w:tblW w:w="3220" w:type="dxa"/>
        <w:tblInd w:w="103" w:type="dxa"/>
        <w:tblLook w:val="04A0" w:firstRow="1" w:lastRow="0" w:firstColumn="1" w:lastColumn="0" w:noHBand="0" w:noVBand="1"/>
      </w:tblPr>
      <w:tblGrid>
        <w:gridCol w:w="2120"/>
        <w:gridCol w:w="1100"/>
      </w:tblGrid>
      <w:tr w:rsidR="002450F4" w:rsidRPr="002450F4" w:rsidTr="002450F4">
        <w:trPr>
          <w:trHeight w:val="240"/>
        </w:trPr>
        <w:tc>
          <w:tcPr>
            <w:tcW w:w="322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BALES</w:t>
            </w:r>
          </w:p>
        </w:tc>
      </w:tr>
      <w:tr w:rsidR="002450F4" w:rsidRPr="002450F4" w:rsidTr="002450F4">
        <w:trPr>
          <w:trHeight w:val="25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A66F2E">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Emissions (</w:t>
            </w:r>
            <w:r w:rsidR="00A66F2E">
              <w:rPr>
                <w:rFonts w:ascii="Calibri" w:eastAsia="Times New Roman" w:hAnsi="Calibri" w:cs="Times New Roman"/>
                <w:color w:val="000000"/>
                <w:sz w:val="18"/>
                <w:szCs w:val="18"/>
                <w:lang w:eastAsia="en-GB"/>
              </w:rPr>
              <w:t>kg</w:t>
            </w:r>
            <w:r w:rsidRPr="002450F4">
              <w:rPr>
                <w:rFonts w:ascii="Calibri" w:eastAsia="Times New Roman" w:hAnsi="Calibri" w:cs="Times New Roman"/>
                <w:color w:val="000000"/>
                <w:sz w:val="18"/>
                <w:szCs w:val="18"/>
                <w:lang w:eastAsia="en-GB"/>
              </w:rPr>
              <w:t>CO</w:t>
            </w:r>
            <w:r w:rsidRPr="002450F4">
              <w:rPr>
                <w:rFonts w:ascii="Calibri" w:eastAsia="Times New Roman" w:hAnsi="Calibri" w:cs="Times New Roman"/>
                <w:color w:val="000000"/>
                <w:sz w:val="18"/>
                <w:szCs w:val="18"/>
                <w:vertAlign w:val="subscript"/>
                <w:lang w:eastAsia="en-GB"/>
              </w:rPr>
              <w:t>2</w:t>
            </w:r>
            <w:r w:rsidRPr="002450F4">
              <w:rPr>
                <w:rFonts w:ascii="Calibri" w:eastAsia="Times New Roman" w:hAnsi="Calibri" w:cs="Times New Roman"/>
                <w:color w:val="000000"/>
                <w:sz w:val="18"/>
                <w:szCs w:val="18"/>
                <w:lang w:eastAsia="en-GB"/>
              </w:rPr>
              <w:t>e</w:t>
            </w:r>
            <w:r w:rsidR="00A66F2E">
              <w:rPr>
                <w:rFonts w:ascii="Calibri" w:eastAsia="Times New Roman" w:hAnsi="Calibri" w:cs="Times New Roman"/>
                <w:color w:val="000000"/>
                <w:sz w:val="18"/>
                <w:szCs w:val="18"/>
                <w:lang w:eastAsia="en-GB"/>
              </w:rPr>
              <w:t>/ha</w:t>
            </w:r>
            <w:r w:rsidRPr="002450F4">
              <w:rPr>
                <w:rFonts w:ascii="Calibri" w:eastAsia="Times New Roman" w:hAnsi="Calibri" w:cs="Times New Roman"/>
                <w:color w:val="000000"/>
                <w:sz w:val="18"/>
                <w:szCs w:val="18"/>
                <w:lang w:eastAsia="en-GB"/>
              </w:rPr>
              <w:t>)</w:t>
            </w:r>
          </w:p>
        </w:tc>
        <w:tc>
          <w:tcPr>
            <w:tcW w:w="110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996.65</w:t>
            </w:r>
          </w:p>
        </w:tc>
      </w:tr>
      <w:tr w:rsidR="002450F4" w:rsidRPr="002450F4" w:rsidTr="002450F4">
        <w:trPr>
          <w:trHeight w:val="24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A66F2E">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Dry weight yield (kg</w:t>
            </w:r>
            <w:r w:rsidR="00A66F2E">
              <w:rPr>
                <w:rFonts w:ascii="Calibri" w:eastAsia="Times New Roman" w:hAnsi="Calibri" w:cs="Times New Roman"/>
                <w:color w:val="000000"/>
                <w:sz w:val="18"/>
                <w:szCs w:val="18"/>
                <w:lang w:eastAsia="en-GB"/>
              </w:rPr>
              <w:t>/ha</w:t>
            </w:r>
            <w:r w:rsidRPr="002450F4">
              <w:rPr>
                <w:rFonts w:ascii="Calibri" w:eastAsia="Times New Roman" w:hAnsi="Calibri" w:cs="Times New Roman"/>
                <w:color w:val="000000"/>
                <w:sz w:val="18"/>
                <w:szCs w:val="18"/>
                <w:lang w:eastAsia="en-GB"/>
              </w:rPr>
              <w:t>)</w:t>
            </w:r>
          </w:p>
        </w:tc>
        <w:tc>
          <w:tcPr>
            <w:tcW w:w="110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1793</w:t>
            </w:r>
          </w:p>
        </w:tc>
      </w:tr>
      <w:tr w:rsidR="002450F4" w:rsidRPr="002450F4" w:rsidTr="002450F4">
        <w:trPr>
          <w:trHeight w:val="24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A66F2E">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Allocation  (kg</w:t>
            </w:r>
            <w:r w:rsidR="00A66F2E">
              <w:rPr>
                <w:rFonts w:ascii="Calibri" w:eastAsia="Times New Roman" w:hAnsi="Calibri" w:cs="Times New Roman"/>
                <w:color w:val="000000"/>
                <w:sz w:val="18"/>
                <w:szCs w:val="18"/>
                <w:lang w:eastAsia="en-GB"/>
              </w:rPr>
              <w:t>/FU</w:t>
            </w:r>
            <w:r w:rsidRPr="002450F4">
              <w:rPr>
                <w:rFonts w:ascii="Calibri" w:eastAsia="Times New Roman" w:hAnsi="Calibri" w:cs="Times New Roman"/>
                <w:color w:val="000000"/>
                <w:sz w:val="18"/>
                <w:szCs w:val="18"/>
                <w:lang w:eastAsia="en-GB"/>
              </w:rPr>
              <w:t>)</w:t>
            </w:r>
          </w:p>
        </w:tc>
        <w:tc>
          <w:tcPr>
            <w:tcW w:w="110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0.42</w:t>
            </w:r>
          </w:p>
        </w:tc>
      </w:tr>
      <w:tr w:rsidR="002450F4" w:rsidRPr="002450F4" w:rsidTr="002450F4">
        <w:trPr>
          <w:trHeight w:val="24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Hectare / FU</w:t>
            </w:r>
          </w:p>
        </w:tc>
        <w:tc>
          <w:tcPr>
            <w:tcW w:w="110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0.0002</w:t>
            </w:r>
          </w:p>
        </w:tc>
      </w:tr>
      <w:tr w:rsidR="002450F4" w:rsidRPr="002450F4" w:rsidTr="002450F4">
        <w:trPr>
          <w:trHeight w:val="24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Emissions/FU (kgCO</w:t>
            </w:r>
            <w:r w:rsidRPr="002450F4">
              <w:rPr>
                <w:rFonts w:ascii="Calibri" w:eastAsia="Times New Roman" w:hAnsi="Calibri" w:cs="Times New Roman"/>
                <w:b/>
                <w:bCs/>
                <w:color w:val="000000"/>
                <w:sz w:val="18"/>
                <w:szCs w:val="18"/>
                <w:vertAlign w:val="subscript"/>
                <w:lang w:eastAsia="en-GB"/>
              </w:rPr>
              <w:t>2</w:t>
            </w:r>
            <w:r w:rsidRPr="002450F4">
              <w:rPr>
                <w:rFonts w:ascii="Calibri" w:eastAsia="Times New Roman" w:hAnsi="Calibri" w:cs="Times New Roman"/>
                <w:b/>
                <w:bCs/>
                <w:color w:val="000000"/>
                <w:sz w:val="18"/>
                <w:szCs w:val="18"/>
                <w:lang w:eastAsia="en-GB"/>
              </w:rPr>
              <w:t>e)</w:t>
            </w:r>
          </w:p>
        </w:tc>
        <w:tc>
          <w:tcPr>
            <w:tcW w:w="110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0.23</w:t>
            </w:r>
          </w:p>
        </w:tc>
      </w:tr>
      <w:tr w:rsidR="002450F4" w:rsidRPr="002450F4" w:rsidTr="002450F4">
        <w:trPr>
          <w:trHeight w:val="240"/>
        </w:trPr>
        <w:tc>
          <w:tcPr>
            <w:tcW w:w="322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PELLETS</w:t>
            </w:r>
          </w:p>
        </w:tc>
      </w:tr>
      <w:tr w:rsidR="002450F4" w:rsidRPr="002450F4" w:rsidTr="002450F4">
        <w:trPr>
          <w:trHeight w:val="24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Emissions/ha (</w:t>
            </w:r>
            <w:r w:rsidR="00A66F2E">
              <w:rPr>
                <w:rFonts w:ascii="Calibri" w:eastAsia="Times New Roman" w:hAnsi="Calibri" w:cs="Times New Roman"/>
                <w:color w:val="000000"/>
                <w:sz w:val="18"/>
                <w:szCs w:val="18"/>
                <w:lang w:eastAsia="en-GB"/>
              </w:rPr>
              <w:t>kg</w:t>
            </w:r>
            <w:r w:rsidRPr="002450F4">
              <w:rPr>
                <w:rFonts w:ascii="Calibri" w:eastAsia="Times New Roman" w:hAnsi="Calibri" w:cs="Times New Roman"/>
                <w:color w:val="000000"/>
                <w:sz w:val="18"/>
                <w:szCs w:val="18"/>
                <w:lang w:eastAsia="en-GB"/>
              </w:rPr>
              <w:t>CO</w:t>
            </w:r>
            <w:r w:rsidRPr="002450F4">
              <w:rPr>
                <w:rFonts w:ascii="Calibri" w:eastAsia="Times New Roman" w:hAnsi="Calibri" w:cs="Times New Roman"/>
                <w:color w:val="000000"/>
                <w:sz w:val="18"/>
                <w:szCs w:val="18"/>
                <w:vertAlign w:val="subscript"/>
                <w:lang w:eastAsia="en-GB"/>
              </w:rPr>
              <w:t>2</w:t>
            </w:r>
            <w:r w:rsidRPr="002450F4">
              <w:rPr>
                <w:rFonts w:ascii="Calibri" w:eastAsia="Times New Roman" w:hAnsi="Calibri" w:cs="Times New Roman"/>
                <w:color w:val="000000"/>
                <w:sz w:val="18"/>
                <w:szCs w:val="18"/>
                <w:lang w:eastAsia="en-GB"/>
              </w:rPr>
              <w:t>e</w:t>
            </w:r>
            <w:r w:rsidR="00A66F2E">
              <w:rPr>
                <w:rFonts w:ascii="Calibri" w:eastAsia="Times New Roman" w:hAnsi="Calibri" w:cs="Times New Roman"/>
                <w:color w:val="000000"/>
                <w:sz w:val="18"/>
                <w:szCs w:val="18"/>
                <w:lang w:eastAsia="en-GB"/>
              </w:rPr>
              <w:t>/ha</w:t>
            </w:r>
            <w:r w:rsidRPr="002450F4">
              <w:rPr>
                <w:rFonts w:ascii="Calibri" w:eastAsia="Times New Roman" w:hAnsi="Calibri" w:cs="Times New Roman"/>
                <w:color w:val="000000"/>
                <w:sz w:val="18"/>
                <w:szCs w:val="18"/>
                <w:lang w:eastAsia="en-GB"/>
              </w:rPr>
              <w:t>)</w:t>
            </w:r>
          </w:p>
        </w:tc>
        <w:tc>
          <w:tcPr>
            <w:tcW w:w="110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996.65</w:t>
            </w:r>
          </w:p>
        </w:tc>
      </w:tr>
      <w:tr w:rsidR="002450F4" w:rsidRPr="002450F4" w:rsidTr="002450F4">
        <w:trPr>
          <w:trHeight w:val="24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A66F2E" w:rsidP="002450F4">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Dry pellet yield </w:t>
            </w:r>
            <w:r w:rsidR="002450F4" w:rsidRPr="002450F4">
              <w:rPr>
                <w:rFonts w:ascii="Calibri" w:eastAsia="Times New Roman" w:hAnsi="Calibri" w:cs="Times New Roman"/>
                <w:color w:val="000000"/>
                <w:sz w:val="18"/>
                <w:szCs w:val="18"/>
                <w:lang w:eastAsia="en-GB"/>
              </w:rPr>
              <w:t>(kg</w:t>
            </w:r>
            <w:r>
              <w:rPr>
                <w:rFonts w:ascii="Calibri" w:eastAsia="Times New Roman" w:hAnsi="Calibri" w:cs="Times New Roman"/>
                <w:color w:val="000000"/>
                <w:sz w:val="18"/>
                <w:szCs w:val="18"/>
                <w:lang w:eastAsia="en-GB"/>
              </w:rPr>
              <w:t>/ha</w:t>
            </w:r>
            <w:r w:rsidR="002450F4" w:rsidRPr="002450F4">
              <w:rPr>
                <w:rFonts w:ascii="Calibri" w:eastAsia="Times New Roman" w:hAnsi="Calibri" w:cs="Times New Roman"/>
                <w:color w:val="000000"/>
                <w:sz w:val="18"/>
                <w:szCs w:val="18"/>
                <w:lang w:eastAsia="en-GB"/>
              </w:rPr>
              <w:t>)</w:t>
            </w:r>
          </w:p>
        </w:tc>
        <w:tc>
          <w:tcPr>
            <w:tcW w:w="110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1730</w:t>
            </w:r>
          </w:p>
        </w:tc>
      </w:tr>
      <w:tr w:rsidR="002450F4" w:rsidRPr="002450F4" w:rsidTr="002450F4">
        <w:trPr>
          <w:trHeight w:val="24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A66F2E" w:rsidP="00A66F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Allocation</w:t>
            </w:r>
            <w:r w:rsidR="002450F4" w:rsidRPr="002450F4">
              <w:rPr>
                <w:rFonts w:ascii="Calibri" w:eastAsia="Times New Roman" w:hAnsi="Calibri" w:cs="Times New Roman"/>
                <w:color w:val="000000"/>
                <w:sz w:val="18"/>
                <w:szCs w:val="18"/>
                <w:lang w:eastAsia="en-GB"/>
              </w:rPr>
              <w:t xml:space="preserve"> (kg</w:t>
            </w:r>
            <w:r>
              <w:rPr>
                <w:rFonts w:ascii="Calibri" w:eastAsia="Times New Roman" w:hAnsi="Calibri" w:cs="Times New Roman"/>
                <w:color w:val="000000"/>
                <w:sz w:val="18"/>
                <w:szCs w:val="18"/>
                <w:lang w:eastAsia="en-GB"/>
              </w:rPr>
              <w:t>/FU</w:t>
            </w:r>
            <w:r w:rsidR="002450F4" w:rsidRPr="002450F4">
              <w:rPr>
                <w:rFonts w:ascii="Calibri" w:eastAsia="Times New Roman" w:hAnsi="Calibri" w:cs="Times New Roman"/>
                <w:color w:val="000000"/>
                <w:sz w:val="18"/>
                <w:szCs w:val="18"/>
                <w:lang w:eastAsia="en-GB"/>
              </w:rPr>
              <w:t>)</w:t>
            </w:r>
          </w:p>
        </w:tc>
        <w:tc>
          <w:tcPr>
            <w:tcW w:w="110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0.42</w:t>
            </w:r>
          </w:p>
        </w:tc>
      </w:tr>
      <w:tr w:rsidR="002450F4" w:rsidRPr="002450F4" w:rsidTr="002450F4">
        <w:trPr>
          <w:trHeight w:val="24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Hectare/FU</w:t>
            </w:r>
          </w:p>
        </w:tc>
        <w:tc>
          <w:tcPr>
            <w:tcW w:w="110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color w:val="000000"/>
                <w:sz w:val="18"/>
                <w:szCs w:val="18"/>
                <w:lang w:eastAsia="en-GB"/>
              </w:rPr>
            </w:pPr>
            <w:r w:rsidRPr="002450F4">
              <w:rPr>
                <w:rFonts w:ascii="Calibri" w:eastAsia="Times New Roman" w:hAnsi="Calibri" w:cs="Times New Roman"/>
                <w:color w:val="000000"/>
                <w:sz w:val="18"/>
                <w:szCs w:val="18"/>
                <w:lang w:eastAsia="en-GB"/>
              </w:rPr>
              <w:t>0.0002</w:t>
            </w:r>
          </w:p>
        </w:tc>
      </w:tr>
      <w:tr w:rsidR="002450F4" w:rsidRPr="002450F4" w:rsidTr="002450F4">
        <w:trPr>
          <w:trHeight w:val="25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2450F4" w:rsidRPr="002450F4" w:rsidRDefault="002450F4" w:rsidP="003402B9">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Emissions/FU (kgC</w:t>
            </w:r>
            <w:r w:rsidR="003402B9">
              <w:rPr>
                <w:rFonts w:ascii="Calibri" w:eastAsia="Times New Roman" w:hAnsi="Calibri" w:cs="Times New Roman"/>
                <w:b/>
                <w:bCs/>
                <w:color w:val="000000"/>
                <w:sz w:val="18"/>
                <w:szCs w:val="18"/>
                <w:lang w:eastAsia="en-GB"/>
              </w:rPr>
              <w:t>O</w:t>
            </w:r>
            <w:r w:rsidRPr="002450F4">
              <w:rPr>
                <w:rFonts w:ascii="Calibri" w:eastAsia="Times New Roman" w:hAnsi="Calibri" w:cs="Times New Roman"/>
                <w:b/>
                <w:bCs/>
                <w:color w:val="000000"/>
                <w:sz w:val="18"/>
                <w:szCs w:val="18"/>
                <w:vertAlign w:val="subscript"/>
                <w:lang w:eastAsia="en-GB"/>
              </w:rPr>
              <w:t>2</w:t>
            </w:r>
            <w:r w:rsidRPr="002450F4">
              <w:rPr>
                <w:rFonts w:ascii="Calibri" w:eastAsia="Times New Roman" w:hAnsi="Calibri" w:cs="Times New Roman"/>
                <w:b/>
                <w:bCs/>
                <w:color w:val="000000"/>
                <w:sz w:val="18"/>
                <w:szCs w:val="18"/>
                <w:lang w:eastAsia="en-GB"/>
              </w:rPr>
              <w:t>e)</w:t>
            </w:r>
          </w:p>
        </w:tc>
        <w:tc>
          <w:tcPr>
            <w:tcW w:w="1100" w:type="dxa"/>
            <w:tcBorders>
              <w:top w:val="nil"/>
              <w:left w:val="nil"/>
              <w:bottom w:val="single" w:sz="4" w:space="0" w:color="auto"/>
              <w:right w:val="single" w:sz="4" w:space="0" w:color="auto"/>
            </w:tcBorders>
            <w:shd w:val="clear" w:color="auto" w:fill="auto"/>
            <w:noWrap/>
            <w:vAlign w:val="bottom"/>
            <w:hideMark/>
          </w:tcPr>
          <w:p w:rsidR="002450F4" w:rsidRPr="002450F4" w:rsidRDefault="002450F4" w:rsidP="002450F4">
            <w:pPr>
              <w:spacing w:after="0" w:line="240" w:lineRule="auto"/>
              <w:jc w:val="right"/>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0.24</w:t>
            </w:r>
          </w:p>
        </w:tc>
      </w:tr>
      <w:tr w:rsidR="002450F4" w:rsidRPr="002450F4" w:rsidTr="002450F4">
        <w:trPr>
          <w:trHeight w:val="615"/>
        </w:trPr>
        <w:tc>
          <w:tcPr>
            <w:tcW w:w="2120" w:type="dxa"/>
            <w:tcBorders>
              <w:top w:val="nil"/>
              <w:left w:val="single" w:sz="4" w:space="0" w:color="auto"/>
              <w:bottom w:val="single" w:sz="4" w:space="0" w:color="auto"/>
              <w:right w:val="single" w:sz="4" w:space="0" w:color="auto"/>
            </w:tcBorders>
            <w:shd w:val="clear" w:color="000000" w:fill="F2F2F2"/>
            <w:vAlign w:val="bottom"/>
            <w:hideMark/>
          </w:tcPr>
          <w:p w:rsidR="002450F4" w:rsidRPr="002450F4" w:rsidRDefault="002450F4" w:rsidP="002450F4">
            <w:pPr>
              <w:spacing w:after="0" w:line="240" w:lineRule="auto"/>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TOTAL HOPS EMISSIONS/FU (kgCO</w:t>
            </w:r>
            <w:r w:rsidRPr="002450F4">
              <w:rPr>
                <w:rFonts w:ascii="Calibri" w:eastAsia="Times New Roman" w:hAnsi="Calibri" w:cs="Times New Roman"/>
                <w:b/>
                <w:bCs/>
                <w:color w:val="000000"/>
                <w:sz w:val="18"/>
                <w:szCs w:val="18"/>
                <w:vertAlign w:val="subscript"/>
                <w:lang w:eastAsia="en-GB"/>
              </w:rPr>
              <w:t>2</w:t>
            </w:r>
            <w:r w:rsidRPr="002450F4">
              <w:rPr>
                <w:rFonts w:ascii="Calibri" w:eastAsia="Times New Roman" w:hAnsi="Calibri" w:cs="Times New Roman"/>
                <w:b/>
                <w:bCs/>
                <w:color w:val="000000"/>
                <w:sz w:val="18"/>
                <w:szCs w:val="18"/>
                <w:lang w:eastAsia="en-GB"/>
              </w:rPr>
              <w:t>e)</w:t>
            </w:r>
          </w:p>
        </w:tc>
        <w:tc>
          <w:tcPr>
            <w:tcW w:w="1100" w:type="dxa"/>
            <w:tcBorders>
              <w:top w:val="nil"/>
              <w:left w:val="nil"/>
              <w:bottom w:val="single" w:sz="4" w:space="0" w:color="auto"/>
              <w:right w:val="single" w:sz="4" w:space="0" w:color="auto"/>
            </w:tcBorders>
            <w:shd w:val="clear" w:color="000000" w:fill="F2F2F2"/>
            <w:noWrap/>
            <w:vAlign w:val="bottom"/>
            <w:hideMark/>
          </w:tcPr>
          <w:p w:rsidR="002450F4" w:rsidRPr="002450F4" w:rsidRDefault="002450F4" w:rsidP="002450F4">
            <w:pPr>
              <w:spacing w:after="0" w:line="240" w:lineRule="auto"/>
              <w:jc w:val="right"/>
              <w:rPr>
                <w:rFonts w:ascii="Calibri" w:eastAsia="Times New Roman" w:hAnsi="Calibri" w:cs="Times New Roman"/>
                <w:b/>
                <w:bCs/>
                <w:color w:val="000000"/>
                <w:sz w:val="18"/>
                <w:szCs w:val="18"/>
                <w:lang w:eastAsia="en-GB"/>
              </w:rPr>
            </w:pPr>
            <w:r w:rsidRPr="002450F4">
              <w:rPr>
                <w:rFonts w:ascii="Calibri" w:eastAsia="Times New Roman" w:hAnsi="Calibri" w:cs="Times New Roman"/>
                <w:b/>
                <w:bCs/>
                <w:color w:val="000000"/>
                <w:sz w:val="18"/>
                <w:szCs w:val="18"/>
                <w:lang w:eastAsia="en-GB"/>
              </w:rPr>
              <w:t>0.47</w:t>
            </w:r>
          </w:p>
        </w:tc>
      </w:tr>
    </w:tbl>
    <w:p w:rsidR="002450F4" w:rsidRDefault="002450F4" w:rsidP="00867AF4"/>
    <w:p w:rsidR="00867AF4" w:rsidRPr="00B608BA" w:rsidRDefault="00867AF4" w:rsidP="00867AF4">
      <w:pPr>
        <w:rPr>
          <w:sz w:val="18"/>
          <w:szCs w:val="18"/>
        </w:rPr>
      </w:pPr>
      <w:r w:rsidRPr="00B608BA">
        <w:rPr>
          <w:sz w:val="18"/>
          <w:szCs w:val="18"/>
        </w:rPr>
        <w:t xml:space="preserve">Table </w:t>
      </w:r>
      <w:r w:rsidR="00D117A6">
        <w:rPr>
          <w:sz w:val="18"/>
          <w:szCs w:val="18"/>
        </w:rPr>
        <w:t>20</w:t>
      </w:r>
      <w:r w:rsidRPr="00B608BA">
        <w:rPr>
          <w:sz w:val="18"/>
          <w:szCs w:val="18"/>
        </w:rPr>
        <w:t xml:space="preserve">: Calculation of total emissions from hop cultivation per </w:t>
      </w:r>
      <w:r w:rsidR="00304F9B">
        <w:rPr>
          <w:sz w:val="18"/>
          <w:szCs w:val="18"/>
        </w:rPr>
        <w:t>functional unit (FU)</w:t>
      </w:r>
    </w:p>
    <w:p w:rsidR="00867AF4" w:rsidRPr="004C0E23" w:rsidRDefault="00FC620A" w:rsidP="00867AF4">
      <w:pPr>
        <w:rPr>
          <w:b/>
        </w:rPr>
      </w:pPr>
      <w:r>
        <w:rPr>
          <w:b/>
        </w:rPr>
        <w:t xml:space="preserve">3.2 </w:t>
      </w:r>
      <w:r w:rsidR="004C0E23" w:rsidRPr="004C0E23">
        <w:rPr>
          <w:b/>
        </w:rPr>
        <w:t>DRYING HOPS (0.04kgCO</w:t>
      </w:r>
      <w:r w:rsidR="004C0E23" w:rsidRPr="00304F9B">
        <w:rPr>
          <w:b/>
          <w:vertAlign w:val="subscript"/>
        </w:rPr>
        <w:t>2</w:t>
      </w:r>
      <w:r w:rsidR="004C0E23" w:rsidRPr="004C0E23">
        <w:rPr>
          <w:b/>
        </w:rPr>
        <w:t>e)</w:t>
      </w:r>
    </w:p>
    <w:p w:rsidR="00867AF4" w:rsidRDefault="00867AF4" w:rsidP="00867AF4">
      <w:r>
        <w:t xml:space="preserve">Estimates for energy use for drying hops were taken from the </w:t>
      </w:r>
      <w:r w:rsidR="00304F9B">
        <w:t xml:space="preserve">carbon footprint </w:t>
      </w:r>
      <w:r>
        <w:t>study of a beer in the USA using hops from the Yakima region</w:t>
      </w:r>
      <w:r w:rsidR="00A91540">
        <w:t>, which is where the USA hops that the Kernel brewery uses are cultivated</w:t>
      </w:r>
      <w:r>
        <w:t xml:space="preserve"> (TCC 200</w:t>
      </w:r>
      <w:r w:rsidR="002B0879">
        <w:t>8</w:t>
      </w:r>
      <w:r>
        <w:t xml:space="preserve">). </w:t>
      </w:r>
    </w:p>
    <w:p w:rsidR="00867AF4" w:rsidRPr="00AB31E8" w:rsidRDefault="00FC620A" w:rsidP="00867AF4">
      <w:pPr>
        <w:rPr>
          <w:b/>
        </w:rPr>
      </w:pPr>
      <w:r>
        <w:rPr>
          <w:b/>
        </w:rPr>
        <w:t xml:space="preserve">3.2.1 </w:t>
      </w:r>
      <w:r w:rsidR="00867AF4">
        <w:rPr>
          <w:b/>
        </w:rPr>
        <w:t>Allocation and calculation</w:t>
      </w:r>
      <w:r w:rsidR="004646AB">
        <w:rPr>
          <w:b/>
        </w:rPr>
        <w:t xml:space="preserve"> for one functional unit</w:t>
      </w:r>
    </w:p>
    <w:p w:rsidR="00867AF4" w:rsidRDefault="00867AF4" w:rsidP="00867AF4">
      <w:r>
        <w:t>It is estimated that 0.9gCO</w:t>
      </w:r>
      <w:r w:rsidRPr="00680A6B">
        <w:rPr>
          <w:vertAlign w:val="subscript"/>
        </w:rPr>
        <w:t>2</w:t>
      </w:r>
      <w:r>
        <w:t xml:space="preserve">e is emitted </w:t>
      </w:r>
      <w:r w:rsidR="002450F4">
        <w:t>from</w:t>
      </w:r>
      <w:r>
        <w:t xml:space="preserve"> drying the </w:t>
      </w:r>
      <w:r w:rsidR="002450F4">
        <w:t xml:space="preserve">amount of </w:t>
      </w:r>
      <w:r>
        <w:t>hops required for approxim</w:t>
      </w:r>
      <w:r w:rsidR="00D5663B">
        <w:t>ately 2.05</w:t>
      </w:r>
      <w:r>
        <w:t xml:space="preserve"> litres of beer (TCC 200</w:t>
      </w:r>
      <w:r w:rsidR="002B0879">
        <w:t>8</w:t>
      </w:r>
      <w:r>
        <w:t>). Using this ratio of emissions from drying to quantity of beer, for 1 hectolitre of beer (100 litres) the emissions would be 0.04kgCO</w:t>
      </w:r>
      <w:r w:rsidRPr="00680A6B">
        <w:rPr>
          <w:vertAlign w:val="subscript"/>
        </w:rPr>
        <w:t>2</w:t>
      </w:r>
      <w:r>
        <w:t>e</w:t>
      </w:r>
      <w:r w:rsidR="002450F4">
        <w:t xml:space="preserve">, as shown in table </w:t>
      </w:r>
      <w:r w:rsidR="00D45CA4">
        <w:t>21</w:t>
      </w:r>
      <w:r w:rsidR="002450F4">
        <w:t xml:space="preserve"> below</w:t>
      </w:r>
      <w:r>
        <w:t>.</w:t>
      </w:r>
    </w:p>
    <w:tbl>
      <w:tblPr>
        <w:tblStyle w:val="TableGrid"/>
        <w:tblW w:w="0" w:type="auto"/>
        <w:tblLook w:val="04A0" w:firstRow="1" w:lastRow="0" w:firstColumn="1" w:lastColumn="0" w:noHBand="0" w:noVBand="1"/>
      </w:tblPr>
      <w:tblGrid>
        <w:gridCol w:w="1701"/>
        <w:gridCol w:w="1701"/>
      </w:tblGrid>
      <w:tr w:rsidR="00867AF4" w:rsidRPr="000A24CC" w:rsidTr="00260C00">
        <w:tc>
          <w:tcPr>
            <w:tcW w:w="1701" w:type="dxa"/>
          </w:tcPr>
          <w:p w:rsidR="00867AF4" w:rsidRPr="000A24CC" w:rsidRDefault="00867AF4" w:rsidP="00260C00">
            <w:pPr>
              <w:rPr>
                <w:b/>
                <w:sz w:val="18"/>
                <w:szCs w:val="18"/>
              </w:rPr>
            </w:pPr>
            <w:r>
              <w:rPr>
                <w:b/>
                <w:sz w:val="18"/>
                <w:szCs w:val="18"/>
              </w:rPr>
              <w:t>Emissions (gCO</w:t>
            </w:r>
            <w:r w:rsidRPr="00680A6B">
              <w:rPr>
                <w:b/>
                <w:sz w:val="18"/>
                <w:szCs w:val="18"/>
                <w:vertAlign w:val="subscript"/>
              </w:rPr>
              <w:t>2</w:t>
            </w:r>
            <w:r w:rsidRPr="000A24CC">
              <w:rPr>
                <w:b/>
                <w:sz w:val="18"/>
                <w:szCs w:val="18"/>
              </w:rPr>
              <w:t>e)</w:t>
            </w:r>
          </w:p>
        </w:tc>
        <w:tc>
          <w:tcPr>
            <w:tcW w:w="1701" w:type="dxa"/>
          </w:tcPr>
          <w:p w:rsidR="00867AF4" w:rsidRPr="000A24CC" w:rsidRDefault="00867AF4" w:rsidP="00260C00">
            <w:pPr>
              <w:rPr>
                <w:b/>
                <w:sz w:val="18"/>
                <w:szCs w:val="18"/>
              </w:rPr>
            </w:pPr>
            <w:r w:rsidRPr="000A24CC">
              <w:rPr>
                <w:b/>
                <w:sz w:val="18"/>
                <w:szCs w:val="18"/>
              </w:rPr>
              <w:t>Per</w:t>
            </w:r>
          </w:p>
        </w:tc>
      </w:tr>
      <w:tr w:rsidR="00867AF4" w:rsidRPr="000A24CC" w:rsidTr="00260C00">
        <w:tc>
          <w:tcPr>
            <w:tcW w:w="1701" w:type="dxa"/>
          </w:tcPr>
          <w:p w:rsidR="00867AF4" w:rsidRPr="000A24CC" w:rsidRDefault="00867AF4" w:rsidP="00260C00">
            <w:pPr>
              <w:rPr>
                <w:sz w:val="18"/>
                <w:szCs w:val="18"/>
              </w:rPr>
            </w:pPr>
            <w:r w:rsidRPr="000A24CC">
              <w:rPr>
                <w:sz w:val="18"/>
                <w:szCs w:val="18"/>
              </w:rPr>
              <w:t>0.9</w:t>
            </w:r>
          </w:p>
        </w:tc>
        <w:tc>
          <w:tcPr>
            <w:tcW w:w="1701" w:type="dxa"/>
          </w:tcPr>
          <w:p w:rsidR="00867AF4" w:rsidRPr="000A24CC" w:rsidRDefault="00D5663B" w:rsidP="00260C00">
            <w:pPr>
              <w:rPr>
                <w:sz w:val="18"/>
                <w:szCs w:val="18"/>
              </w:rPr>
            </w:pPr>
            <w:r>
              <w:rPr>
                <w:sz w:val="18"/>
                <w:szCs w:val="18"/>
              </w:rPr>
              <w:t>2.05</w:t>
            </w:r>
            <w:r w:rsidR="00867AF4" w:rsidRPr="000A24CC">
              <w:rPr>
                <w:sz w:val="18"/>
                <w:szCs w:val="18"/>
              </w:rPr>
              <w:t xml:space="preserve"> l beer</w:t>
            </w:r>
          </w:p>
        </w:tc>
      </w:tr>
      <w:tr w:rsidR="00867AF4" w:rsidRPr="000A24CC" w:rsidTr="00260C00">
        <w:tc>
          <w:tcPr>
            <w:tcW w:w="1701" w:type="dxa"/>
          </w:tcPr>
          <w:p w:rsidR="00867AF4" w:rsidRPr="000A24CC" w:rsidRDefault="00A91540" w:rsidP="00260C00">
            <w:pPr>
              <w:rPr>
                <w:sz w:val="18"/>
                <w:szCs w:val="18"/>
              </w:rPr>
            </w:pPr>
            <w:r>
              <w:rPr>
                <w:sz w:val="18"/>
                <w:szCs w:val="18"/>
              </w:rPr>
              <w:t>0.04</w:t>
            </w:r>
          </w:p>
        </w:tc>
        <w:tc>
          <w:tcPr>
            <w:tcW w:w="1701" w:type="dxa"/>
          </w:tcPr>
          <w:p w:rsidR="00867AF4" w:rsidRPr="000A24CC" w:rsidRDefault="00867AF4" w:rsidP="00260C00">
            <w:pPr>
              <w:rPr>
                <w:sz w:val="18"/>
                <w:szCs w:val="18"/>
              </w:rPr>
            </w:pPr>
            <w:r w:rsidRPr="000A24CC">
              <w:rPr>
                <w:sz w:val="18"/>
                <w:szCs w:val="18"/>
              </w:rPr>
              <w:t>1 hl beer</w:t>
            </w:r>
          </w:p>
        </w:tc>
      </w:tr>
    </w:tbl>
    <w:p w:rsidR="004646AB" w:rsidRDefault="004646AB" w:rsidP="00867AF4">
      <w:pPr>
        <w:rPr>
          <w:sz w:val="18"/>
          <w:szCs w:val="18"/>
        </w:rPr>
      </w:pPr>
    </w:p>
    <w:p w:rsidR="00867AF4" w:rsidRDefault="00867AF4" w:rsidP="00867AF4">
      <w:pPr>
        <w:rPr>
          <w:sz w:val="18"/>
          <w:szCs w:val="18"/>
        </w:rPr>
      </w:pPr>
      <w:r w:rsidRPr="000A24CC">
        <w:rPr>
          <w:sz w:val="18"/>
          <w:szCs w:val="18"/>
        </w:rPr>
        <w:t>Table</w:t>
      </w:r>
      <w:r w:rsidR="00D117A6">
        <w:rPr>
          <w:sz w:val="18"/>
          <w:szCs w:val="18"/>
        </w:rPr>
        <w:t xml:space="preserve"> 21</w:t>
      </w:r>
      <w:r w:rsidRPr="000A24CC">
        <w:rPr>
          <w:sz w:val="18"/>
          <w:szCs w:val="18"/>
        </w:rPr>
        <w:t xml:space="preserve">: Estimation of emissions </w:t>
      </w:r>
      <w:r w:rsidR="00304F9B">
        <w:rPr>
          <w:sz w:val="18"/>
          <w:szCs w:val="18"/>
        </w:rPr>
        <w:t xml:space="preserve">per functional unit (hl) </w:t>
      </w:r>
      <w:r w:rsidRPr="000A24CC">
        <w:rPr>
          <w:sz w:val="18"/>
          <w:szCs w:val="18"/>
        </w:rPr>
        <w:t xml:space="preserve">from </w:t>
      </w:r>
      <w:r w:rsidR="00A91540">
        <w:rPr>
          <w:sz w:val="18"/>
          <w:szCs w:val="18"/>
        </w:rPr>
        <w:t>drying hops</w:t>
      </w:r>
      <w:r w:rsidRPr="000A24CC">
        <w:rPr>
          <w:sz w:val="18"/>
          <w:szCs w:val="18"/>
        </w:rPr>
        <w:t xml:space="preserve"> based on TCC (200</w:t>
      </w:r>
      <w:r w:rsidR="002B0879">
        <w:rPr>
          <w:sz w:val="18"/>
          <w:szCs w:val="18"/>
        </w:rPr>
        <w:t>8</w:t>
      </w:r>
      <w:r w:rsidRPr="000A24CC">
        <w:rPr>
          <w:sz w:val="18"/>
          <w:szCs w:val="18"/>
        </w:rPr>
        <w:t>).</w:t>
      </w:r>
    </w:p>
    <w:p w:rsidR="004646AB" w:rsidRPr="004646AB" w:rsidRDefault="004646AB" w:rsidP="00867AF4">
      <w:r w:rsidRPr="004646AB">
        <w:lastRenderedPageBreak/>
        <w:t>It should be noted that this does not take into consideration differences in weights of hops used per hectolitre between the breweries, because th</w:t>
      </w:r>
      <w:r w:rsidR="002450F4">
        <w:t>at</w:t>
      </w:r>
      <w:r w:rsidRPr="004646AB">
        <w:t xml:space="preserve"> information was not available. </w:t>
      </w:r>
    </w:p>
    <w:p w:rsidR="00867AF4" w:rsidRPr="004C0E23" w:rsidRDefault="00FC620A" w:rsidP="00867AF4">
      <w:pPr>
        <w:rPr>
          <w:b/>
        </w:rPr>
      </w:pPr>
      <w:r>
        <w:rPr>
          <w:b/>
        </w:rPr>
        <w:t xml:space="preserve">3.3 </w:t>
      </w:r>
      <w:r w:rsidR="00867AF4" w:rsidRPr="004C0E23">
        <w:rPr>
          <w:b/>
        </w:rPr>
        <w:t>HOPS TRANSPORT</w:t>
      </w:r>
      <w:r w:rsidR="004C0E23" w:rsidRPr="004C0E23">
        <w:rPr>
          <w:b/>
        </w:rPr>
        <w:t xml:space="preserve"> (</w:t>
      </w:r>
      <w:r w:rsidR="004C0E23" w:rsidRPr="004C0E23">
        <w:rPr>
          <w:rFonts w:ascii="Calibri" w:eastAsia="Times New Roman" w:hAnsi="Calibri" w:cs="Times New Roman"/>
          <w:b/>
          <w:bCs/>
          <w:color w:val="000000"/>
          <w:lang w:eastAsia="en-GB"/>
        </w:rPr>
        <w:t>0.2</w:t>
      </w:r>
      <w:r w:rsidR="00A91540">
        <w:rPr>
          <w:rFonts w:ascii="Calibri" w:eastAsia="Times New Roman" w:hAnsi="Calibri" w:cs="Times New Roman"/>
          <w:b/>
          <w:bCs/>
          <w:color w:val="000000"/>
          <w:lang w:eastAsia="en-GB"/>
        </w:rPr>
        <w:t>6</w:t>
      </w:r>
      <w:r w:rsidR="00304F9B">
        <w:rPr>
          <w:rFonts w:ascii="Calibri" w:eastAsia="Times New Roman" w:hAnsi="Calibri" w:cs="Times New Roman"/>
          <w:b/>
          <w:bCs/>
          <w:color w:val="000000"/>
          <w:lang w:eastAsia="en-GB"/>
        </w:rPr>
        <w:t>kgCO</w:t>
      </w:r>
      <w:r w:rsidR="00304F9B" w:rsidRPr="00304F9B">
        <w:rPr>
          <w:rFonts w:ascii="Calibri" w:eastAsia="Times New Roman" w:hAnsi="Calibri" w:cs="Times New Roman"/>
          <w:b/>
          <w:bCs/>
          <w:color w:val="000000"/>
          <w:vertAlign w:val="subscript"/>
          <w:lang w:eastAsia="en-GB"/>
        </w:rPr>
        <w:t>2</w:t>
      </w:r>
      <w:r w:rsidR="00304F9B">
        <w:rPr>
          <w:rFonts w:ascii="Calibri" w:eastAsia="Times New Roman" w:hAnsi="Calibri" w:cs="Times New Roman"/>
          <w:b/>
          <w:bCs/>
          <w:color w:val="000000"/>
          <w:lang w:eastAsia="en-GB"/>
        </w:rPr>
        <w:t>e</w:t>
      </w:r>
      <w:r w:rsidR="004C0E23" w:rsidRPr="004C0E23">
        <w:rPr>
          <w:rFonts w:ascii="Calibri" w:eastAsia="Times New Roman" w:hAnsi="Calibri" w:cs="Times New Roman"/>
          <w:b/>
          <w:bCs/>
          <w:color w:val="000000"/>
          <w:lang w:eastAsia="en-GB"/>
        </w:rPr>
        <w:t>)</w:t>
      </w:r>
    </w:p>
    <w:p w:rsidR="00867AF4" w:rsidRDefault="00867AF4" w:rsidP="00D67C4F">
      <w:r>
        <w:t xml:space="preserve">The weight of hops imported </w:t>
      </w:r>
      <w:r w:rsidR="004646AB">
        <w:t xml:space="preserve">from each country </w:t>
      </w:r>
      <w:r>
        <w:t xml:space="preserve">per </w:t>
      </w:r>
      <w:r w:rsidR="008F1AEA">
        <w:t>functional unit</w:t>
      </w:r>
      <w:r>
        <w:t xml:space="preserve"> and the</w:t>
      </w:r>
      <w:r w:rsidR="004646AB">
        <w:t>ir</w:t>
      </w:r>
      <w:r>
        <w:t xml:space="preserve"> associated transport emission are summarised in table </w:t>
      </w:r>
      <w:r w:rsidR="00D117A6">
        <w:t>22</w:t>
      </w:r>
      <w:r>
        <w:t xml:space="preserve"> below.</w:t>
      </w:r>
      <w:r w:rsidR="00A91540">
        <w:t xml:space="preserve"> </w:t>
      </w:r>
      <w:r w:rsidR="003C61E6">
        <w:t>Emission factors</w:t>
      </w:r>
      <w:r w:rsidR="00D5663B">
        <w:t xml:space="preserve"> and </w:t>
      </w:r>
      <w:r w:rsidR="003C61E6">
        <w:t xml:space="preserve">assumptions used </w:t>
      </w:r>
      <w:r w:rsidR="00D5663B">
        <w:t>are discussed in end note section 3.5.4. Detailed</w:t>
      </w:r>
      <w:r w:rsidR="00A91540">
        <w:t xml:space="preserve"> calculations of the emissions from transportation are shown in </w:t>
      </w:r>
      <w:r w:rsidR="00D5663B">
        <w:t>appendix B</w:t>
      </w:r>
      <w:r w:rsidR="00A91540">
        <w:t>.</w:t>
      </w:r>
      <w:r w:rsidR="00D67C4F">
        <w:t xml:space="preserve"> </w:t>
      </w:r>
    </w:p>
    <w:tbl>
      <w:tblPr>
        <w:tblW w:w="4340" w:type="dxa"/>
        <w:tblInd w:w="93" w:type="dxa"/>
        <w:tblLook w:val="04A0" w:firstRow="1" w:lastRow="0" w:firstColumn="1" w:lastColumn="0" w:noHBand="0" w:noVBand="1"/>
      </w:tblPr>
      <w:tblGrid>
        <w:gridCol w:w="2000"/>
        <w:gridCol w:w="1380"/>
        <w:gridCol w:w="1146"/>
      </w:tblGrid>
      <w:tr w:rsidR="00D67C4F" w:rsidRPr="00D67C4F" w:rsidTr="00D67C4F">
        <w:trPr>
          <w:trHeight w:val="1005"/>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rPr>
                <w:rFonts w:ascii="Calibri" w:eastAsia="Times New Roman" w:hAnsi="Calibri" w:cs="Times New Roman"/>
                <w:b/>
                <w:bCs/>
                <w:color w:val="000000"/>
                <w:sz w:val="18"/>
                <w:szCs w:val="18"/>
                <w:lang w:eastAsia="en-GB"/>
              </w:rPr>
            </w:pPr>
            <w:r w:rsidRPr="00D67C4F">
              <w:rPr>
                <w:rFonts w:ascii="Calibri" w:eastAsia="Times New Roman" w:hAnsi="Calibri" w:cs="Times New Roman"/>
                <w:b/>
                <w:bCs/>
                <w:color w:val="000000"/>
                <w:sz w:val="18"/>
                <w:szCs w:val="18"/>
                <w:lang w:eastAsia="en-GB"/>
              </w:rPr>
              <w:t>Country</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D67C4F" w:rsidRPr="00D67C4F" w:rsidRDefault="002450F4" w:rsidP="002450F4">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Weight hops (kg/</w:t>
            </w:r>
            <w:r w:rsidR="00D67C4F" w:rsidRPr="00D67C4F">
              <w:rPr>
                <w:rFonts w:ascii="Calibri" w:eastAsia="Times New Roman" w:hAnsi="Calibri" w:cs="Times New Roman"/>
                <w:b/>
                <w:bCs/>
                <w:color w:val="000000"/>
                <w:sz w:val="18"/>
                <w:szCs w:val="18"/>
                <w:lang w:eastAsia="en-GB"/>
              </w:rPr>
              <w:t>FU</w:t>
            </w:r>
            <w:r>
              <w:rPr>
                <w:rFonts w:ascii="Calibri" w:eastAsia="Times New Roman" w:hAnsi="Calibri" w:cs="Times New Roman"/>
                <w:b/>
                <w:bCs/>
                <w:color w:val="000000"/>
                <w:sz w:val="18"/>
                <w:szCs w:val="18"/>
                <w:lang w:eastAsia="en-GB"/>
              </w:rPr>
              <w:t>)</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D67C4F" w:rsidRPr="00D67C4F" w:rsidRDefault="00D67C4F" w:rsidP="00D67C4F">
            <w:pPr>
              <w:spacing w:after="0" w:line="240" w:lineRule="auto"/>
              <w:rPr>
                <w:rFonts w:ascii="Calibri" w:eastAsia="Times New Roman" w:hAnsi="Calibri" w:cs="Times New Roman"/>
                <w:b/>
                <w:bCs/>
                <w:color w:val="000000"/>
                <w:sz w:val="18"/>
                <w:szCs w:val="18"/>
                <w:lang w:eastAsia="en-GB"/>
              </w:rPr>
            </w:pPr>
            <w:r w:rsidRPr="00D67C4F">
              <w:rPr>
                <w:rFonts w:ascii="Calibri" w:eastAsia="Times New Roman" w:hAnsi="Calibri" w:cs="Times New Roman"/>
                <w:b/>
                <w:bCs/>
                <w:color w:val="000000"/>
                <w:sz w:val="18"/>
                <w:szCs w:val="18"/>
                <w:lang w:eastAsia="en-GB"/>
              </w:rPr>
              <w:t>Transport emissions (kgCO</w:t>
            </w:r>
            <w:r w:rsidRPr="00D67C4F">
              <w:rPr>
                <w:rFonts w:ascii="Calibri" w:eastAsia="Times New Roman" w:hAnsi="Calibri" w:cs="Times New Roman"/>
                <w:b/>
                <w:bCs/>
                <w:color w:val="000000"/>
                <w:sz w:val="18"/>
                <w:szCs w:val="18"/>
                <w:vertAlign w:val="subscript"/>
                <w:lang w:eastAsia="en-GB"/>
              </w:rPr>
              <w:t>2</w:t>
            </w:r>
            <w:r w:rsidRPr="00D67C4F">
              <w:rPr>
                <w:rFonts w:ascii="Calibri" w:eastAsia="Times New Roman" w:hAnsi="Calibri" w:cs="Times New Roman"/>
                <w:b/>
                <w:bCs/>
                <w:color w:val="000000"/>
                <w:sz w:val="18"/>
                <w:szCs w:val="18"/>
                <w:lang w:eastAsia="en-GB"/>
              </w:rPr>
              <w:t>e/FU)</w:t>
            </w:r>
          </w:p>
        </w:tc>
      </w:tr>
      <w:tr w:rsidR="00D67C4F" w:rsidRPr="00D67C4F" w:rsidTr="00D67C4F">
        <w:trPr>
          <w:trHeight w:val="255"/>
        </w:trPr>
        <w:tc>
          <w:tcPr>
            <w:tcW w:w="2000" w:type="dxa"/>
            <w:tcBorders>
              <w:top w:val="nil"/>
              <w:left w:val="single" w:sz="8" w:space="0" w:color="auto"/>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USA</w:t>
            </w:r>
          </w:p>
        </w:tc>
        <w:tc>
          <w:tcPr>
            <w:tcW w:w="1380" w:type="dxa"/>
            <w:tcBorders>
              <w:top w:val="nil"/>
              <w:left w:val="nil"/>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jc w:val="right"/>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0.61</w:t>
            </w:r>
          </w:p>
        </w:tc>
        <w:tc>
          <w:tcPr>
            <w:tcW w:w="960" w:type="dxa"/>
            <w:tcBorders>
              <w:top w:val="nil"/>
              <w:left w:val="nil"/>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jc w:val="right"/>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0.23</w:t>
            </w:r>
          </w:p>
        </w:tc>
      </w:tr>
      <w:tr w:rsidR="00D67C4F" w:rsidRPr="00D67C4F" w:rsidTr="00D67C4F">
        <w:trPr>
          <w:trHeight w:val="255"/>
        </w:trPr>
        <w:tc>
          <w:tcPr>
            <w:tcW w:w="2000" w:type="dxa"/>
            <w:tcBorders>
              <w:top w:val="nil"/>
              <w:left w:val="single" w:sz="8" w:space="0" w:color="auto"/>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Australia</w:t>
            </w:r>
          </w:p>
        </w:tc>
        <w:tc>
          <w:tcPr>
            <w:tcW w:w="1380" w:type="dxa"/>
            <w:tcBorders>
              <w:top w:val="nil"/>
              <w:left w:val="nil"/>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jc w:val="right"/>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0.12</w:t>
            </w:r>
          </w:p>
        </w:tc>
        <w:tc>
          <w:tcPr>
            <w:tcW w:w="960" w:type="dxa"/>
            <w:tcBorders>
              <w:top w:val="nil"/>
              <w:left w:val="nil"/>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jc w:val="right"/>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0.01</w:t>
            </w:r>
          </w:p>
        </w:tc>
      </w:tr>
      <w:tr w:rsidR="00D67C4F" w:rsidRPr="00D67C4F" w:rsidTr="00D67C4F">
        <w:trPr>
          <w:trHeight w:val="255"/>
        </w:trPr>
        <w:tc>
          <w:tcPr>
            <w:tcW w:w="2000" w:type="dxa"/>
            <w:tcBorders>
              <w:top w:val="nil"/>
              <w:left w:val="single" w:sz="8" w:space="0" w:color="auto"/>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Germany</w:t>
            </w:r>
          </w:p>
        </w:tc>
        <w:tc>
          <w:tcPr>
            <w:tcW w:w="1380" w:type="dxa"/>
            <w:tcBorders>
              <w:top w:val="nil"/>
              <w:left w:val="nil"/>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jc w:val="right"/>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0.04</w:t>
            </w:r>
          </w:p>
        </w:tc>
        <w:tc>
          <w:tcPr>
            <w:tcW w:w="960" w:type="dxa"/>
            <w:tcBorders>
              <w:top w:val="nil"/>
              <w:left w:val="nil"/>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jc w:val="right"/>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0.01</w:t>
            </w:r>
          </w:p>
        </w:tc>
      </w:tr>
      <w:tr w:rsidR="00D67C4F" w:rsidRPr="00D67C4F" w:rsidTr="00D67C4F">
        <w:trPr>
          <w:trHeight w:val="255"/>
        </w:trPr>
        <w:tc>
          <w:tcPr>
            <w:tcW w:w="2000" w:type="dxa"/>
            <w:tcBorders>
              <w:top w:val="nil"/>
              <w:left w:val="single" w:sz="8" w:space="0" w:color="auto"/>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New Zealand</w:t>
            </w:r>
          </w:p>
        </w:tc>
        <w:tc>
          <w:tcPr>
            <w:tcW w:w="1380" w:type="dxa"/>
            <w:tcBorders>
              <w:top w:val="nil"/>
              <w:left w:val="nil"/>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jc w:val="right"/>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0.07</w:t>
            </w:r>
          </w:p>
        </w:tc>
        <w:tc>
          <w:tcPr>
            <w:tcW w:w="960" w:type="dxa"/>
            <w:tcBorders>
              <w:top w:val="nil"/>
              <w:left w:val="nil"/>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jc w:val="right"/>
              <w:rPr>
                <w:rFonts w:ascii="Calibri" w:eastAsia="Times New Roman" w:hAnsi="Calibri" w:cs="Times New Roman"/>
                <w:color w:val="000000"/>
                <w:sz w:val="18"/>
                <w:szCs w:val="18"/>
                <w:lang w:eastAsia="en-GB"/>
              </w:rPr>
            </w:pPr>
            <w:r w:rsidRPr="00D67C4F">
              <w:rPr>
                <w:rFonts w:ascii="Calibri" w:eastAsia="Times New Roman" w:hAnsi="Calibri" w:cs="Times New Roman"/>
                <w:color w:val="000000"/>
                <w:sz w:val="18"/>
                <w:szCs w:val="18"/>
                <w:lang w:eastAsia="en-GB"/>
              </w:rPr>
              <w:t>0.01</w:t>
            </w:r>
          </w:p>
        </w:tc>
      </w:tr>
      <w:tr w:rsidR="00D67C4F" w:rsidRPr="00D67C4F" w:rsidTr="00D67C4F">
        <w:trPr>
          <w:trHeight w:val="255"/>
        </w:trPr>
        <w:tc>
          <w:tcPr>
            <w:tcW w:w="2000" w:type="dxa"/>
            <w:tcBorders>
              <w:top w:val="nil"/>
              <w:left w:val="single" w:sz="8" w:space="0" w:color="auto"/>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rPr>
                <w:rFonts w:ascii="Calibri" w:eastAsia="Times New Roman" w:hAnsi="Calibri" w:cs="Times New Roman"/>
                <w:b/>
                <w:bCs/>
                <w:color w:val="000000"/>
                <w:sz w:val="18"/>
                <w:szCs w:val="18"/>
                <w:lang w:eastAsia="en-GB"/>
              </w:rPr>
            </w:pPr>
            <w:r w:rsidRPr="00D67C4F">
              <w:rPr>
                <w:rFonts w:ascii="Calibri" w:eastAsia="Times New Roman" w:hAnsi="Calibri" w:cs="Times New Roman"/>
                <w:b/>
                <w:bCs/>
                <w:color w:val="000000"/>
                <w:sz w:val="18"/>
                <w:szCs w:val="18"/>
                <w:lang w:eastAsia="en-GB"/>
              </w:rPr>
              <w:t>TOTAL</w:t>
            </w:r>
          </w:p>
        </w:tc>
        <w:tc>
          <w:tcPr>
            <w:tcW w:w="1380" w:type="dxa"/>
            <w:tcBorders>
              <w:top w:val="nil"/>
              <w:left w:val="nil"/>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jc w:val="right"/>
              <w:rPr>
                <w:rFonts w:ascii="Calibri" w:eastAsia="Times New Roman" w:hAnsi="Calibri" w:cs="Times New Roman"/>
                <w:b/>
                <w:bCs/>
                <w:color w:val="000000"/>
                <w:sz w:val="18"/>
                <w:szCs w:val="18"/>
                <w:lang w:eastAsia="en-GB"/>
              </w:rPr>
            </w:pPr>
            <w:r w:rsidRPr="00D67C4F">
              <w:rPr>
                <w:rFonts w:ascii="Calibri" w:eastAsia="Times New Roman" w:hAnsi="Calibri" w:cs="Times New Roman"/>
                <w:b/>
                <w:bCs/>
                <w:color w:val="000000"/>
                <w:sz w:val="18"/>
                <w:szCs w:val="18"/>
                <w:lang w:eastAsia="en-GB"/>
              </w:rPr>
              <w:t>0.83</w:t>
            </w:r>
          </w:p>
        </w:tc>
        <w:tc>
          <w:tcPr>
            <w:tcW w:w="960" w:type="dxa"/>
            <w:tcBorders>
              <w:top w:val="nil"/>
              <w:left w:val="nil"/>
              <w:bottom w:val="single" w:sz="8" w:space="0" w:color="auto"/>
              <w:right w:val="single" w:sz="8" w:space="0" w:color="auto"/>
            </w:tcBorders>
            <w:shd w:val="clear" w:color="auto" w:fill="auto"/>
            <w:noWrap/>
            <w:vAlign w:val="bottom"/>
            <w:hideMark/>
          </w:tcPr>
          <w:p w:rsidR="00D67C4F" w:rsidRPr="00D67C4F" w:rsidRDefault="00D67C4F" w:rsidP="00D67C4F">
            <w:pPr>
              <w:spacing w:after="0" w:line="240" w:lineRule="auto"/>
              <w:jc w:val="right"/>
              <w:rPr>
                <w:rFonts w:ascii="Calibri" w:eastAsia="Times New Roman" w:hAnsi="Calibri" w:cs="Times New Roman"/>
                <w:b/>
                <w:bCs/>
                <w:color w:val="000000"/>
                <w:sz w:val="18"/>
                <w:szCs w:val="18"/>
                <w:lang w:eastAsia="en-GB"/>
              </w:rPr>
            </w:pPr>
            <w:r w:rsidRPr="00D67C4F">
              <w:rPr>
                <w:rFonts w:ascii="Calibri" w:eastAsia="Times New Roman" w:hAnsi="Calibri" w:cs="Times New Roman"/>
                <w:b/>
                <w:bCs/>
                <w:color w:val="000000"/>
                <w:sz w:val="18"/>
                <w:szCs w:val="18"/>
                <w:lang w:eastAsia="en-GB"/>
              </w:rPr>
              <w:t>0.26</w:t>
            </w:r>
          </w:p>
        </w:tc>
      </w:tr>
    </w:tbl>
    <w:p w:rsidR="00D67C4F" w:rsidRDefault="00D67C4F" w:rsidP="00867AF4"/>
    <w:p w:rsidR="00867AF4" w:rsidRPr="00C40463" w:rsidRDefault="00867AF4" w:rsidP="00867AF4">
      <w:pPr>
        <w:rPr>
          <w:sz w:val="18"/>
          <w:szCs w:val="18"/>
        </w:rPr>
      </w:pPr>
      <w:r w:rsidRPr="00C40463">
        <w:rPr>
          <w:sz w:val="18"/>
          <w:szCs w:val="18"/>
        </w:rPr>
        <w:t xml:space="preserve">Table </w:t>
      </w:r>
      <w:r w:rsidR="00D117A6">
        <w:rPr>
          <w:sz w:val="18"/>
          <w:szCs w:val="18"/>
        </w:rPr>
        <w:t>22</w:t>
      </w:r>
      <w:r w:rsidRPr="00C40463">
        <w:rPr>
          <w:sz w:val="18"/>
          <w:szCs w:val="18"/>
        </w:rPr>
        <w:t xml:space="preserve">: Summary of transport emissions </w:t>
      </w:r>
      <w:r w:rsidR="004646AB" w:rsidRPr="00C40463">
        <w:rPr>
          <w:sz w:val="18"/>
          <w:szCs w:val="18"/>
        </w:rPr>
        <w:t xml:space="preserve">from importing </w:t>
      </w:r>
      <w:r w:rsidR="004646AB">
        <w:rPr>
          <w:sz w:val="18"/>
          <w:szCs w:val="18"/>
        </w:rPr>
        <w:t xml:space="preserve">the </w:t>
      </w:r>
      <w:r w:rsidR="004646AB" w:rsidRPr="00C40463">
        <w:rPr>
          <w:sz w:val="18"/>
          <w:szCs w:val="18"/>
        </w:rPr>
        <w:t xml:space="preserve">hops from each country </w:t>
      </w:r>
      <w:r w:rsidRPr="00C40463">
        <w:rPr>
          <w:sz w:val="18"/>
          <w:szCs w:val="18"/>
        </w:rPr>
        <w:t xml:space="preserve">per </w:t>
      </w:r>
      <w:r w:rsidR="008F1AEA">
        <w:rPr>
          <w:sz w:val="18"/>
          <w:szCs w:val="18"/>
        </w:rPr>
        <w:t>functional unit (FU)</w:t>
      </w:r>
      <w:r w:rsidR="008B379C">
        <w:rPr>
          <w:sz w:val="18"/>
          <w:szCs w:val="18"/>
        </w:rPr>
        <w:t xml:space="preserve"> from Appendix B</w:t>
      </w:r>
    </w:p>
    <w:p w:rsidR="001B131B" w:rsidRDefault="00FC620A" w:rsidP="004C0E23">
      <w:pPr>
        <w:rPr>
          <w:b/>
        </w:rPr>
      </w:pPr>
      <w:r>
        <w:rPr>
          <w:b/>
        </w:rPr>
        <w:t>3.4 DISCUSSION</w:t>
      </w:r>
    </w:p>
    <w:p w:rsidR="001B131B" w:rsidRDefault="001B131B" w:rsidP="004C0E23">
      <w:r w:rsidRPr="001B131B">
        <w:t xml:space="preserve">The </w:t>
      </w:r>
      <w:r w:rsidR="008B379C">
        <w:t>breakdown of</w:t>
      </w:r>
      <w:r w:rsidRPr="001B131B">
        <w:t xml:space="preserve"> emissions for hops production are summarised in table </w:t>
      </w:r>
      <w:r w:rsidR="00D117A6">
        <w:t>23</w:t>
      </w:r>
      <w:r w:rsidRPr="001B131B">
        <w:t xml:space="preserve"> below</w:t>
      </w:r>
      <w:r w:rsidR="00FE7C13">
        <w:t xml:space="preserve"> and illustrated in figure 7</w:t>
      </w:r>
      <w:r w:rsidRPr="001B131B">
        <w:t>.</w:t>
      </w:r>
    </w:p>
    <w:tbl>
      <w:tblPr>
        <w:tblW w:w="3660" w:type="dxa"/>
        <w:tblInd w:w="93" w:type="dxa"/>
        <w:tblLook w:val="04A0" w:firstRow="1" w:lastRow="0" w:firstColumn="1" w:lastColumn="0" w:noHBand="0" w:noVBand="1"/>
      </w:tblPr>
      <w:tblGrid>
        <w:gridCol w:w="1940"/>
        <w:gridCol w:w="1720"/>
      </w:tblGrid>
      <w:tr w:rsidR="001B131B" w:rsidRPr="001B131B" w:rsidTr="001B131B">
        <w:trPr>
          <w:trHeight w:val="51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1B" w:rsidRPr="001B131B" w:rsidRDefault="001B131B" w:rsidP="001B131B">
            <w:pPr>
              <w:spacing w:after="0" w:line="240" w:lineRule="auto"/>
              <w:rPr>
                <w:rFonts w:ascii="Calibri" w:eastAsia="Times New Roman" w:hAnsi="Calibri" w:cs="Times New Roman"/>
                <w:b/>
                <w:bCs/>
                <w:color w:val="000000"/>
                <w:sz w:val="18"/>
                <w:szCs w:val="18"/>
                <w:lang w:eastAsia="en-GB"/>
              </w:rPr>
            </w:pPr>
            <w:r w:rsidRPr="001B131B">
              <w:rPr>
                <w:rFonts w:ascii="Calibri" w:eastAsia="Times New Roman" w:hAnsi="Calibri" w:cs="Times New Roman"/>
                <w:b/>
                <w:bCs/>
                <w:color w:val="000000"/>
                <w:sz w:val="18"/>
                <w:szCs w:val="18"/>
                <w:lang w:eastAsia="en-GB"/>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1B131B" w:rsidRPr="001B131B" w:rsidRDefault="001B131B" w:rsidP="002450F4">
            <w:pPr>
              <w:spacing w:after="0" w:line="240" w:lineRule="auto"/>
              <w:rPr>
                <w:rFonts w:ascii="Calibri" w:eastAsia="Times New Roman" w:hAnsi="Calibri" w:cs="Times New Roman"/>
                <w:b/>
                <w:bCs/>
                <w:color w:val="000000"/>
                <w:sz w:val="18"/>
                <w:szCs w:val="18"/>
                <w:lang w:eastAsia="en-GB"/>
              </w:rPr>
            </w:pPr>
            <w:r w:rsidRPr="001B131B">
              <w:rPr>
                <w:rFonts w:ascii="Calibri" w:eastAsia="Times New Roman" w:hAnsi="Calibri" w:cs="Times New Roman"/>
                <w:b/>
                <w:bCs/>
                <w:color w:val="000000"/>
                <w:sz w:val="18"/>
                <w:szCs w:val="18"/>
                <w:lang w:eastAsia="en-GB"/>
              </w:rPr>
              <w:t>Emissions (kgCO</w:t>
            </w:r>
            <w:r w:rsidRPr="001B131B">
              <w:rPr>
                <w:rFonts w:ascii="Calibri" w:eastAsia="Times New Roman" w:hAnsi="Calibri" w:cs="Times New Roman"/>
                <w:b/>
                <w:bCs/>
                <w:color w:val="000000"/>
                <w:sz w:val="18"/>
                <w:szCs w:val="18"/>
                <w:vertAlign w:val="subscript"/>
                <w:lang w:eastAsia="en-GB"/>
              </w:rPr>
              <w:t>2</w:t>
            </w:r>
            <w:r w:rsidRPr="001B131B">
              <w:rPr>
                <w:rFonts w:ascii="Calibri" w:eastAsia="Times New Roman" w:hAnsi="Calibri" w:cs="Times New Roman"/>
                <w:b/>
                <w:bCs/>
                <w:color w:val="000000"/>
                <w:sz w:val="18"/>
                <w:szCs w:val="18"/>
                <w:lang w:eastAsia="en-GB"/>
              </w:rPr>
              <w:t>e/</w:t>
            </w:r>
            <w:r w:rsidR="002450F4">
              <w:rPr>
                <w:rFonts w:ascii="Calibri" w:eastAsia="Times New Roman" w:hAnsi="Calibri" w:cs="Times New Roman"/>
                <w:b/>
                <w:bCs/>
                <w:color w:val="000000"/>
                <w:sz w:val="18"/>
                <w:szCs w:val="18"/>
                <w:lang w:eastAsia="en-GB"/>
              </w:rPr>
              <w:t>FU</w:t>
            </w:r>
            <w:r w:rsidRPr="001B131B">
              <w:rPr>
                <w:rFonts w:ascii="Calibri" w:eastAsia="Times New Roman" w:hAnsi="Calibri" w:cs="Times New Roman"/>
                <w:b/>
                <w:bCs/>
                <w:color w:val="000000"/>
                <w:sz w:val="18"/>
                <w:szCs w:val="18"/>
                <w:lang w:eastAsia="en-GB"/>
              </w:rPr>
              <w:t>)</w:t>
            </w:r>
          </w:p>
        </w:tc>
      </w:tr>
      <w:tr w:rsidR="001B131B" w:rsidRPr="001B131B" w:rsidTr="001B131B">
        <w:trPr>
          <w:trHeight w:val="300"/>
        </w:trPr>
        <w:tc>
          <w:tcPr>
            <w:tcW w:w="1940" w:type="dxa"/>
            <w:tcBorders>
              <w:top w:val="nil"/>
              <w:left w:val="single" w:sz="4" w:space="0" w:color="auto"/>
              <w:bottom w:val="single" w:sz="4" w:space="0" w:color="auto"/>
              <w:right w:val="single" w:sz="4" w:space="0" w:color="auto"/>
            </w:tcBorders>
            <w:shd w:val="clear" w:color="auto" w:fill="auto"/>
            <w:hideMark/>
          </w:tcPr>
          <w:p w:rsidR="001B131B" w:rsidRPr="001B131B" w:rsidRDefault="001B131B" w:rsidP="001B131B">
            <w:pPr>
              <w:spacing w:after="0" w:line="240" w:lineRule="auto"/>
              <w:rPr>
                <w:rFonts w:ascii="Calibri" w:eastAsia="Times New Roman" w:hAnsi="Calibri" w:cs="Times New Roman"/>
                <w:color w:val="000000"/>
                <w:sz w:val="18"/>
                <w:szCs w:val="18"/>
                <w:lang w:eastAsia="en-GB"/>
              </w:rPr>
            </w:pPr>
            <w:r w:rsidRPr="001B131B">
              <w:rPr>
                <w:rFonts w:ascii="Calibri" w:eastAsia="Times New Roman" w:hAnsi="Calibri" w:cs="Times New Roman"/>
                <w:color w:val="000000"/>
                <w:sz w:val="18"/>
                <w:szCs w:val="18"/>
                <w:lang w:eastAsia="en-GB"/>
              </w:rPr>
              <w:t xml:space="preserve">Cultivation of hops </w:t>
            </w:r>
          </w:p>
        </w:tc>
        <w:tc>
          <w:tcPr>
            <w:tcW w:w="1720" w:type="dxa"/>
            <w:tcBorders>
              <w:top w:val="nil"/>
              <w:left w:val="nil"/>
              <w:bottom w:val="single" w:sz="4" w:space="0" w:color="auto"/>
              <w:right w:val="single" w:sz="4" w:space="0" w:color="auto"/>
            </w:tcBorders>
            <w:shd w:val="clear" w:color="auto" w:fill="auto"/>
            <w:noWrap/>
            <w:vAlign w:val="bottom"/>
            <w:hideMark/>
          </w:tcPr>
          <w:p w:rsidR="001B131B" w:rsidRPr="001B131B" w:rsidRDefault="00A91540" w:rsidP="001B131B">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0.47</w:t>
            </w:r>
          </w:p>
        </w:tc>
      </w:tr>
      <w:tr w:rsidR="001B131B" w:rsidRPr="001B131B" w:rsidTr="001B131B">
        <w:trPr>
          <w:trHeight w:val="300"/>
        </w:trPr>
        <w:tc>
          <w:tcPr>
            <w:tcW w:w="1940" w:type="dxa"/>
            <w:tcBorders>
              <w:top w:val="nil"/>
              <w:left w:val="single" w:sz="4" w:space="0" w:color="auto"/>
              <w:bottom w:val="single" w:sz="4" w:space="0" w:color="auto"/>
              <w:right w:val="single" w:sz="4" w:space="0" w:color="auto"/>
            </w:tcBorders>
            <w:shd w:val="clear" w:color="auto" w:fill="auto"/>
            <w:hideMark/>
          </w:tcPr>
          <w:p w:rsidR="001B131B" w:rsidRPr="001B131B" w:rsidRDefault="001B131B" w:rsidP="001B131B">
            <w:pPr>
              <w:spacing w:after="0" w:line="240" w:lineRule="auto"/>
              <w:rPr>
                <w:rFonts w:ascii="Calibri" w:eastAsia="Times New Roman" w:hAnsi="Calibri" w:cs="Times New Roman"/>
                <w:color w:val="000000"/>
                <w:sz w:val="18"/>
                <w:szCs w:val="18"/>
                <w:lang w:eastAsia="en-GB"/>
              </w:rPr>
            </w:pPr>
            <w:r w:rsidRPr="001B131B">
              <w:rPr>
                <w:rFonts w:ascii="Calibri" w:eastAsia="Times New Roman" w:hAnsi="Calibri" w:cs="Times New Roman"/>
                <w:color w:val="000000"/>
                <w:sz w:val="18"/>
                <w:szCs w:val="18"/>
                <w:lang w:eastAsia="en-GB"/>
              </w:rPr>
              <w:t>Drying of hops</w:t>
            </w:r>
          </w:p>
        </w:tc>
        <w:tc>
          <w:tcPr>
            <w:tcW w:w="1720" w:type="dxa"/>
            <w:tcBorders>
              <w:top w:val="nil"/>
              <w:left w:val="nil"/>
              <w:bottom w:val="single" w:sz="4" w:space="0" w:color="auto"/>
              <w:right w:val="single" w:sz="4" w:space="0" w:color="auto"/>
            </w:tcBorders>
            <w:shd w:val="clear" w:color="auto" w:fill="auto"/>
            <w:noWrap/>
            <w:vAlign w:val="bottom"/>
            <w:hideMark/>
          </w:tcPr>
          <w:p w:rsidR="001B131B" w:rsidRPr="001B131B" w:rsidRDefault="00A91540" w:rsidP="001B131B">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0.04</w:t>
            </w:r>
          </w:p>
        </w:tc>
      </w:tr>
      <w:tr w:rsidR="001B131B" w:rsidRPr="001B131B" w:rsidTr="001B131B">
        <w:trPr>
          <w:trHeight w:val="355"/>
        </w:trPr>
        <w:tc>
          <w:tcPr>
            <w:tcW w:w="1940" w:type="dxa"/>
            <w:tcBorders>
              <w:top w:val="nil"/>
              <w:left w:val="single" w:sz="4" w:space="0" w:color="auto"/>
              <w:bottom w:val="single" w:sz="4" w:space="0" w:color="auto"/>
              <w:right w:val="single" w:sz="4" w:space="0" w:color="auto"/>
            </w:tcBorders>
            <w:shd w:val="clear" w:color="auto" w:fill="auto"/>
            <w:hideMark/>
          </w:tcPr>
          <w:p w:rsidR="001B131B" w:rsidRPr="001B131B" w:rsidRDefault="001B131B" w:rsidP="001B131B">
            <w:pPr>
              <w:spacing w:after="0" w:line="240" w:lineRule="auto"/>
              <w:rPr>
                <w:rFonts w:ascii="Calibri" w:eastAsia="Times New Roman" w:hAnsi="Calibri" w:cs="Times New Roman"/>
                <w:color w:val="000000"/>
                <w:sz w:val="18"/>
                <w:szCs w:val="18"/>
                <w:lang w:eastAsia="en-GB"/>
              </w:rPr>
            </w:pPr>
            <w:r w:rsidRPr="001B131B">
              <w:rPr>
                <w:rFonts w:ascii="Calibri" w:eastAsia="Times New Roman" w:hAnsi="Calibri" w:cs="Times New Roman"/>
                <w:color w:val="000000"/>
                <w:sz w:val="18"/>
                <w:szCs w:val="18"/>
                <w:lang w:eastAsia="en-GB"/>
              </w:rPr>
              <w:t>Transportation of hops</w:t>
            </w:r>
          </w:p>
        </w:tc>
        <w:tc>
          <w:tcPr>
            <w:tcW w:w="1720" w:type="dxa"/>
            <w:tcBorders>
              <w:top w:val="nil"/>
              <w:left w:val="nil"/>
              <w:bottom w:val="single" w:sz="4" w:space="0" w:color="auto"/>
              <w:right w:val="single" w:sz="4" w:space="0" w:color="auto"/>
            </w:tcBorders>
            <w:shd w:val="clear" w:color="auto" w:fill="auto"/>
            <w:noWrap/>
            <w:vAlign w:val="bottom"/>
            <w:hideMark/>
          </w:tcPr>
          <w:p w:rsidR="001B131B" w:rsidRPr="001B131B" w:rsidRDefault="00A91540" w:rsidP="001B131B">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0.26</w:t>
            </w:r>
          </w:p>
        </w:tc>
      </w:tr>
      <w:tr w:rsidR="001B131B" w:rsidRPr="001B131B" w:rsidTr="001B131B">
        <w:trPr>
          <w:trHeight w:val="300"/>
        </w:trPr>
        <w:tc>
          <w:tcPr>
            <w:tcW w:w="1940" w:type="dxa"/>
            <w:tcBorders>
              <w:top w:val="nil"/>
              <w:left w:val="single" w:sz="4" w:space="0" w:color="auto"/>
              <w:bottom w:val="single" w:sz="4" w:space="0" w:color="auto"/>
              <w:right w:val="single" w:sz="4" w:space="0" w:color="auto"/>
            </w:tcBorders>
            <w:shd w:val="clear" w:color="auto" w:fill="auto"/>
            <w:hideMark/>
          </w:tcPr>
          <w:p w:rsidR="001B131B" w:rsidRPr="001B131B" w:rsidRDefault="001B131B" w:rsidP="001B131B">
            <w:pPr>
              <w:spacing w:after="0" w:line="240" w:lineRule="auto"/>
              <w:rPr>
                <w:rFonts w:ascii="Calibri" w:eastAsia="Times New Roman" w:hAnsi="Calibri" w:cs="Times New Roman"/>
                <w:b/>
                <w:bCs/>
                <w:color w:val="000000"/>
                <w:sz w:val="18"/>
                <w:szCs w:val="18"/>
                <w:lang w:eastAsia="en-GB"/>
              </w:rPr>
            </w:pPr>
            <w:r w:rsidRPr="001B131B">
              <w:rPr>
                <w:rFonts w:ascii="Calibri" w:eastAsia="Times New Roman" w:hAnsi="Calibri" w:cs="Times New Roman"/>
                <w:b/>
                <w:bCs/>
                <w:color w:val="000000"/>
                <w:sz w:val="18"/>
                <w:szCs w:val="18"/>
                <w:lang w:eastAsia="en-GB"/>
              </w:rPr>
              <w:t>Total</w:t>
            </w:r>
          </w:p>
        </w:tc>
        <w:tc>
          <w:tcPr>
            <w:tcW w:w="1720" w:type="dxa"/>
            <w:tcBorders>
              <w:top w:val="nil"/>
              <w:left w:val="nil"/>
              <w:bottom w:val="single" w:sz="4" w:space="0" w:color="auto"/>
              <w:right w:val="single" w:sz="4" w:space="0" w:color="auto"/>
            </w:tcBorders>
            <w:shd w:val="clear" w:color="auto" w:fill="auto"/>
            <w:hideMark/>
          </w:tcPr>
          <w:p w:rsidR="001B131B" w:rsidRPr="001B131B" w:rsidRDefault="00A91540" w:rsidP="001B131B">
            <w:pPr>
              <w:spacing w:after="0" w:line="240" w:lineRule="auto"/>
              <w:jc w:val="right"/>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0.77</w:t>
            </w:r>
          </w:p>
        </w:tc>
      </w:tr>
    </w:tbl>
    <w:p w:rsidR="001B131B" w:rsidRDefault="001B131B" w:rsidP="004C0E23"/>
    <w:p w:rsidR="00867AF4" w:rsidRDefault="00867AF4" w:rsidP="00867AF4">
      <w:pPr>
        <w:rPr>
          <w:sz w:val="18"/>
          <w:szCs w:val="18"/>
        </w:rPr>
      </w:pPr>
      <w:r w:rsidRPr="000F491A">
        <w:rPr>
          <w:sz w:val="18"/>
          <w:szCs w:val="18"/>
        </w:rPr>
        <w:t xml:space="preserve">Table </w:t>
      </w:r>
      <w:r w:rsidR="00D117A6">
        <w:rPr>
          <w:sz w:val="18"/>
          <w:szCs w:val="18"/>
        </w:rPr>
        <w:t>23</w:t>
      </w:r>
      <w:r w:rsidRPr="000F491A">
        <w:rPr>
          <w:sz w:val="18"/>
          <w:szCs w:val="18"/>
        </w:rPr>
        <w:t xml:space="preserve">: Summary of emissions from </w:t>
      </w:r>
      <w:r w:rsidR="001B131B">
        <w:rPr>
          <w:sz w:val="18"/>
          <w:szCs w:val="18"/>
        </w:rPr>
        <w:t>hops production</w:t>
      </w:r>
      <w:r w:rsidR="008B379C">
        <w:rPr>
          <w:sz w:val="18"/>
          <w:szCs w:val="18"/>
        </w:rPr>
        <w:t xml:space="preserve"> stage</w:t>
      </w:r>
    </w:p>
    <w:p w:rsidR="00A91540" w:rsidRDefault="00A91540" w:rsidP="00A91540">
      <w:pPr>
        <w:rPr>
          <w:sz w:val="18"/>
          <w:szCs w:val="18"/>
        </w:rPr>
      </w:pPr>
      <w:r w:rsidRPr="001B131B">
        <w:rPr>
          <w:noProof/>
          <w:sz w:val="18"/>
          <w:szCs w:val="18"/>
          <w:lang w:eastAsia="en-GB"/>
        </w:rPr>
        <w:drawing>
          <wp:inline distT="0" distB="0" distL="0" distR="0">
            <wp:extent cx="2943225" cy="1704975"/>
            <wp:effectExtent l="19050" t="0" r="9525"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1540" w:rsidRPr="009F3FCB" w:rsidRDefault="00A91540" w:rsidP="00A91540">
      <w:pPr>
        <w:rPr>
          <w:b/>
          <w:sz w:val="18"/>
          <w:szCs w:val="18"/>
        </w:rPr>
      </w:pPr>
      <w:r w:rsidRPr="009F3FCB">
        <w:rPr>
          <w:noProof/>
          <w:sz w:val="18"/>
          <w:szCs w:val="18"/>
          <w:lang w:eastAsia="en-GB"/>
        </w:rPr>
        <w:t xml:space="preserve">Figure </w:t>
      </w:r>
      <w:r w:rsidR="00FE7C13">
        <w:rPr>
          <w:noProof/>
          <w:sz w:val="18"/>
          <w:szCs w:val="18"/>
          <w:lang w:eastAsia="en-GB"/>
        </w:rPr>
        <w:t>7</w:t>
      </w:r>
      <w:r w:rsidRPr="009F3FCB">
        <w:rPr>
          <w:noProof/>
          <w:sz w:val="18"/>
          <w:szCs w:val="18"/>
          <w:lang w:eastAsia="en-GB"/>
        </w:rPr>
        <w:t xml:space="preserve">: Breakdown of </w:t>
      </w:r>
      <w:r w:rsidR="00D45CA4">
        <w:rPr>
          <w:noProof/>
          <w:sz w:val="18"/>
          <w:szCs w:val="18"/>
          <w:lang w:eastAsia="en-GB"/>
        </w:rPr>
        <w:t>hops production</w:t>
      </w:r>
      <w:r w:rsidRPr="009F3FCB">
        <w:rPr>
          <w:noProof/>
          <w:sz w:val="18"/>
          <w:szCs w:val="18"/>
          <w:lang w:eastAsia="en-GB"/>
        </w:rPr>
        <w:t xml:space="preserve"> emissions </w:t>
      </w:r>
    </w:p>
    <w:p w:rsidR="009C1013" w:rsidRDefault="00867AF4" w:rsidP="00867AF4">
      <w:r w:rsidRPr="004700D3">
        <w:lastRenderedPageBreak/>
        <w:t xml:space="preserve">The cultivation of the </w:t>
      </w:r>
      <w:r w:rsidR="009C1013">
        <w:t>hops</w:t>
      </w:r>
      <w:r w:rsidRPr="004700D3">
        <w:t xml:space="preserve"> is responsible for the largest share of the emissions from </w:t>
      </w:r>
      <w:r w:rsidR="009C1013">
        <w:t>hops production, followed by the hops transport, which is responsible for 33% of the hops production emissions</w:t>
      </w:r>
      <w:r w:rsidRPr="004700D3">
        <w:t>.</w:t>
      </w:r>
      <w:r>
        <w:t xml:space="preserve"> </w:t>
      </w:r>
      <w:r w:rsidR="009C1013">
        <w:t xml:space="preserve">However, hops production is </w:t>
      </w:r>
      <w:r w:rsidR="008B379C">
        <w:t>just over 1</w:t>
      </w:r>
      <w:r w:rsidR="009C1013">
        <w:t>% of the overall footprint of the beer</w:t>
      </w:r>
      <w:r w:rsidR="008B379C">
        <w:t xml:space="preserve"> (see section 10.1)</w:t>
      </w:r>
      <w:r w:rsidR="009C1013">
        <w:t xml:space="preserve">, and </w:t>
      </w:r>
      <w:r w:rsidR="002D54A9">
        <w:t xml:space="preserve">emissions from </w:t>
      </w:r>
      <w:r w:rsidR="009C1013">
        <w:t>hops transport</w:t>
      </w:r>
      <w:r w:rsidR="002D54A9">
        <w:t>ation</w:t>
      </w:r>
      <w:r w:rsidR="009C1013">
        <w:t xml:space="preserve"> – despite the fact they are transported from other continents – </w:t>
      </w:r>
      <w:r w:rsidR="002D54A9">
        <w:t>are</w:t>
      </w:r>
      <w:r w:rsidR="009C1013">
        <w:t xml:space="preserve"> still negligible (less than 1% of the total footprint of the beer).</w:t>
      </w:r>
    </w:p>
    <w:p w:rsidR="00A91540" w:rsidRDefault="00A91540" w:rsidP="00A91540">
      <w:pPr>
        <w:rPr>
          <w:b/>
        </w:rPr>
      </w:pPr>
      <w:r>
        <w:t>It is interesting to note that the transportation of the hops from across the world is responsible for a similar amount of emissions as the transportation of the barley a short distance in the UK. This is due to the larger weight of barley transported, compared to the hops.</w:t>
      </w:r>
      <w:r w:rsidRPr="00C92831">
        <w:t xml:space="preserve"> </w:t>
      </w:r>
      <w:r>
        <w:t>The weight being transported clearly has a larger impact here than the distance transported.</w:t>
      </w:r>
      <w:r w:rsidR="004646AB">
        <w:t xml:space="preserve"> In section </w:t>
      </w:r>
      <w:r w:rsidR="00E20602">
        <w:t>10.3.1</w:t>
      </w:r>
      <w:r w:rsidR="004646AB">
        <w:t xml:space="preserve">, </w:t>
      </w:r>
      <w:r w:rsidR="008B379C">
        <w:t xml:space="preserve">a sensitivity analysis is undertaken which illustrates the impact that importing all the hops from different countries can have on the overall footprint of the beer. </w:t>
      </w:r>
    </w:p>
    <w:p w:rsidR="00867AF4" w:rsidRDefault="006E1609" w:rsidP="00867AF4">
      <w:r>
        <w:t xml:space="preserve">As shown in figure </w:t>
      </w:r>
      <w:r w:rsidR="00FE7C13">
        <w:t>8</w:t>
      </w:r>
      <w:r>
        <w:t xml:space="preserve"> below, o</w:t>
      </w:r>
      <w:r w:rsidR="009C1013">
        <w:t>f the hops cultivation emissions, n</w:t>
      </w:r>
      <w:r w:rsidR="00867AF4">
        <w:t xml:space="preserve">itrogen fertiliser </w:t>
      </w:r>
      <w:r>
        <w:t>(fertiliser production and N</w:t>
      </w:r>
      <w:r w:rsidRPr="004646AB">
        <w:rPr>
          <w:vertAlign w:val="subscript"/>
        </w:rPr>
        <w:t>2</w:t>
      </w:r>
      <w:r>
        <w:t xml:space="preserve">O emissions from soils) </w:t>
      </w:r>
      <w:r w:rsidR="00867AF4">
        <w:t>is responsible for the majority of the emissions</w:t>
      </w:r>
      <w:r>
        <w:t xml:space="preserve"> (nearly one third)</w:t>
      </w:r>
      <w:r w:rsidR="009C1013">
        <w:t>, as with</w:t>
      </w:r>
      <w:r w:rsidR="00867AF4">
        <w:t xml:space="preserve"> the cultivation of the barley.</w:t>
      </w:r>
    </w:p>
    <w:p w:rsidR="00A91540" w:rsidRDefault="00A91540" w:rsidP="00867AF4">
      <w:r w:rsidRPr="00A91540">
        <w:rPr>
          <w:noProof/>
          <w:lang w:eastAsia="en-GB"/>
        </w:rPr>
        <w:drawing>
          <wp:inline distT="0" distB="0" distL="0" distR="0">
            <wp:extent cx="3543300" cy="24765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7AF4" w:rsidRPr="006E1609" w:rsidRDefault="00FE7C13" w:rsidP="00867AF4">
      <w:pPr>
        <w:rPr>
          <w:sz w:val="18"/>
          <w:szCs w:val="18"/>
        </w:rPr>
      </w:pPr>
      <w:r>
        <w:rPr>
          <w:sz w:val="18"/>
          <w:szCs w:val="18"/>
        </w:rPr>
        <w:t>Figure 8</w:t>
      </w:r>
      <w:r w:rsidR="006E1609" w:rsidRPr="006E1609">
        <w:rPr>
          <w:sz w:val="18"/>
          <w:szCs w:val="18"/>
        </w:rPr>
        <w:t xml:space="preserve">: Breakdown of </w:t>
      </w:r>
      <w:r w:rsidR="006E1609">
        <w:rPr>
          <w:sz w:val="18"/>
          <w:szCs w:val="18"/>
        </w:rPr>
        <w:t xml:space="preserve">hops </w:t>
      </w:r>
      <w:r w:rsidR="006E1609" w:rsidRPr="006E1609">
        <w:rPr>
          <w:sz w:val="18"/>
          <w:szCs w:val="18"/>
        </w:rPr>
        <w:t>cultivation emissions</w:t>
      </w:r>
    </w:p>
    <w:p w:rsidR="004C5173" w:rsidRDefault="004C5173">
      <w:pPr>
        <w:rPr>
          <w:b/>
          <w:sz w:val="28"/>
          <w:szCs w:val="28"/>
        </w:rPr>
      </w:pPr>
      <w:r>
        <w:rPr>
          <w:b/>
          <w:sz w:val="28"/>
          <w:szCs w:val="28"/>
        </w:rPr>
        <w:br w:type="page"/>
      </w:r>
    </w:p>
    <w:p w:rsidR="004C5173" w:rsidRPr="008218FD" w:rsidRDefault="00EF619E" w:rsidP="004C5173">
      <w:pPr>
        <w:rPr>
          <w:b/>
        </w:rPr>
      </w:pPr>
      <w:r w:rsidRPr="008218FD">
        <w:rPr>
          <w:b/>
        </w:rPr>
        <w:lastRenderedPageBreak/>
        <w:t xml:space="preserve">3.5 </w:t>
      </w:r>
      <w:r w:rsidR="004C5173" w:rsidRPr="008218FD">
        <w:rPr>
          <w:b/>
        </w:rPr>
        <w:t xml:space="preserve">END NOTES </w:t>
      </w:r>
    </w:p>
    <w:p w:rsidR="004C5173" w:rsidRPr="008218FD" w:rsidRDefault="00EF619E" w:rsidP="004C5173">
      <w:pPr>
        <w:rPr>
          <w:b/>
        </w:rPr>
      </w:pPr>
      <w:r w:rsidRPr="008218FD">
        <w:rPr>
          <w:b/>
        </w:rPr>
        <w:t xml:space="preserve">3.5.1 </w:t>
      </w:r>
      <w:r w:rsidR="003C61E6">
        <w:rPr>
          <w:b/>
        </w:rPr>
        <w:t>Data sources</w:t>
      </w:r>
    </w:p>
    <w:p w:rsidR="004C5173" w:rsidRPr="003C61E6" w:rsidRDefault="004C5173" w:rsidP="004C5173">
      <w:pPr>
        <w:rPr>
          <w:i/>
        </w:rPr>
      </w:pPr>
      <w:r w:rsidRPr="003C61E6">
        <w:rPr>
          <w:i/>
        </w:rPr>
        <w:t xml:space="preserve">Hops from USA </w:t>
      </w:r>
    </w:p>
    <w:p w:rsidR="004C5173" w:rsidRPr="008218FD" w:rsidRDefault="004C5173" w:rsidP="004C5173">
      <w:r w:rsidRPr="008218FD">
        <w:t xml:space="preserve">Approximately three quarters of the hops used in the Pale Ale are from the USA, and are supplied by two companies. </w:t>
      </w:r>
    </w:p>
    <w:p w:rsidR="004C5173" w:rsidRPr="008218FD" w:rsidRDefault="004C5173" w:rsidP="004C5173">
      <w:r w:rsidRPr="008218FD">
        <w:t xml:space="preserve">In a personal communication, </w:t>
      </w:r>
      <w:r w:rsidR="00A66F2E">
        <w:t xml:space="preserve">one of the suppliers - </w:t>
      </w:r>
      <w:r w:rsidRPr="008218FD">
        <w:t xml:space="preserve">Simply Hops </w:t>
      </w:r>
      <w:r w:rsidR="00A66F2E">
        <w:t xml:space="preserve">- </w:t>
      </w:r>
      <w:r w:rsidRPr="008218FD">
        <w:t>supplied estimates of inputs and outputs for the cultivation of the USA hops taken from data from farm records (Dean Monshing, January 2014). The supplier was not able to confirm the percentage of their farms that provided the data, so it cannot be confirmed whether this is a representative sample. The estimates are therefore cross-checked with other secondary data sources where possible.</w:t>
      </w:r>
    </w:p>
    <w:p w:rsidR="004C5173" w:rsidRPr="008218FD" w:rsidRDefault="00A66F2E" w:rsidP="004C5173">
      <w:r>
        <w:t>The other supplier provided</w:t>
      </w:r>
      <w:r w:rsidR="004C5173" w:rsidRPr="008218FD">
        <w:t xml:space="preserve"> the results of an environmental impact study. However, when contacted, the author of the report could not provide details of the key assumptions, or a breakdown of emissions, so the results are not used here. </w:t>
      </w:r>
      <w:r>
        <w:t>The other supplier</w:t>
      </w:r>
      <w:r w:rsidR="004C5173" w:rsidRPr="008218FD">
        <w:t xml:space="preserve"> did however provide details of the journey that the hops take when imported to the UK, </w:t>
      </w:r>
      <w:r w:rsidR="00E20602">
        <w:t>which are used in the transportation calculations</w:t>
      </w:r>
      <w:r w:rsidR="004C5173" w:rsidRPr="008218FD">
        <w:t xml:space="preserve"> in </w:t>
      </w:r>
      <w:r w:rsidR="00E20602">
        <w:t>appendix</w:t>
      </w:r>
      <w:r w:rsidR="004C5173" w:rsidRPr="008218FD">
        <w:t xml:space="preserve"> </w:t>
      </w:r>
      <w:r w:rsidR="00E20602">
        <w:t>B</w:t>
      </w:r>
      <w:r w:rsidR="004C5173" w:rsidRPr="008218FD">
        <w:t>.</w:t>
      </w:r>
    </w:p>
    <w:p w:rsidR="004C5173" w:rsidRPr="003C61E6" w:rsidRDefault="004C5173" w:rsidP="004C5173">
      <w:pPr>
        <w:rPr>
          <w:i/>
        </w:rPr>
      </w:pPr>
      <w:r w:rsidRPr="003C61E6">
        <w:rPr>
          <w:i/>
        </w:rPr>
        <w:t>Hops from Germany, Australia and New Zealand</w:t>
      </w:r>
    </w:p>
    <w:p w:rsidR="004C5173" w:rsidRPr="008218FD" w:rsidRDefault="004C5173" w:rsidP="004C5173">
      <w:r w:rsidRPr="008218FD">
        <w:t>None of the suppliers of hops from Australia, New Zealand or German</w:t>
      </w:r>
      <w:r w:rsidR="008B379C">
        <w:t>y</w:t>
      </w:r>
      <w:r w:rsidRPr="008218FD">
        <w:t xml:space="preserve"> were able to provide data, and no life cycle data or carbon footprint studies of hops cultivated in these countries are publicly available. The emissions from cultivating the hops from these countries are therefore estimated using the USA hops emissions per hectare. However transport emissions specific to Germany, Australia and New Zealand are calculated (see </w:t>
      </w:r>
      <w:r w:rsidR="00E20602">
        <w:t>appendix B</w:t>
      </w:r>
      <w:r w:rsidRPr="008218FD">
        <w:t xml:space="preserve">). </w:t>
      </w:r>
    </w:p>
    <w:p w:rsidR="004C5173" w:rsidRPr="008218FD" w:rsidRDefault="00EF619E" w:rsidP="004C5173">
      <w:pPr>
        <w:rPr>
          <w:b/>
        </w:rPr>
      </w:pPr>
      <w:r w:rsidRPr="008218FD">
        <w:rPr>
          <w:b/>
        </w:rPr>
        <w:t xml:space="preserve">3.5.2 </w:t>
      </w:r>
      <w:r w:rsidR="004C5173" w:rsidRPr="008218FD">
        <w:rPr>
          <w:b/>
        </w:rPr>
        <w:t xml:space="preserve">Fertiliser </w:t>
      </w:r>
    </w:p>
    <w:p w:rsidR="004C5173" w:rsidRPr="008218FD" w:rsidRDefault="004C5173" w:rsidP="004C5173">
      <w:r w:rsidRPr="008218FD">
        <w:t>Estimates supplied by Simply Hops are in line with findings of research on fertiliser requirements for hops (Gingrich et al. 2000).</w:t>
      </w:r>
    </w:p>
    <w:p w:rsidR="004C5173" w:rsidRPr="003C61E6" w:rsidRDefault="004C5173" w:rsidP="004C5173">
      <w:pPr>
        <w:rPr>
          <w:i/>
        </w:rPr>
      </w:pPr>
      <w:r w:rsidRPr="003C61E6">
        <w:rPr>
          <w:i/>
        </w:rPr>
        <w:t>Fertiliser Production emissions</w:t>
      </w:r>
    </w:p>
    <w:p w:rsidR="004C5173" w:rsidRPr="008218FD" w:rsidRDefault="004C5173" w:rsidP="004C5173">
      <w:pPr>
        <w:rPr>
          <w:b/>
        </w:rPr>
      </w:pPr>
      <w:r w:rsidRPr="008218FD">
        <w:t xml:space="preserve">Estimates for fertiliser production emissions from cradle to gate </w:t>
      </w:r>
      <w:r w:rsidR="00D45CA4">
        <w:t xml:space="preserve">(raw material extraction to factory gate) </w:t>
      </w:r>
      <w:r w:rsidRPr="008218FD">
        <w:t>in North America are taken from Kool et al. (2012). They are estimated as follows:</w:t>
      </w:r>
      <w:r w:rsidRPr="008218FD">
        <w:rPr>
          <w:b/>
        </w:rPr>
        <w:t xml:space="preserve"> </w:t>
      </w:r>
    </w:p>
    <w:tbl>
      <w:tblPr>
        <w:tblW w:w="6520" w:type="dxa"/>
        <w:tblInd w:w="93" w:type="dxa"/>
        <w:tblLook w:val="04A0" w:firstRow="1" w:lastRow="0" w:firstColumn="1" w:lastColumn="0" w:noHBand="0" w:noVBand="1"/>
      </w:tblPr>
      <w:tblGrid>
        <w:gridCol w:w="2120"/>
        <w:gridCol w:w="4400"/>
      </w:tblGrid>
      <w:tr w:rsidR="004C5173" w:rsidRPr="008218FD" w:rsidTr="00873DAC">
        <w:trPr>
          <w:trHeight w:val="240"/>
        </w:trPr>
        <w:tc>
          <w:tcPr>
            <w:tcW w:w="2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 xml:space="preserve">Fertiliser </w:t>
            </w:r>
          </w:p>
        </w:tc>
        <w:tc>
          <w:tcPr>
            <w:tcW w:w="4400" w:type="dxa"/>
            <w:tcBorders>
              <w:top w:val="single" w:sz="8" w:space="0" w:color="auto"/>
              <w:left w:val="nil"/>
              <w:bottom w:val="single" w:sz="4" w:space="0" w:color="auto"/>
              <w:right w:val="single" w:sz="8"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Emission factor</w:t>
            </w:r>
          </w:p>
        </w:tc>
      </w:tr>
      <w:tr w:rsidR="004C5173" w:rsidRPr="008218FD" w:rsidTr="00873DAC">
        <w:trPr>
          <w:trHeight w:val="24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Ammonium Nitrate</w:t>
            </w:r>
          </w:p>
        </w:tc>
        <w:tc>
          <w:tcPr>
            <w:tcW w:w="4400" w:type="dxa"/>
            <w:tcBorders>
              <w:top w:val="nil"/>
              <w:left w:val="nil"/>
              <w:bottom w:val="single" w:sz="4" w:space="0" w:color="auto"/>
              <w:right w:val="single" w:sz="8"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2.8118kgCO</w:t>
            </w:r>
            <w:r w:rsidRPr="008218FD">
              <w:rPr>
                <w:rFonts w:ascii="Calibri" w:eastAsia="Times New Roman" w:hAnsi="Calibri" w:cs="Times New Roman"/>
                <w:sz w:val="18"/>
                <w:szCs w:val="18"/>
                <w:vertAlign w:val="subscript"/>
                <w:lang w:eastAsia="en-GB"/>
              </w:rPr>
              <w:t>2</w:t>
            </w:r>
            <w:r w:rsidRPr="008218FD">
              <w:rPr>
                <w:rFonts w:ascii="Calibri" w:eastAsia="Times New Roman" w:hAnsi="Calibri" w:cs="Times New Roman"/>
                <w:sz w:val="18"/>
                <w:szCs w:val="18"/>
                <w:lang w:eastAsia="en-GB"/>
              </w:rPr>
              <w:t>e/kg fertiliser (34%N)</w:t>
            </w:r>
          </w:p>
        </w:tc>
      </w:tr>
      <w:tr w:rsidR="004C5173" w:rsidRPr="008218FD" w:rsidTr="00873DAC">
        <w:trPr>
          <w:trHeight w:val="24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Phosphorous</w:t>
            </w:r>
          </w:p>
        </w:tc>
        <w:tc>
          <w:tcPr>
            <w:tcW w:w="4400" w:type="dxa"/>
            <w:tcBorders>
              <w:top w:val="nil"/>
              <w:left w:val="nil"/>
              <w:bottom w:val="single" w:sz="4" w:space="0" w:color="auto"/>
              <w:right w:val="single" w:sz="8"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0.36kg CO</w:t>
            </w:r>
            <w:r w:rsidRPr="008218FD">
              <w:rPr>
                <w:rFonts w:ascii="Calibri" w:eastAsia="Times New Roman" w:hAnsi="Calibri" w:cs="Times New Roman"/>
                <w:sz w:val="18"/>
                <w:szCs w:val="18"/>
                <w:vertAlign w:val="subscript"/>
                <w:lang w:eastAsia="en-GB"/>
              </w:rPr>
              <w:t>2</w:t>
            </w:r>
            <w:r w:rsidRPr="008218FD">
              <w:rPr>
                <w:rFonts w:ascii="Calibri" w:eastAsia="Times New Roman" w:hAnsi="Calibri" w:cs="Times New Roman"/>
                <w:sz w:val="18"/>
                <w:szCs w:val="18"/>
                <w:lang w:eastAsia="en-GB"/>
              </w:rPr>
              <w:t xml:space="preserve">e/kg P2O5 fertiliser </w:t>
            </w:r>
          </w:p>
        </w:tc>
      </w:tr>
      <w:tr w:rsidR="004C5173" w:rsidRPr="008218FD" w:rsidTr="00873DAC">
        <w:trPr>
          <w:trHeight w:val="255"/>
        </w:trPr>
        <w:tc>
          <w:tcPr>
            <w:tcW w:w="2120" w:type="dxa"/>
            <w:tcBorders>
              <w:top w:val="nil"/>
              <w:left w:val="single" w:sz="8" w:space="0" w:color="auto"/>
              <w:bottom w:val="single" w:sz="8"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Potassium sulphate</w:t>
            </w:r>
          </w:p>
        </w:tc>
        <w:tc>
          <w:tcPr>
            <w:tcW w:w="4400" w:type="dxa"/>
            <w:tcBorders>
              <w:top w:val="nil"/>
              <w:left w:val="nil"/>
              <w:bottom w:val="single" w:sz="8" w:space="0" w:color="auto"/>
              <w:right w:val="single" w:sz="8"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0.19kg CO</w:t>
            </w:r>
            <w:r w:rsidRPr="008218FD">
              <w:rPr>
                <w:rFonts w:ascii="Calibri" w:eastAsia="Times New Roman" w:hAnsi="Calibri" w:cs="Times New Roman"/>
                <w:sz w:val="18"/>
                <w:szCs w:val="18"/>
                <w:vertAlign w:val="subscript"/>
                <w:lang w:eastAsia="en-GB"/>
              </w:rPr>
              <w:t>2</w:t>
            </w:r>
            <w:r w:rsidRPr="008218FD">
              <w:rPr>
                <w:rFonts w:ascii="Calibri" w:eastAsia="Times New Roman" w:hAnsi="Calibri" w:cs="Times New Roman"/>
                <w:sz w:val="18"/>
                <w:szCs w:val="18"/>
                <w:lang w:eastAsia="en-GB"/>
              </w:rPr>
              <w:t>e/kg K20 fertiliser</w:t>
            </w:r>
          </w:p>
        </w:tc>
      </w:tr>
    </w:tbl>
    <w:p w:rsidR="004C5173" w:rsidRPr="008218FD" w:rsidRDefault="004C5173" w:rsidP="004C5173">
      <w:pPr>
        <w:rPr>
          <w:b/>
        </w:rPr>
      </w:pPr>
    </w:p>
    <w:p w:rsidR="004C5173" w:rsidRPr="008218FD" w:rsidRDefault="004C5173" w:rsidP="004C5173">
      <w:pPr>
        <w:rPr>
          <w:sz w:val="18"/>
          <w:szCs w:val="18"/>
        </w:rPr>
      </w:pPr>
      <w:r w:rsidRPr="008218FD">
        <w:rPr>
          <w:sz w:val="18"/>
          <w:szCs w:val="18"/>
        </w:rPr>
        <w:t xml:space="preserve">Table </w:t>
      </w:r>
      <w:r w:rsidR="00D117A6">
        <w:rPr>
          <w:sz w:val="18"/>
          <w:szCs w:val="18"/>
        </w:rPr>
        <w:t>24</w:t>
      </w:r>
      <w:r w:rsidRPr="008218FD">
        <w:rPr>
          <w:sz w:val="18"/>
          <w:szCs w:val="18"/>
        </w:rPr>
        <w:t>: Fertiliser production emission factors in the USA</w:t>
      </w:r>
    </w:p>
    <w:p w:rsidR="004C5173" w:rsidRPr="003C61E6" w:rsidRDefault="004C5173" w:rsidP="004C5173">
      <w:pPr>
        <w:rPr>
          <w:i/>
        </w:rPr>
      </w:pPr>
      <w:r w:rsidRPr="003C61E6">
        <w:rPr>
          <w:i/>
        </w:rPr>
        <w:t>Nitrous Oxide emissions from soils</w:t>
      </w:r>
    </w:p>
    <w:p w:rsidR="00025263" w:rsidRDefault="004C5173" w:rsidP="00025263">
      <w:r w:rsidRPr="008218FD">
        <w:t>According to Simply Hops, only one nitrogen fertiliser was used</w:t>
      </w:r>
      <w:r w:rsidR="00D45CA4">
        <w:t xml:space="preserve"> for the cultivation of the hops</w:t>
      </w:r>
      <w:r w:rsidRPr="008218FD">
        <w:t xml:space="preserve">.  The calculation of the amount of nitrogen applied is shown in table </w:t>
      </w:r>
      <w:r w:rsidR="00D117A6">
        <w:t>25</w:t>
      </w:r>
      <w:r w:rsidRPr="008218FD">
        <w:t xml:space="preserve">. The calculations for the direct </w:t>
      </w:r>
      <w:r w:rsidRPr="008218FD">
        <w:lastRenderedPageBreak/>
        <w:t>and indirect nitrous oxide soil emissions as a result of fertiliser applications to hops are shown in table</w:t>
      </w:r>
      <w:r w:rsidR="00D117A6">
        <w:t xml:space="preserve"> 26</w:t>
      </w:r>
      <w:r w:rsidRPr="008218FD">
        <w:t xml:space="preserve"> below.</w:t>
      </w:r>
      <w:r w:rsidR="00025263">
        <w:t xml:space="preserve"> </w:t>
      </w:r>
      <w:r w:rsidR="00025263" w:rsidRPr="008218FD">
        <w:t xml:space="preserve">See appendix </w:t>
      </w:r>
      <w:r w:rsidR="00025263">
        <w:t>C</w:t>
      </w:r>
      <w:r w:rsidR="00025263" w:rsidRPr="008218FD">
        <w:t xml:space="preserve"> for </w:t>
      </w:r>
      <w:r w:rsidR="00025263">
        <w:t xml:space="preserve">an explanation of </w:t>
      </w:r>
      <w:r w:rsidR="00025263" w:rsidRPr="008218FD">
        <w:t xml:space="preserve">emission factors. </w:t>
      </w:r>
    </w:p>
    <w:tbl>
      <w:tblPr>
        <w:tblW w:w="5720" w:type="dxa"/>
        <w:tblInd w:w="93" w:type="dxa"/>
        <w:tblLook w:val="04A0" w:firstRow="1" w:lastRow="0" w:firstColumn="1" w:lastColumn="0" w:noHBand="0" w:noVBand="1"/>
      </w:tblPr>
      <w:tblGrid>
        <w:gridCol w:w="1740"/>
        <w:gridCol w:w="840"/>
        <w:gridCol w:w="1460"/>
        <w:gridCol w:w="1680"/>
      </w:tblGrid>
      <w:tr w:rsidR="004C5173" w:rsidRPr="008218FD" w:rsidTr="00873DAC">
        <w:trPr>
          <w:trHeight w:val="300"/>
        </w:trPr>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 </w:t>
            </w:r>
          </w:p>
        </w:tc>
        <w:tc>
          <w:tcPr>
            <w:tcW w:w="3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CALCULATION NITROGEN (N) APPLIED</w:t>
            </w:r>
          </w:p>
        </w:tc>
      </w:tr>
      <w:tr w:rsidR="004C5173" w:rsidRPr="008218FD" w:rsidTr="00873DAC">
        <w:trPr>
          <w:trHeight w:val="525"/>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p>
        </w:tc>
        <w:tc>
          <w:tcPr>
            <w:tcW w:w="840" w:type="dxa"/>
            <w:tcBorders>
              <w:top w:val="nil"/>
              <w:left w:val="nil"/>
              <w:bottom w:val="single" w:sz="4" w:space="0" w:color="auto"/>
              <w:right w:val="single" w:sz="4" w:space="0" w:color="auto"/>
            </w:tcBorders>
            <w:shd w:val="clear" w:color="auto" w:fill="auto"/>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 N</w:t>
            </w:r>
            <w:r w:rsidR="008B379C">
              <w:rPr>
                <w:rFonts w:ascii="Calibri" w:eastAsia="Times New Roman" w:hAnsi="Calibri" w:cs="Times New Roman"/>
                <w:b/>
                <w:bCs/>
                <w:color w:val="000000"/>
                <w:sz w:val="18"/>
                <w:szCs w:val="18"/>
                <w:lang w:eastAsia="en-GB"/>
              </w:rPr>
              <w:t xml:space="preserve"> </w:t>
            </w:r>
          </w:p>
        </w:tc>
        <w:tc>
          <w:tcPr>
            <w:tcW w:w="1460" w:type="dxa"/>
            <w:tcBorders>
              <w:top w:val="nil"/>
              <w:left w:val="nil"/>
              <w:bottom w:val="single" w:sz="4" w:space="0" w:color="auto"/>
              <w:right w:val="single" w:sz="4" w:space="0" w:color="auto"/>
            </w:tcBorders>
            <w:shd w:val="clear" w:color="auto" w:fill="auto"/>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Quantity fertiliser applied (kg/ha)</w:t>
            </w:r>
          </w:p>
        </w:tc>
        <w:tc>
          <w:tcPr>
            <w:tcW w:w="1680" w:type="dxa"/>
            <w:tcBorders>
              <w:top w:val="nil"/>
              <w:left w:val="nil"/>
              <w:bottom w:val="single" w:sz="4" w:space="0" w:color="auto"/>
              <w:right w:val="single" w:sz="4" w:space="0" w:color="auto"/>
            </w:tcBorders>
            <w:shd w:val="clear" w:color="auto" w:fill="auto"/>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Quantity N applied (kgN/ha)</w:t>
            </w:r>
          </w:p>
        </w:tc>
      </w:tr>
      <w:tr w:rsidR="004C5173" w:rsidRPr="008218FD" w:rsidTr="00873DAC">
        <w:trPr>
          <w:trHeight w:val="240"/>
        </w:trPr>
        <w:tc>
          <w:tcPr>
            <w:tcW w:w="1740" w:type="dxa"/>
            <w:tcBorders>
              <w:top w:val="nil"/>
              <w:left w:val="single" w:sz="4" w:space="0" w:color="auto"/>
              <w:bottom w:val="single" w:sz="4" w:space="0" w:color="auto"/>
              <w:right w:val="single" w:sz="4" w:space="0" w:color="auto"/>
            </w:tcBorders>
            <w:shd w:val="clear" w:color="auto" w:fill="auto"/>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Ammonium nitrate</w:t>
            </w:r>
          </w:p>
        </w:tc>
        <w:tc>
          <w:tcPr>
            <w:tcW w:w="840" w:type="dxa"/>
            <w:tcBorders>
              <w:top w:val="nil"/>
              <w:left w:val="nil"/>
              <w:bottom w:val="single" w:sz="4" w:space="0" w:color="auto"/>
              <w:right w:val="single" w:sz="4" w:space="0" w:color="auto"/>
            </w:tcBorders>
            <w:shd w:val="clear" w:color="auto" w:fill="auto"/>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35%</w:t>
            </w:r>
          </w:p>
        </w:tc>
        <w:tc>
          <w:tcPr>
            <w:tcW w:w="146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100</w:t>
            </w:r>
          </w:p>
        </w:tc>
        <w:tc>
          <w:tcPr>
            <w:tcW w:w="168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35</w:t>
            </w:r>
          </w:p>
        </w:tc>
      </w:tr>
    </w:tbl>
    <w:p w:rsidR="004C5173" w:rsidRPr="008218FD" w:rsidRDefault="004C5173" w:rsidP="004C5173"/>
    <w:p w:rsidR="004C5173" w:rsidRPr="008218FD" w:rsidRDefault="004C5173" w:rsidP="004C5173">
      <w:pPr>
        <w:rPr>
          <w:sz w:val="18"/>
          <w:szCs w:val="18"/>
        </w:rPr>
      </w:pPr>
      <w:r w:rsidRPr="008218FD">
        <w:rPr>
          <w:sz w:val="18"/>
          <w:szCs w:val="18"/>
        </w:rPr>
        <w:t xml:space="preserve">Table </w:t>
      </w:r>
      <w:r w:rsidR="00D117A6">
        <w:rPr>
          <w:sz w:val="18"/>
          <w:szCs w:val="18"/>
        </w:rPr>
        <w:t>25</w:t>
      </w:r>
      <w:r w:rsidRPr="008218FD">
        <w:rPr>
          <w:sz w:val="18"/>
          <w:szCs w:val="18"/>
        </w:rPr>
        <w:t>: Calculation of quantity of N applied</w:t>
      </w:r>
      <w:r w:rsidR="008B379C">
        <w:rPr>
          <w:sz w:val="18"/>
          <w:szCs w:val="18"/>
        </w:rPr>
        <w:t xml:space="preserve"> (% N from Wood and Cowie 2004)</w:t>
      </w:r>
    </w:p>
    <w:tbl>
      <w:tblPr>
        <w:tblW w:w="9140" w:type="dxa"/>
        <w:tblInd w:w="93" w:type="dxa"/>
        <w:tblLook w:val="04A0" w:firstRow="1" w:lastRow="0" w:firstColumn="1" w:lastColumn="0" w:noHBand="0" w:noVBand="1"/>
      </w:tblPr>
      <w:tblGrid>
        <w:gridCol w:w="1647"/>
        <w:gridCol w:w="1203"/>
        <w:gridCol w:w="1418"/>
        <w:gridCol w:w="879"/>
        <w:gridCol w:w="1180"/>
        <w:gridCol w:w="1000"/>
        <w:gridCol w:w="760"/>
        <w:gridCol w:w="1053"/>
      </w:tblGrid>
      <w:tr w:rsidR="004C5173" w:rsidRPr="008218FD" w:rsidTr="00873DAC">
        <w:trPr>
          <w:trHeight w:val="300"/>
        </w:trPr>
        <w:tc>
          <w:tcPr>
            <w:tcW w:w="16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 </w:t>
            </w:r>
          </w:p>
        </w:tc>
        <w:tc>
          <w:tcPr>
            <w:tcW w:w="120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C5173" w:rsidRPr="008218FD" w:rsidRDefault="004C5173"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Quantity N applied (kgN/ha)</w:t>
            </w:r>
          </w:p>
        </w:tc>
        <w:tc>
          <w:tcPr>
            <w:tcW w:w="447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C5173" w:rsidRPr="008218FD" w:rsidRDefault="004C5173"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CALCUATION N</w:t>
            </w:r>
            <w:r w:rsidRPr="008218FD">
              <w:rPr>
                <w:rFonts w:ascii="Calibri" w:eastAsia="Times New Roman" w:hAnsi="Calibri" w:cs="Times New Roman"/>
                <w:b/>
                <w:bCs/>
                <w:color w:val="000000"/>
                <w:sz w:val="18"/>
                <w:szCs w:val="18"/>
                <w:vertAlign w:val="subscript"/>
                <w:lang w:eastAsia="en-GB"/>
              </w:rPr>
              <w:t>2</w:t>
            </w:r>
            <w:r w:rsidRPr="008218FD">
              <w:rPr>
                <w:rFonts w:ascii="Calibri" w:eastAsia="Times New Roman" w:hAnsi="Calibri" w:cs="Times New Roman"/>
                <w:b/>
                <w:bCs/>
                <w:color w:val="000000"/>
                <w:sz w:val="18"/>
                <w:szCs w:val="18"/>
                <w:lang w:eastAsia="en-GB"/>
              </w:rPr>
              <w:t>O EMISSIONS</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5173" w:rsidRPr="008218FD" w:rsidRDefault="004C5173"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GWP of N</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5173" w:rsidRPr="008218FD" w:rsidRDefault="004C5173"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EMISSIONS (kgCO</w:t>
            </w:r>
            <w:r w:rsidRPr="008218FD">
              <w:rPr>
                <w:rFonts w:ascii="Calibri" w:eastAsia="Times New Roman" w:hAnsi="Calibri" w:cs="Times New Roman"/>
                <w:b/>
                <w:bCs/>
                <w:color w:val="000000"/>
                <w:sz w:val="18"/>
                <w:szCs w:val="18"/>
                <w:vertAlign w:val="subscript"/>
                <w:lang w:eastAsia="en-GB"/>
              </w:rPr>
              <w:t>2</w:t>
            </w:r>
            <w:r w:rsidRPr="008218FD">
              <w:rPr>
                <w:rFonts w:ascii="Calibri" w:eastAsia="Times New Roman" w:hAnsi="Calibri" w:cs="Times New Roman"/>
                <w:b/>
                <w:bCs/>
                <w:color w:val="000000"/>
                <w:sz w:val="18"/>
                <w:szCs w:val="18"/>
                <w:lang w:eastAsia="en-GB"/>
              </w:rPr>
              <w:t>e)</w:t>
            </w:r>
          </w:p>
        </w:tc>
      </w:tr>
      <w:tr w:rsidR="004C5173" w:rsidRPr="008218FD" w:rsidTr="00873DAC">
        <w:trPr>
          <w:trHeight w:val="52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p>
        </w:tc>
        <w:tc>
          <w:tcPr>
            <w:tcW w:w="1203" w:type="dxa"/>
            <w:vMerge/>
            <w:tcBorders>
              <w:top w:val="single" w:sz="4" w:space="0" w:color="auto"/>
              <w:left w:val="single" w:sz="4" w:space="0" w:color="auto"/>
              <w:bottom w:val="single" w:sz="4" w:space="0" w:color="000000"/>
              <w:right w:val="single" w:sz="4" w:space="0" w:color="000000"/>
            </w:tcBorders>
            <w:vAlign w:val="center"/>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Emission Factor (EF) - Direct N</w:t>
            </w:r>
            <w:r w:rsidRPr="008218FD">
              <w:rPr>
                <w:rFonts w:ascii="Calibri" w:eastAsia="Times New Roman" w:hAnsi="Calibri" w:cs="Times New Roman"/>
                <w:b/>
                <w:bCs/>
                <w:color w:val="000000"/>
                <w:sz w:val="18"/>
                <w:szCs w:val="18"/>
                <w:vertAlign w:val="subscript"/>
                <w:lang w:eastAsia="en-GB"/>
              </w:rPr>
              <w:t>2</w:t>
            </w:r>
            <w:r w:rsidRPr="008218FD">
              <w:rPr>
                <w:rFonts w:ascii="Calibri" w:eastAsia="Times New Roman" w:hAnsi="Calibri" w:cs="Times New Roman"/>
                <w:b/>
                <w:bCs/>
                <w:color w:val="000000"/>
                <w:sz w:val="18"/>
                <w:szCs w:val="18"/>
                <w:lang w:eastAsia="en-GB"/>
              </w:rPr>
              <w:t xml:space="preserve">O emissions </w:t>
            </w:r>
          </w:p>
        </w:tc>
        <w:tc>
          <w:tcPr>
            <w:tcW w:w="879" w:type="dxa"/>
            <w:tcBorders>
              <w:top w:val="nil"/>
              <w:left w:val="nil"/>
              <w:bottom w:val="single" w:sz="4" w:space="0" w:color="auto"/>
              <w:right w:val="single" w:sz="4" w:space="0" w:color="auto"/>
            </w:tcBorders>
            <w:shd w:val="clear" w:color="auto" w:fill="auto"/>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EF – leaching</w:t>
            </w:r>
          </w:p>
        </w:tc>
        <w:tc>
          <w:tcPr>
            <w:tcW w:w="1180" w:type="dxa"/>
            <w:tcBorders>
              <w:top w:val="nil"/>
              <w:left w:val="nil"/>
              <w:bottom w:val="single" w:sz="4" w:space="0" w:color="auto"/>
              <w:right w:val="single" w:sz="4" w:space="0" w:color="auto"/>
            </w:tcBorders>
            <w:shd w:val="clear" w:color="auto" w:fill="auto"/>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EF - volatisation</w:t>
            </w:r>
          </w:p>
        </w:tc>
        <w:tc>
          <w:tcPr>
            <w:tcW w:w="1000" w:type="dxa"/>
            <w:tcBorders>
              <w:top w:val="nil"/>
              <w:left w:val="nil"/>
              <w:bottom w:val="single" w:sz="4" w:space="0" w:color="auto"/>
              <w:right w:val="single" w:sz="4" w:space="0" w:color="auto"/>
            </w:tcBorders>
            <w:shd w:val="clear" w:color="auto" w:fill="auto"/>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Total N</w:t>
            </w:r>
            <w:r w:rsidRPr="008218FD">
              <w:rPr>
                <w:rFonts w:ascii="Calibri" w:eastAsia="Times New Roman" w:hAnsi="Calibri" w:cs="Times New Roman"/>
                <w:b/>
                <w:bCs/>
                <w:color w:val="000000"/>
                <w:sz w:val="18"/>
                <w:szCs w:val="18"/>
                <w:vertAlign w:val="subscript"/>
                <w:lang w:eastAsia="en-GB"/>
              </w:rPr>
              <w:t>2</w:t>
            </w:r>
            <w:r w:rsidRPr="008218FD">
              <w:rPr>
                <w:rFonts w:ascii="Calibri" w:eastAsia="Times New Roman" w:hAnsi="Calibri" w:cs="Times New Roman"/>
                <w:b/>
                <w:bCs/>
                <w:color w:val="000000"/>
                <w:sz w:val="18"/>
                <w:szCs w:val="18"/>
                <w:lang w:eastAsia="en-GB"/>
              </w:rPr>
              <w:t>O emissions</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p>
        </w:tc>
      </w:tr>
      <w:tr w:rsidR="004C5173" w:rsidRPr="008218FD" w:rsidTr="00873DAC">
        <w:trPr>
          <w:trHeight w:val="240"/>
        </w:trPr>
        <w:tc>
          <w:tcPr>
            <w:tcW w:w="1647" w:type="dxa"/>
            <w:tcBorders>
              <w:top w:val="nil"/>
              <w:left w:val="single" w:sz="4" w:space="0" w:color="auto"/>
              <w:bottom w:val="single" w:sz="4" w:space="0" w:color="auto"/>
              <w:right w:val="single" w:sz="4" w:space="0" w:color="auto"/>
            </w:tcBorders>
            <w:shd w:val="clear" w:color="auto" w:fill="auto"/>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Ammonium nitrate</w:t>
            </w:r>
          </w:p>
        </w:tc>
        <w:tc>
          <w:tcPr>
            <w:tcW w:w="1203"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35</w:t>
            </w:r>
          </w:p>
        </w:tc>
        <w:tc>
          <w:tcPr>
            <w:tcW w:w="1418"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0.01</w:t>
            </w:r>
          </w:p>
        </w:tc>
        <w:tc>
          <w:tcPr>
            <w:tcW w:w="879"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0.01</w:t>
            </w:r>
          </w:p>
        </w:tc>
        <w:tc>
          <w:tcPr>
            <w:tcW w:w="118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0.0075</w:t>
            </w:r>
          </w:p>
        </w:tc>
        <w:tc>
          <w:tcPr>
            <w:tcW w:w="10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0.9625</w:t>
            </w:r>
          </w:p>
        </w:tc>
        <w:tc>
          <w:tcPr>
            <w:tcW w:w="76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298</w:t>
            </w:r>
          </w:p>
        </w:tc>
        <w:tc>
          <w:tcPr>
            <w:tcW w:w="1053"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b/>
                <w:color w:val="000000"/>
                <w:sz w:val="18"/>
                <w:szCs w:val="18"/>
                <w:lang w:eastAsia="en-GB"/>
              </w:rPr>
            </w:pPr>
            <w:r w:rsidRPr="008218FD">
              <w:rPr>
                <w:rFonts w:ascii="Calibri" w:eastAsia="Times New Roman" w:hAnsi="Calibri" w:cs="Times New Roman"/>
                <w:b/>
                <w:color w:val="000000"/>
                <w:sz w:val="18"/>
                <w:szCs w:val="18"/>
                <w:lang w:eastAsia="en-GB"/>
              </w:rPr>
              <w:t>286.825</w:t>
            </w:r>
          </w:p>
        </w:tc>
      </w:tr>
    </w:tbl>
    <w:p w:rsidR="004C5173" w:rsidRPr="008218FD" w:rsidRDefault="004C5173" w:rsidP="004C5173"/>
    <w:p w:rsidR="004C5173" w:rsidRPr="008218FD" w:rsidRDefault="004C5173" w:rsidP="004C5173">
      <w:pPr>
        <w:rPr>
          <w:sz w:val="18"/>
          <w:szCs w:val="18"/>
        </w:rPr>
      </w:pPr>
      <w:r w:rsidRPr="008218FD">
        <w:rPr>
          <w:sz w:val="18"/>
          <w:szCs w:val="18"/>
        </w:rPr>
        <w:t xml:space="preserve">Table </w:t>
      </w:r>
      <w:r w:rsidR="00D117A6">
        <w:rPr>
          <w:sz w:val="18"/>
          <w:szCs w:val="18"/>
        </w:rPr>
        <w:t>26</w:t>
      </w:r>
      <w:r w:rsidRPr="008218FD">
        <w:rPr>
          <w:sz w:val="18"/>
          <w:szCs w:val="18"/>
        </w:rPr>
        <w:t>: CO</w:t>
      </w:r>
      <w:r w:rsidRPr="008218FD">
        <w:rPr>
          <w:sz w:val="18"/>
          <w:szCs w:val="18"/>
          <w:vertAlign w:val="subscript"/>
        </w:rPr>
        <w:t>2</w:t>
      </w:r>
      <w:r w:rsidRPr="008218FD">
        <w:rPr>
          <w:sz w:val="18"/>
          <w:szCs w:val="18"/>
        </w:rPr>
        <w:t>e emissions calculations for N</w:t>
      </w:r>
      <w:r w:rsidRPr="008218FD">
        <w:rPr>
          <w:sz w:val="18"/>
          <w:szCs w:val="18"/>
          <w:vertAlign w:val="subscript"/>
        </w:rPr>
        <w:t>2</w:t>
      </w:r>
      <w:r w:rsidRPr="008218FD">
        <w:rPr>
          <w:sz w:val="18"/>
          <w:szCs w:val="18"/>
        </w:rPr>
        <w:t>O soil emissions from fertiliser application to hops (emission factors (EF) from IPCC 200</w:t>
      </w:r>
      <w:r w:rsidR="006A31D9">
        <w:rPr>
          <w:sz w:val="18"/>
          <w:szCs w:val="18"/>
        </w:rPr>
        <w:t>6</w:t>
      </w:r>
      <w:r w:rsidRPr="008218FD">
        <w:rPr>
          <w:sz w:val="18"/>
          <w:szCs w:val="18"/>
        </w:rPr>
        <w:t>)</w:t>
      </w:r>
    </w:p>
    <w:p w:rsidR="004C5173" w:rsidRPr="008218FD" w:rsidRDefault="00EF619E" w:rsidP="004C5173">
      <w:pPr>
        <w:rPr>
          <w:b/>
        </w:rPr>
      </w:pPr>
      <w:r w:rsidRPr="008218FD">
        <w:rPr>
          <w:b/>
        </w:rPr>
        <w:t>3.5</w:t>
      </w:r>
      <w:r w:rsidR="003C61E6">
        <w:rPr>
          <w:b/>
        </w:rPr>
        <w:t>.3</w:t>
      </w:r>
      <w:r w:rsidRPr="008218FD">
        <w:rPr>
          <w:b/>
        </w:rPr>
        <w:t xml:space="preserve"> </w:t>
      </w:r>
      <w:r w:rsidR="004C5173" w:rsidRPr="008218FD">
        <w:rPr>
          <w:b/>
        </w:rPr>
        <w:t>Pesticides</w:t>
      </w:r>
    </w:p>
    <w:p w:rsidR="004C5173" w:rsidRPr="008218FD" w:rsidRDefault="004C5173" w:rsidP="004C5173">
      <w:r w:rsidRPr="008218FD">
        <w:t xml:space="preserve">Pesticide use data was supplied by Simply Hops and </w:t>
      </w:r>
      <w:r w:rsidR="00D45CA4">
        <w:t>was</w:t>
      </w:r>
      <w:r w:rsidRPr="008218FD">
        <w:t xml:space="preserve"> used </w:t>
      </w:r>
      <w:r w:rsidR="00D45CA4">
        <w:t>in the calculations</w:t>
      </w:r>
      <w:r w:rsidRPr="008218FD">
        <w:t xml:space="preserve">. Estimates supplied by Simply Hops </w:t>
      </w:r>
      <w:r w:rsidR="00D45CA4">
        <w:t>were</w:t>
      </w:r>
      <w:r w:rsidRPr="008218FD">
        <w:t xml:space="preserve"> similar to data in the Defra pesticide survey (Defra 2013b), but there </w:t>
      </w:r>
      <w:r w:rsidR="00D45CA4">
        <w:t>was</w:t>
      </w:r>
      <w:r w:rsidRPr="008218FD">
        <w:t xml:space="preserve"> a higher use of insecticides.</w:t>
      </w:r>
    </w:p>
    <w:p w:rsidR="004C5173" w:rsidRPr="008218FD" w:rsidRDefault="00E20602" w:rsidP="004C5173">
      <w:r>
        <w:t>As with barley (see section 2.4.4</w:t>
      </w:r>
      <w:r w:rsidR="004C5173" w:rsidRPr="008218FD">
        <w:t>), an average of the emission factors from Lal (2004) and West and Marland (2001) was used.</w:t>
      </w:r>
    </w:p>
    <w:p w:rsidR="004C5173" w:rsidRPr="008218FD" w:rsidRDefault="00EF619E" w:rsidP="004C5173">
      <w:pPr>
        <w:rPr>
          <w:b/>
        </w:rPr>
      </w:pPr>
      <w:r w:rsidRPr="008218FD">
        <w:rPr>
          <w:b/>
        </w:rPr>
        <w:t>3.5.</w:t>
      </w:r>
      <w:r w:rsidR="003C61E6">
        <w:rPr>
          <w:b/>
        </w:rPr>
        <w:t>4</w:t>
      </w:r>
      <w:r w:rsidRPr="008218FD">
        <w:rPr>
          <w:b/>
        </w:rPr>
        <w:t xml:space="preserve"> </w:t>
      </w:r>
      <w:r w:rsidR="004C5173" w:rsidRPr="008218FD">
        <w:rPr>
          <w:b/>
        </w:rPr>
        <w:t>Water</w:t>
      </w:r>
    </w:p>
    <w:p w:rsidR="004C5173" w:rsidRPr="008218FD" w:rsidRDefault="004C5173" w:rsidP="004C5173">
      <w:r w:rsidRPr="008218FD">
        <w:t>Drip irrigation is used by all the Simply Hops farms. Drip irrigation is an efficient watering system, because it provides a direct source of water and fertiliser to the plant’s root system. It also minimises run off, erosion and evaporation than other types of irrigation</w:t>
      </w:r>
      <w:r w:rsidR="00D45CA4">
        <w:t xml:space="preserve"> (Yakima Chief 2013)</w:t>
      </w:r>
      <w:r w:rsidRPr="008218FD">
        <w:t xml:space="preserve">. </w:t>
      </w:r>
    </w:p>
    <w:p w:rsidR="004C5173" w:rsidRPr="008218FD" w:rsidRDefault="004C5173" w:rsidP="004C5173">
      <w:r w:rsidRPr="008218FD">
        <w:t>A report by West and Marland (2004) estimated emissions for irrigation by farm pump in the USA to be 239kgCO</w:t>
      </w:r>
      <w:r w:rsidRPr="008218FD">
        <w:rPr>
          <w:vertAlign w:val="subscript"/>
        </w:rPr>
        <w:t>2</w:t>
      </w:r>
      <w:r w:rsidRPr="008218FD">
        <w:t xml:space="preserve">e/ha/year. </w:t>
      </w:r>
    </w:p>
    <w:p w:rsidR="004C5173" w:rsidRPr="008218FD" w:rsidRDefault="00EF619E" w:rsidP="004C5173">
      <w:pPr>
        <w:rPr>
          <w:b/>
        </w:rPr>
      </w:pPr>
      <w:r w:rsidRPr="008218FD">
        <w:rPr>
          <w:b/>
        </w:rPr>
        <w:t>3.5.</w:t>
      </w:r>
      <w:r w:rsidR="003C61E6">
        <w:rPr>
          <w:b/>
        </w:rPr>
        <w:t>5</w:t>
      </w:r>
      <w:r w:rsidRPr="008218FD">
        <w:rPr>
          <w:b/>
        </w:rPr>
        <w:t xml:space="preserve"> </w:t>
      </w:r>
      <w:r w:rsidR="004C5173" w:rsidRPr="008218FD">
        <w:rPr>
          <w:b/>
        </w:rPr>
        <w:t>Energy</w:t>
      </w:r>
    </w:p>
    <w:p w:rsidR="004C5173" w:rsidRPr="008218FD" w:rsidRDefault="00991094" w:rsidP="004C5173">
      <w:r>
        <w:t>Simply H</w:t>
      </w:r>
      <w:r w:rsidR="004C5173" w:rsidRPr="008218FD">
        <w:t xml:space="preserve">ops </w:t>
      </w:r>
      <w:r>
        <w:t>provided an estimate of</w:t>
      </w:r>
      <w:r w:rsidR="004C5173" w:rsidRPr="008218FD">
        <w:t xml:space="preserve"> 64.2kg diesel per hectare for hop cultivation, which is similar to the industry guidance estimate (BIER 2014).</w:t>
      </w:r>
    </w:p>
    <w:p w:rsidR="004C5173" w:rsidRPr="008218FD" w:rsidRDefault="003C61E6" w:rsidP="004C5173">
      <w:pPr>
        <w:rPr>
          <w:b/>
        </w:rPr>
      </w:pPr>
      <w:r>
        <w:rPr>
          <w:b/>
        </w:rPr>
        <w:t>3.5.6</w:t>
      </w:r>
      <w:r w:rsidR="00EF619E" w:rsidRPr="008218FD">
        <w:rPr>
          <w:b/>
        </w:rPr>
        <w:t xml:space="preserve"> </w:t>
      </w:r>
      <w:r w:rsidR="004C5173" w:rsidRPr="008218FD">
        <w:rPr>
          <w:b/>
        </w:rPr>
        <w:t>Waste</w:t>
      </w:r>
    </w:p>
    <w:p w:rsidR="004C5173" w:rsidRPr="008218FD" w:rsidRDefault="004C5173" w:rsidP="004C5173">
      <w:r w:rsidRPr="008218FD">
        <w:t xml:space="preserve">Simply Hops reported that all green waste (hop vegetative material) is returned to the field as soil amendment. </w:t>
      </w:r>
    </w:p>
    <w:p w:rsidR="004C5173" w:rsidRPr="008218FD" w:rsidRDefault="004C5173" w:rsidP="004C5173">
      <w:r w:rsidRPr="008218FD">
        <w:t xml:space="preserve">Simply Hops provided estimates of landfill waste. These emissions from landfill waste are shown to be negligible for hops cultivation and are </w:t>
      </w:r>
      <w:r w:rsidR="00991094">
        <w:t xml:space="preserve">therefore </w:t>
      </w:r>
      <w:r w:rsidRPr="008218FD">
        <w:t xml:space="preserve">excluded (see appendix </w:t>
      </w:r>
      <w:r w:rsidR="00873DAC">
        <w:t>A</w:t>
      </w:r>
      <w:r w:rsidRPr="008218FD">
        <w:t>).</w:t>
      </w:r>
    </w:p>
    <w:p w:rsidR="004C5173" w:rsidRDefault="00EF619E" w:rsidP="004C5173">
      <w:pPr>
        <w:rPr>
          <w:b/>
        </w:rPr>
      </w:pPr>
      <w:r w:rsidRPr="008218FD">
        <w:rPr>
          <w:b/>
        </w:rPr>
        <w:t>3.5.</w:t>
      </w:r>
      <w:r w:rsidR="0024719D">
        <w:rPr>
          <w:b/>
        </w:rPr>
        <w:t>7</w:t>
      </w:r>
      <w:r w:rsidRPr="008218FD">
        <w:rPr>
          <w:b/>
        </w:rPr>
        <w:t xml:space="preserve"> </w:t>
      </w:r>
      <w:r w:rsidR="0024719D">
        <w:rPr>
          <w:b/>
        </w:rPr>
        <w:t>Detailed emissions calculation</w:t>
      </w:r>
    </w:p>
    <w:p w:rsidR="00991094" w:rsidRDefault="00991094" w:rsidP="004C5173">
      <w:r>
        <w:t>Detailed calculations of emissions per hectare for hops cultivation are shown in table 27 below.</w:t>
      </w:r>
    </w:p>
    <w:tbl>
      <w:tblPr>
        <w:tblW w:w="8180" w:type="dxa"/>
        <w:tblInd w:w="93" w:type="dxa"/>
        <w:tblLook w:val="04A0" w:firstRow="1" w:lastRow="0" w:firstColumn="1" w:lastColumn="0" w:noHBand="0" w:noVBand="1"/>
      </w:tblPr>
      <w:tblGrid>
        <w:gridCol w:w="2400"/>
        <w:gridCol w:w="876"/>
        <w:gridCol w:w="960"/>
        <w:gridCol w:w="960"/>
        <w:gridCol w:w="1340"/>
        <w:gridCol w:w="680"/>
        <w:gridCol w:w="1162"/>
      </w:tblGrid>
      <w:tr w:rsidR="00A66F2E" w:rsidRPr="00A66F2E" w:rsidTr="00A66F2E">
        <w:trPr>
          <w:trHeight w:val="300"/>
        </w:trPr>
        <w:tc>
          <w:tcPr>
            <w:tcW w:w="2400" w:type="dxa"/>
            <w:tcBorders>
              <w:top w:val="single" w:sz="4" w:space="0" w:color="auto"/>
              <w:left w:val="single" w:sz="4" w:space="0" w:color="auto"/>
              <w:bottom w:val="single" w:sz="4" w:space="0" w:color="auto"/>
              <w:right w:val="single" w:sz="4" w:space="0" w:color="auto"/>
            </w:tcBorders>
            <w:shd w:val="clear" w:color="000000" w:fill="F2F2F2"/>
            <w:noWrap/>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 </w:t>
            </w:r>
          </w:p>
        </w:tc>
        <w:tc>
          <w:tcPr>
            <w:tcW w:w="174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A66F2E" w:rsidRPr="00A66F2E" w:rsidRDefault="00A66F2E" w:rsidP="00A66F2E">
            <w:pPr>
              <w:spacing w:after="0" w:line="240" w:lineRule="auto"/>
              <w:jc w:val="center"/>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 xml:space="preserve">ESTIMATE  </w:t>
            </w:r>
          </w:p>
        </w:tc>
        <w:tc>
          <w:tcPr>
            <w:tcW w:w="2980"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A66F2E" w:rsidRPr="00A66F2E" w:rsidRDefault="00A66F2E" w:rsidP="00A66F2E">
            <w:pPr>
              <w:spacing w:after="0" w:line="240" w:lineRule="auto"/>
              <w:jc w:val="center"/>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 xml:space="preserve">EMISSION FACTOR  </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rsidR="00A66F2E" w:rsidRPr="00A66F2E" w:rsidRDefault="00A66F2E" w:rsidP="00A66F2E">
            <w:pPr>
              <w:spacing w:after="0" w:line="240" w:lineRule="auto"/>
              <w:jc w:val="center"/>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EMISSIONS (kgCO2e/ha)</w:t>
            </w:r>
          </w:p>
        </w:tc>
      </w:tr>
      <w:tr w:rsidR="00A66F2E" w:rsidRPr="00A66F2E" w:rsidTr="00A66F2E">
        <w:trPr>
          <w:trHeight w:val="495"/>
        </w:trPr>
        <w:tc>
          <w:tcPr>
            <w:tcW w:w="2400" w:type="dxa"/>
            <w:tcBorders>
              <w:top w:val="nil"/>
              <w:left w:val="single" w:sz="4" w:space="0" w:color="auto"/>
              <w:bottom w:val="single" w:sz="4" w:space="0" w:color="auto"/>
              <w:right w:val="single" w:sz="4" w:space="0" w:color="auto"/>
            </w:tcBorders>
            <w:shd w:val="clear" w:color="000000" w:fill="F2F2F2"/>
            <w:noWrap/>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 </w:t>
            </w:r>
          </w:p>
        </w:tc>
        <w:tc>
          <w:tcPr>
            <w:tcW w:w="780" w:type="dxa"/>
            <w:tcBorders>
              <w:top w:val="nil"/>
              <w:left w:val="nil"/>
              <w:bottom w:val="single" w:sz="4" w:space="0" w:color="auto"/>
              <w:right w:val="single" w:sz="4" w:space="0" w:color="auto"/>
            </w:tcBorders>
            <w:shd w:val="clear" w:color="000000" w:fill="F2F2F2"/>
            <w:vAlign w:val="bottom"/>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Quantity</w:t>
            </w:r>
          </w:p>
        </w:tc>
        <w:tc>
          <w:tcPr>
            <w:tcW w:w="960" w:type="dxa"/>
            <w:tcBorders>
              <w:top w:val="nil"/>
              <w:left w:val="nil"/>
              <w:bottom w:val="single" w:sz="4" w:space="0" w:color="auto"/>
              <w:right w:val="single" w:sz="4" w:space="0" w:color="auto"/>
            </w:tcBorders>
            <w:shd w:val="clear" w:color="000000" w:fill="F2F2F2"/>
            <w:vAlign w:val="bottom"/>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Per</w:t>
            </w:r>
          </w:p>
        </w:tc>
        <w:tc>
          <w:tcPr>
            <w:tcW w:w="960" w:type="dxa"/>
            <w:tcBorders>
              <w:top w:val="nil"/>
              <w:left w:val="nil"/>
              <w:bottom w:val="single" w:sz="4" w:space="0" w:color="auto"/>
              <w:right w:val="single" w:sz="4" w:space="0" w:color="auto"/>
            </w:tcBorders>
            <w:shd w:val="clear" w:color="000000" w:fill="F2F2F2"/>
            <w:vAlign w:val="bottom"/>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Emission factor</w:t>
            </w:r>
          </w:p>
        </w:tc>
        <w:tc>
          <w:tcPr>
            <w:tcW w:w="1340" w:type="dxa"/>
            <w:tcBorders>
              <w:top w:val="nil"/>
              <w:left w:val="nil"/>
              <w:bottom w:val="single" w:sz="4" w:space="0" w:color="auto"/>
              <w:right w:val="single" w:sz="4" w:space="0" w:color="auto"/>
            </w:tcBorders>
            <w:shd w:val="clear" w:color="000000" w:fill="F2F2F2"/>
            <w:noWrap/>
            <w:vAlign w:val="bottom"/>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Source</w:t>
            </w:r>
          </w:p>
        </w:tc>
        <w:tc>
          <w:tcPr>
            <w:tcW w:w="680" w:type="dxa"/>
            <w:tcBorders>
              <w:top w:val="nil"/>
              <w:left w:val="nil"/>
              <w:bottom w:val="single" w:sz="4" w:space="0" w:color="auto"/>
              <w:right w:val="single" w:sz="4" w:space="0" w:color="auto"/>
            </w:tcBorders>
            <w:shd w:val="clear" w:color="000000" w:fill="F2F2F2"/>
            <w:noWrap/>
            <w:vAlign w:val="bottom"/>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GWP</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p>
        </w:tc>
      </w:tr>
      <w:tr w:rsidR="00A66F2E" w:rsidRPr="00A66F2E" w:rsidTr="00A66F2E">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000000" w:fill="C5D9F1"/>
            <w:noWrap/>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FERTILISER PRODUCTION</w:t>
            </w:r>
          </w:p>
        </w:tc>
      </w:tr>
      <w:tr w:rsidR="00A66F2E" w:rsidRPr="00A66F2E" w:rsidTr="00A66F2E">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Nitrogen fertiliser</w:t>
            </w:r>
          </w:p>
        </w:tc>
        <w:tc>
          <w:tcPr>
            <w:tcW w:w="7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kg/ha</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2.1881</w:t>
            </w:r>
          </w:p>
        </w:tc>
        <w:tc>
          <w:tcPr>
            <w:tcW w:w="134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Kool et al. 2013</w:t>
            </w:r>
          </w:p>
        </w:tc>
        <w:tc>
          <w:tcPr>
            <w:tcW w:w="680" w:type="dxa"/>
            <w:tcBorders>
              <w:top w:val="nil"/>
              <w:left w:val="nil"/>
              <w:bottom w:val="single" w:sz="4" w:space="0" w:color="auto"/>
              <w:right w:val="single" w:sz="4" w:space="0" w:color="auto"/>
            </w:tcBorders>
            <w:shd w:val="clear" w:color="000000" w:fill="D8D8D8"/>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218.81</w:t>
            </w:r>
          </w:p>
        </w:tc>
      </w:tr>
      <w:tr w:rsidR="00A66F2E" w:rsidRPr="00A66F2E" w:rsidTr="00A66F2E">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xml:space="preserve">Phosphorous fertiliser </w:t>
            </w:r>
          </w:p>
        </w:tc>
        <w:tc>
          <w:tcPr>
            <w:tcW w:w="7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kg/ha</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0.36</w:t>
            </w:r>
          </w:p>
        </w:tc>
        <w:tc>
          <w:tcPr>
            <w:tcW w:w="134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Kool et al. 2013</w:t>
            </w:r>
          </w:p>
        </w:tc>
        <w:tc>
          <w:tcPr>
            <w:tcW w:w="680" w:type="dxa"/>
            <w:tcBorders>
              <w:top w:val="nil"/>
              <w:left w:val="nil"/>
              <w:bottom w:val="single" w:sz="4" w:space="0" w:color="auto"/>
              <w:right w:val="single" w:sz="4" w:space="0" w:color="auto"/>
            </w:tcBorders>
            <w:shd w:val="clear" w:color="000000" w:fill="D8D8D8"/>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18</w:t>
            </w:r>
          </w:p>
        </w:tc>
      </w:tr>
      <w:tr w:rsidR="00A66F2E" w:rsidRPr="00A66F2E" w:rsidTr="00A66F2E">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xml:space="preserve">Potassium Fertiliser </w:t>
            </w:r>
          </w:p>
        </w:tc>
        <w:tc>
          <w:tcPr>
            <w:tcW w:w="7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kg/ha</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0.19</w:t>
            </w:r>
          </w:p>
        </w:tc>
        <w:tc>
          <w:tcPr>
            <w:tcW w:w="134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Kool et al. 2013</w:t>
            </w:r>
          </w:p>
        </w:tc>
        <w:tc>
          <w:tcPr>
            <w:tcW w:w="680" w:type="dxa"/>
            <w:tcBorders>
              <w:top w:val="nil"/>
              <w:left w:val="nil"/>
              <w:bottom w:val="single" w:sz="4" w:space="0" w:color="auto"/>
              <w:right w:val="single" w:sz="4" w:space="0" w:color="auto"/>
            </w:tcBorders>
            <w:shd w:val="clear" w:color="000000" w:fill="D8D8D8"/>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19</w:t>
            </w:r>
          </w:p>
        </w:tc>
      </w:tr>
      <w:tr w:rsidR="00A66F2E" w:rsidRPr="00A66F2E" w:rsidTr="00A66F2E">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N2O EMISSIONS FROM SOILS</w:t>
            </w:r>
          </w:p>
        </w:tc>
      </w:tr>
      <w:tr w:rsidR="00A66F2E" w:rsidRPr="00A66F2E" w:rsidTr="00A66F2E">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N2O direct emissions</w:t>
            </w:r>
          </w:p>
        </w:tc>
        <w:tc>
          <w:tcPr>
            <w:tcW w:w="7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kgN/ha</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0.01</w:t>
            </w:r>
          </w:p>
        </w:tc>
        <w:tc>
          <w:tcPr>
            <w:tcW w:w="134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IPCC 2007</w:t>
            </w:r>
          </w:p>
        </w:tc>
        <w:tc>
          <w:tcPr>
            <w:tcW w:w="6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298</w:t>
            </w:r>
          </w:p>
        </w:tc>
        <w:tc>
          <w:tcPr>
            <w:tcW w:w="10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104.3</w:t>
            </w:r>
          </w:p>
        </w:tc>
      </w:tr>
      <w:tr w:rsidR="00A66F2E" w:rsidRPr="00A66F2E" w:rsidTr="00A66F2E">
        <w:trPr>
          <w:trHeight w:val="49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N2O emissions from soils - volatisation</w:t>
            </w:r>
          </w:p>
        </w:tc>
        <w:tc>
          <w:tcPr>
            <w:tcW w:w="7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kgN/ha</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0.01</w:t>
            </w:r>
          </w:p>
        </w:tc>
        <w:tc>
          <w:tcPr>
            <w:tcW w:w="134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IPCC 2007</w:t>
            </w:r>
          </w:p>
        </w:tc>
        <w:tc>
          <w:tcPr>
            <w:tcW w:w="6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298</w:t>
            </w:r>
          </w:p>
        </w:tc>
        <w:tc>
          <w:tcPr>
            <w:tcW w:w="10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104.3</w:t>
            </w:r>
          </w:p>
        </w:tc>
      </w:tr>
      <w:tr w:rsidR="00A66F2E" w:rsidRPr="00A66F2E" w:rsidTr="00A66F2E">
        <w:trPr>
          <w:trHeight w:val="49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N2O emissions from soils - leaching</w:t>
            </w:r>
          </w:p>
        </w:tc>
        <w:tc>
          <w:tcPr>
            <w:tcW w:w="7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kgN/ha</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0.0075</w:t>
            </w:r>
          </w:p>
        </w:tc>
        <w:tc>
          <w:tcPr>
            <w:tcW w:w="134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IPCC 2007</w:t>
            </w:r>
          </w:p>
        </w:tc>
        <w:tc>
          <w:tcPr>
            <w:tcW w:w="6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298</w:t>
            </w:r>
          </w:p>
        </w:tc>
        <w:tc>
          <w:tcPr>
            <w:tcW w:w="10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78.23</w:t>
            </w:r>
          </w:p>
        </w:tc>
      </w:tr>
      <w:tr w:rsidR="00A66F2E" w:rsidRPr="00A66F2E" w:rsidTr="00A66F2E">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000000" w:fill="C5D9F1"/>
            <w:vAlign w:val="bottom"/>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PESTICIDES</w:t>
            </w:r>
          </w:p>
        </w:tc>
      </w:tr>
      <w:tr w:rsidR="00A66F2E" w:rsidRPr="00A66F2E" w:rsidTr="00A66F2E">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xml:space="preserve">Herbicide </w:t>
            </w:r>
          </w:p>
        </w:tc>
        <w:tc>
          <w:tcPr>
            <w:tcW w:w="7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kg/ha</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5.50119</w:t>
            </w:r>
          </w:p>
        </w:tc>
        <w:tc>
          <w:tcPr>
            <w:tcW w:w="134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Lal 2004</w:t>
            </w:r>
          </w:p>
        </w:tc>
        <w:tc>
          <w:tcPr>
            <w:tcW w:w="680" w:type="dxa"/>
            <w:tcBorders>
              <w:top w:val="nil"/>
              <w:left w:val="nil"/>
              <w:bottom w:val="single" w:sz="4" w:space="0" w:color="auto"/>
              <w:right w:val="single" w:sz="4" w:space="0" w:color="auto"/>
            </w:tcBorders>
            <w:shd w:val="clear" w:color="000000" w:fill="D8D8D8"/>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8.25</w:t>
            </w:r>
          </w:p>
        </w:tc>
      </w:tr>
      <w:tr w:rsidR="00A66F2E" w:rsidRPr="00A66F2E" w:rsidTr="00A66F2E">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Insecticide</w:t>
            </w:r>
          </w:p>
        </w:tc>
        <w:tc>
          <w:tcPr>
            <w:tcW w:w="7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kg/ha</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5.1</w:t>
            </w:r>
          </w:p>
        </w:tc>
        <w:tc>
          <w:tcPr>
            <w:tcW w:w="134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lal 2004</w:t>
            </w:r>
          </w:p>
        </w:tc>
        <w:tc>
          <w:tcPr>
            <w:tcW w:w="680" w:type="dxa"/>
            <w:tcBorders>
              <w:top w:val="nil"/>
              <w:left w:val="nil"/>
              <w:bottom w:val="single" w:sz="4" w:space="0" w:color="auto"/>
              <w:right w:val="single" w:sz="4" w:space="0" w:color="auto"/>
            </w:tcBorders>
            <w:shd w:val="clear" w:color="000000" w:fill="D8D8D8"/>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5.1</w:t>
            </w:r>
          </w:p>
        </w:tc>
      </w:tr>
      <w:tr w:rsidR="00A66F2E" w:rsidRPr="00A66F2E" w:rsidTr="00A66F2E">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Fungicide</w:t>
            </w:r>
          </w:p>
        </w:tc>
        <w:tc>
          <w:tcPr>
            <w:tcW w:w="7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kg/ha</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4.53867</w:t>
            </w:r>
          </w:p>
        </w:tc>
        <w:tc>
          <w:tcPr>
            <w:tcW w:w="134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Lal 2004</w:t>
            </w:r>
          </w:p>
        </w:tc>
        <w:tc>
          <w:tcPr>
            <w:tcW w:w="680" w:type="dxa"/>
            <w:tcBorders>
              <w:top w:val="nil"/>
              <w:left w:val="nil"/>
              <w:bottom w:val="single" w:sz="4" w:space="0" w:color="auto"/>
              <w:right w:val="single" w:sz="4" w:space="0" w:color="auto"/>
            </w:tcBorders>
            <w:shd w:val="clear" w:color="000000" w:fill="D8D8D8"/>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4.54</w:t>
            </w:r>
          </w:p>
        </w:tc>
      </w:tr>
      <w:tr w:rsidR="00A66F2E" w:rsidRPr="00A66F2E" w:rsidTr="00A66F2E">
        <w:trPr>
          <w:trHeight w:val="300"/>
        </w:trPr>
        <w:tc>
          <w:tcPr>
            <w:tcW w:w="8180" w:type="dxa"/>
            <w:gridSpan w:val="7"/>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ENERGY</w:t>
            </w:r>
          </w:p>
        </w:tc>
      </w:tr>
      <w:tr w:rsidR="00A66F2E" w:rsidRPr="00A66F2E" w:rsidTr="00A66F2E">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Water irrigation</w:t>
            </w:r>
          </w:p>
        </w:tc>
        <w:tc>
          <w:tcPr>
            <w:tcW w:w="7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Lal 2004</w:t>
            </w:r>
          </w:p>
        </w:tc>
        <w:tc>
          <w:tcPr>
            <w:tcW w:w="680" w:type="dxa"/>
            <w:tcBorders>
              <w:top w:val="nil"/>
              <w:left w:val="nil"/>
              <w:bottom w:val="single" w:sz="4" w:space="0" w:color="auto"/>
              <w:right w:val="single" w:sz="4" w:space="0" w:color="auto"/>
            </w:tcBorders>
            <w:shd w:val="clear" w:color="000000" w:fill="D8D8D8"/>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239</w:t>
            </w:r>
          </w:p>
        </w:tc>
      </w:tr>
      <w:tr w:rsidR="00A66F2E" w:rsidRPr="00A66F2E" w:rsidTr="00A66F2E">
        <w:trPr>
          <w:trHeight w:val="495"/>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xml:space="preserve">Diesel </w:t>
            </w:r>
          </w:p>
        </w:tc>
        <w:tc>
          <w:tcPr>
            <w:tcW w:w="78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64.2</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kg/ha</w:t>
            </w:r>
          </w:p>
        </w:tc>
        <w:tc>
          <w:tcPr>
            <w:tcW w:w="9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3.0705</w:t>
            </w:r>
          </w:p>
        </w:tc>
        <w:tc>
          <w:tcPr>
            <w:tcW w:w="1340" w:type="dxa"/>
            <w:tcBorders>
              <w:top w:val="nil"/>
              <w:left w:val="nil"/>
              <w:bottom w:val="single" w:sz="4" w:space="0" w:color="auto"/>
              <w:right w:val="single" w:sz="4" w:space="0" w:color="auto"/>
            </w:tcBorders>
            <w:shd w:val="clear" w:color="auto" w:fill="auto"/>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DECC/Defra 2012</w:t>
            </w:r>
          </w:p>
        </w:tc>
        <w:tc>
          <w:tcPr>
            <w:tcW w:w="680" w:type="dxa"/>
            <w:tcBorders>
              <w:top w:val="nil"/>
              <w:left w:val="nil"/>
              <w:bottom w:val="single" w:sz="4" w:space="0" w:color="auto"/>
              <w:right w:val="single" w:sz="4" w:space="0" w:color="auto"/>
            </w:tcBorders>
            <w:shd w:val="clear" w:color="000000" w:fill="D8D8D8"/>
            <w:noWrap/>
            <w:vAlign w:val="bottom"/>
            <w:hideMark/>
          </w:tcPr>
          <w:p w:rsidR="00A66F2E" w:rsidRPr="00A66F2E" w:rsidRDefault="00A66F2E" w:rsidP="00A66F2E">
            <w:pPr>
              <w:spacing w:after="0" w:line="240" w:lineRule="auto"/>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A66F2E" w:rsidRPr="00A66F2E" w:rsidRDefault="00A66F2E" w:rsidP="00A66F2E">
            <w:pPr>
              <w:spacing w:after="0" w:line="240" w:lineRule="auto"/>
              <w:jc w:val="right"/>
              <w:rPr>
                <w:rFonts w:ascii="Calibri" w:eastAsia="Times New Roman" w:hAnsi="Calibri" w:cs="Times New Roman"/>
                <w:color w:val="000000"/>
                <w:sz w:val="18"/>
                <w:szCs w:val="18"/>
                <w:lang w:eastAsia="en-GB"/>
              </w:rPr>
            </w:pPr>
            <w:r w:rsidRPr="00A66F2E">
              <w:rPr>
                <w:rFonts w:ascii="Calibri" w:eastAsia="Times New Roman" w:hAnsi="Calibri" w:cs="Times New Roman"/>
                <w:color w:val="000000"/>
                <w:sz w:val="18"/>
                <w:szCs w:val="18"/>
                <w:lang w:eastAsia="en-GB"/>
              </w:rPr>
              <w:t>197.13</w:t>
            </w:r>
          </w:p>
        </w:tc>
      </w:tr>
      <w:tr w:rsidR="00A66F2E" w:rsidRPr="00A66F2E" w:rsidTr="00A66F2E">
        <w:trPr>
          <w:trHeight w:val="300"/>
        </w:trPr>
        <w:tc>
          <w:tcPr>
            <w:tcW w:w="7120" w:type="dxa"/>
            <w:gridSpan w:val="6"/>
            <w:tcBorders>
              <w:top w:val="single" w:sz="4" w:space="0" w:color="auto"/>
              <w:left w:val="single" w:sz="4" w:space="0" w:color="auto"/>
              <w:bottom w:val="single" w:sz="4" w:space="0" w:color="auto"/>
              <w:right w:val="single" w:sz="4" w:space="0" w:color="auto"/>
            </w:tcBorders>
            <w:shd w:val="clear" w:color="000000" w:fill="E5E0EC"/>
            <w:noWrap/>
            <w:vAlign w:val="bottom"/>
            <w:hideMark/>
          </w:tcPr>
          <w:p w:rsidR="00A66F2E" w:rsidRPr="00A66F2E" w:rsidRDefault="00A66F2E" w:rsidP="00A66F2E">
            <w:pPr>
              <w:spacing w:after="0" w:line="240" w:lineRule="auto"/>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EMISSIONS PER HECTARE FOR HOPS CULTIVATION</w:t>
            </w:r>
          </w:p>
        </w:tc>
        <w:tc>
          <w:tcPr>
            <w:tcW w:w="1060" w:type="dxa"/>
            <w:tcBorders>
              <w:top w:val="nil"/>
              <w:left w:val="nil"/>
              <w:bottom w:val="single" w:sz="4" w:space="0" w:color="auto"/>
              <w:right w:val="single" w:sz="4" w:space="0" w:color="auto"/>
            </w:tcBorders>
            <w:shd w:val="clear" w:color="000000" w:fill="E5E0EC"/>
            <w:noWrap/>
            <w:vAlign w:val="bottom"/>
            <w:hideMark/>
          </w:tcPr>
          <w:p w:rsidR="00A66F2E" w:rsidRPr="00A66F2E" w:rsidRDefault="00A66F2E" w:rsidP="00A66F2E">
            <w:pPr>
              <w:spacing w:after="0" w:line="240" w:lineRule="auto"/>
              <w:jc w:val="right"/>
              <w:rPr>
                <w:rFonts w:ascii="Calibri" w:eastAsia="Times New Roman" w:hAnsi="Calibri" w:cs="Times New Roman"/>
                <w:b/>
                <w:bCs/>
                <w:color w:val="000000"/>
                <w:sz w:val="18"/>
                <w:szCs w:val="18"/>
                <w:lang w:eastAsia="en-GB"/>
              </w:rPr>
            </w:pPr>
            <w:r w:rsidRPr="00A66F2E">
              <w:rPr>
                <w:rFonts w:ascii="Calibri" w:eastAsia="Times New Roman" w:hAnsi="Calibri" w:cs="Times New Roman"/>
                <w:b/>
                <w:bCs/>
                <w:color w:val="000000"/>
                <w:sz w:val="18"/>
                <w:szCs w:val="18"/>
                <w:lang w:eastAsia="en-GB"/>
              </w:rPr>
              <w:t>996.65</w:t>
            </w:r>
          </w:p>
        </w:tc>
      </w:tr>
    </w:tbl>
    <w:p w:rsidR="00A66F2E" w:rsidRDefault="00A66F2E" w:rsidP="004C5173"/>
    <w:p w:rsidR="00D117A6" w:rsidRPr="00D117A6" w:rsidRDefault="00D117A6" w:rsidP="004C5173">
      <w:pPr>
        <w:rPr>
          <w:sz w:val="18"/>
          <w:szCs w:val="18"/>
        </w:rPr>
      </w:pPr>
      <w:r w:rsidRPr="00D117A6">
        <w:rPr>
          <w:sz w:val="18"/>
          <w:szCs w:val="18"/>
        </w:rPr>
        <w:t>Table 27: Hops emission calculation</w:t>
      </w:r>
    </w:p>
    <w:p w:rsidR="004C5173" w:rsidRPr="008218FD" w:rsidRDefault="00740CC2" w:rsidP="004C5173">
      <w:pPr>
        <w:rPr>
          <w:b/>
        </w:rPr>
      </w:pPr>
      <w:r>
        <w:rPr>
          <w:b/>
        </w:rPr>
        <w:t>3.5.8</w:t>
      </w:r>
      <w:r w:rsidR="00EF619E" w:rsidRPr="008218FD">
        <w:rPr>
          <w:b/>
        </w:rPr>
        <w:t xml:space="preserve"> </w:t>
      </w:r>
      <w:r w:rsidR="0024719D">
        <w:rPr>
          <w:b/>
        </w:rPr>
        <w:t>Hops transportation</w:t>
      </w:r>
    </w:p>
    <w:p w:rsidR="004C5173" w:rsidRPr="008218FD" w:rsidRDefault="004C5173" w:rsidP="004C5173">
      <w:r w:rsidRPr="008218FD">
        <w:t>Yakima Chief</w:t>
      </w:r>
      <w:r w:rsidR="00A66F2E">
        <w:t xml:space="preserve"> – one of the hops suppliers – provided </w:t>
      </w:r>
      <w:r w:rsidRPr="008218FD">
        <w:t xml:space="preserve">details of the journey from the hop farms in the USA to the brewery in Bermondsey, which involves the use of trucks, train and ship (see appendix </w:t>
      </w:r>
      <w:r w:rsidR="00873DAC">
        <w:t>B</w:t>
      </w:r>
      <w:r w:rsidRPr="008218FD">
        <w:t>).  Details were not provided for journeys from the other countries, so the following assumptions were made:</w:t>
      </w:r>
    </w:p>
    <w:p w:rsidR="004C5173" w:rsidRPr="008218FD" w:rsidRDefault="004C5173" w:rsidP="009814A7">
      <w:pPr>
        <w:pStyle w:val="ListParagraph"/>
        <w:numPr>
          <w:ilvl w:val="0"/>
          <w:numId w:val="35"/>
        </w:numPr>
      </w:pPr>
      <w:r w:rsidRPr="008218FD">
        <w:t>The Australian hops are take</w:t>
      </w:r>
      <w:r w:rsidR="00991094">
        <w:t>n</w:t>
      </w:r>
      <w:r w:rsidRPr="008218FD">
        <w:t xml:space="preserve"> from Bushy Park in Tasmania to the port of Hobart </w:t>
      </w:r>
      <w:r w:rsidR="00A66F2E">
        <w:t xml:space="preserve">by HGV </w:t>
      </w:r>
      <w:r w:rsidRPr="008218FD">
        <w:t>where they travel by ship to Southampton in the UK;</w:t>
      </w:r>
    </w:p>
    <w:p w:rsidR="004C5173" w:rsidRPr="008218FD" w:rsidRDefault="004C5173" w:rsidP="009814A7">
      <w:pPr>
        <w:pStyle w:val="ListParagraph"/>
        <w:numPr>
          <w:ilvl w:val="0"/>
          <w:numId w:val="35"/>
        </w:numPr>
      </w:pPr>
      <w:r w:rsidRPr="008218FD">
        <w:t>The New Zealand hops are shipped from the Port of Nelson (they are grown in Nelson) to Southampton in the UK;</w:t>
      </w:r>
    </w:p>
    <w:p w:rsidR="004C5173" w:rsidRPr="008218FD" w:rsidRDefault="004C5173" w:rsidP="009814A7">
      <w:pPr>
        <w:pStyle w:val="ListParagraph"/>
        <w:numPr>
          <w:ilvl w:val="0"/>
          <w:numId w:val="35"/>
        </w:numPr>
      </w:pPr>
      <w:r w:rsidRPr="008218FD">
        <w:t>Since it is not known whether the containers are refrigerated or not, the higher emission factor for refrigerated container shipping is used as a conservative estimate;</w:t>
      </w:r>
    </w:p>
    <w:p w:rsidR="004C5173" w:rsidRPr="008218FD" w:rsidRDefault="004C5173" w:rsidP="009814A7">
      <w:pPr>
        <w:pStyle w:val="ListParagraph"/>
        <w:numPr>
          <w:ilvl w:val="0"/>
          <w:numId w:val="35"/>
        </w:numPr>
      </w:pPr>
      <w:r w:rsidRPr="008218FD">
        <w:t xml:space="preserve">The Australian and New Zealand hops are then transported by </w:t>
      </w:r>
      <w:r w:rsidR="00A66F2E">
        <w:t>HGV</w:t>
      </w:r>
      <w:r w:rsidRPr="008218FD">
        <w:t xml:space="preserve"> from Southampton to Bermondsey; and</w:t>
      </w:r>
    </w:p>
    <w:p w:rsidR="004C5173" w:rsidRPr="008218FD" w:rsidRDefault="004C5173" w:rsidP="009814A7">
      <w:pPr>
        <w:pStyle w:val="ListParagraph"/>
        <w:numPr>
          <w:ilvl w:val="0"/>
          <w:numId w:val="35"/>
        </w:numPr>
      </w:pPr>
      <w:r w:rsidRPr="008218FD">
        <w:t xml:space="preserve">The German hops travel from Nuremberg (the company’s headquarters) to the UK by </w:t>
      </w:r>
      <w:r w:rsidR="00A66F2E">
        <w:t>HGV</w:t>
      </w:r>
      <w:r w:rsidRPr="008218FD">
        <w:t>, crossing the channel by roll-on roll-off ferry.</w:t>
      </w:r>
    </w:p>
    <w:p w:rsidR="004C5173" w:rsidRPr="008218FD" w:rsidRDefault="004C5173" w:rsidP="004C5173">
      <w:r w:rsidRPr="008218FD">
        <w:t>Emission factors used for hops transportation are explained below.</w:t>
      </w:r>
    </w:p>
    <w:p w:rsidR="004C5173" w:rsidRPr="0024719D" w:rsidRDefault="004C5173" w:rsidP="004C5173">
      <w:pPr>
        <w:rPr>
          <w:i/>
        </w:rPr>
      </w:pPr>
      <w:r w:rsidRPr="0024719D">
        <w:rPr>
          <w:i/>
        </w:rPr>
        <w:t>Truck emission factor</w:t>
      </w:r>
    </w:p>
    <w:p w:rsidR="004C5173" w:rsidRPr="008218FD" w:rsidRDefault="004C5173" w:rsidP="004C5173">
      <w:r w:rsidRPr="008218FD">
        <w:t xml:space="preserve">See appendix </w:t>
      </w:r>
      <w:r w:rsidR="00873DAC">
        <w:t>C</w:t>
      </w:r>
      <w:r w:rsidRPr="008218FD">
        <w:t xml:space="preserve"> –</w:t>
      </w:r>
      <w:r w:rsidR="00873DAC">
        <w:t xml:space="preserve"> </w:t>
      </w:r>
      <w:r w:rsidRPr="008218FD">
        <w:t>emission factors</w:t>
      </w:r>
      <w:r w:rsidR="00A66F2E">
        <w:t>.</w:t>
      </w:r>
    </w:p>
    <w:p w:rsidR="004C5173" w:rsidRPr="0024719D" w:rsidRDefault="004C5173" w:rsidP="004C5173">
      <w:pPr>
        <w:rPr>
          <w:i/>
        </w:rPr>
      </w:pPr>
      <w:r w:rsidRPr="0024719D">
        <w:rPr>
          <w:i/>
        </w:rPr>
        <w:t>Rail emission factor</w:t>
      </w:r>
    </w:p>
    <w:p w:rsidR="004C5173" w:rsidRPr="008218FD" w:rsidRDefault="004C5173" w:rsidP="004C5173">
      <w:r w:rsidRPr="008218FD">
        <w:t>The DECC/Defra (201</w:t>
      </w:r>
      <w:r w:rsidR="00FA46A4">
        <w:t>2</w:t>
      </w:r>
      <w:r w:rsidRPr="008218FD">
        <w:t xml:space="preserve">) emission factor for diesel/electric freight rail is used for transporting the hops from Seattle to Montreal in </w:t>
      </w:r>
      <w:r w:rsidR="00E20602">
        <w:t>appendix B</w:t>
      </w:r>
      <w:r w:rsidRPr="008218FD">
        <w:t>.</w:t>
      </w:r>
    </w:p>
    <w:p w:rsidR="004C5173" w:rsidRPr="0024719D" w:rsidRDefault="004C5173" w:rsidP="004C5173">
      <w:pPr>
        <w:rPr>
          <w:i/>
        </w:rPr>
      </w:pPr>
      <w:r w:rsidRPr="0024719D">
        <w:rPr>
          <w:i/>
        </w:rPr>
        <w:t>Shipping emission factors</w:t>
      </w:r>
    </w:p>
    <w:p w:rsidR="004C5173" w:rsidRPr="008218FD" w:rsidRDefault="004C5173" w:rsidP="004C5173">
      <w:r w:rsidRPr="008218FD">
        <w:t>A refrigerated container is used to ship the hops cultivated in the USA from Montreal to the UK. An emission factor for refrigerated cargo is therefore used here. As a point of note, the emission factor per tonne.km for refrigerated cargo is 0.0031kgCO</w:t>
      </w:r>
      <w:r w:rsidRPr="008218FD">
        <w:rPr>
          <w:vertAlign w:val="subscript"/>
        </w:rPr>
        <w:t>2</w:t>
      </w:r>
      <w:r w:rsidRPr="008218FD">
        <w:t>e, compared to a tonne.km for general cargo of only 0.0026kgCO</w:t>
      </w:r>
      <w:r w:rsidRPr="008218FD">
        <w:rPr>
          <w:vertAlign w:val="subscript"/>
        </w:rPr>
        <w:t>2</w:t>
      </w:r>
      <w:r w:rsidRPr="008218FD">
        <w:t>e (16% lower than refrigerated cargo) for the same size vessel (DECC/Defra 201</w:t>
      </w:r>
      <w:r w:rsidR="00FA46A4">
        <w:t>2</w:t>
      </w:r>
      <w:r w:rsidRPr="008218FD">
        <w:t>). However given the low weight of hops transported for each hectolitre of beer, the difference is likely to be negligible.</w:t>
      </w:r>
    </w:p>
    <w:p w:rsidR="006E1609" w:rsidRDefault="006E1609">
      <w:pPr>
        <w:rPr>
          <w:b/>
          <w:sz w:val="28"/>
          <w:szCs w:val="28"/>
        </w:rPr>
      </w:pPr>
      <w:r>
        <w:rPr>
          <w:b/>
          <w:sz w:val="28"/>
          <w:szCs w:val="28"/>
        </w:rPr>
        <w:br w:type="page"/>
      </w:r>
    </w:p>
    <w:p w:rsidR="00867AF4" w:rsidRPr="00C40463" w:rsidRDefault="00FC620A" w:rsidP="00867AF4">
      <w:pPr>
        <w:rPr>
          <w:b/>
          <w:sz w:val="28"/>
          <w:szCs w:val="28"/>
        </w:rPr>
      </w:pPr>
      <w:r>
        <w:rPr>
          <w:b/>
          <w:sz w:val="28"/>
          <w:szCs w:val="28"/>
        </w:rPr>
        <w:t>4</w:t>
      </w:r>
      <w:r w:rsidR="00867AF4">
        <w:rPr>
          <w:b/>
          <w:sz w:val="28"/>
          <w:szCs w:val="28"/>
        </w:rPr>
        <w:t>. MALTING</w:t>
      </w:r>
      <w:r w:rsidR="006E1609">
        <w:rPr>
          <w:b/>
          <w:sz w:val="28"/>
          <w:szCs w:val="28"/>
        </w:rPr>
        <w:t xml:space="preserve"> (6.97kgCO</w:t>
      </w:r>
      <w:r w:rsidR="006E1609" w:rsidRPr="003402B9">
        <w:rPr>
          <w:b/>
          <w:sz w:val="28"/>
          <w:szCs w:val="28"/>
          <w:vertAlign w:val="subscript"/>
        </w:rPr>
        <w:t>2</w:t>
      </w:r>
      <w:r w:rsidR="006E1609">
        <w:rPr>
          <w:b/>
          <w:sz w:val="28"/>
          <w:szCs w:val="28"/>
        </w:rPr>
        <w:t>e)</w:t>
      </w:r>
    </w:p>
    <w:p w:rsidR="004646AB" w:rsidRDefault="00AB5BEC" w:rsidP="00867AF4">
      <w:r w:rsidRPr="00560D36">
        <w:t>All the malt used by the brewery is from Simpson Malt – a maltster in Suffolk. Malting the barley is an energy-intensive process (MAGB 2011)</w:t>
      </w:r>
      <w:r w:rsidR="00560D36" w:rsidRPr="00560D36">
        <w:rPr>
          <w:rStyle w:val="FootnoteReference"/>
        </w:rPr>
        <w:footnoteReference w:id="7"/>
      </w:r>
      <w:r w:rsidRPr="00560D36">
        <w:t xml:space="preserve">. </w:t>
      </w:r>
      <w:r w:rsidR="00E044AE" w:rsidRPr="00E044AE">
        <w:t>Emissions are produced from</w:t>
      </w:r>
      <w:r w:rsidR="004646AB">
        <w:t>:</w:t>
      </w:r>
    </w:p>
    <w:p w:rsidR="004646AB" w:rsidRDefault="004646AB" w:rsidP="009814A7">
      <w:pPr>
        <w:pStyle w:val="ListParagraph"/>
        <w:numPr>
          <w:ilvl w:val="0"/>
          <w:numId w:val="27"/>
        </w:numPr>
      </w:pPr>
      <w:r>
        <w:t>T</w:t>
      </w:r>
      <w:r w:rsidR="00E044AE" w:rsidRPr="00E044AE">
        <w:t>he energy used in the malting process</w:t>
      </w:r>
      <w:r w:rsidR="00E044AE">
        <w:t xml:space="preserve"> </w:t>
      </w:r>
      <w:r>
        <w:t xml:space="preserve">(section </w:t>
      </w:r>
      <w:r w:rsidR="00E20602">
        <w:t>4.1</w:t>
      </w:r>
      <w:r>
        <w:t>);</w:t>
      </w:r>
      <w:r w:rsidR="00E044AE">
        <w:t xml:space="preserve"> and </w:t>
      </w:r>
    </w:p>
    <w:p w:rsidR="00867AF4" w:rsidRPr="00E044AE" w:rsidRDefault="004646AB" w:rsidP="009814A7">
      <w:pPr>
        <w:pStyle w:val="ListParagraph"/>
        <w:numPr>
          <w:ilvl w:val="0"/>
          <w:numId w:val="27"/>
        </w:numPr>
      </w:pPr>
      <w:r>
        <w:t>T</w:t>
      </w:r>
      <w:r w:rsidR="00E044AE">
        <w:t>he transportation of the malt to the brewery</w:t>
      </w:r>
      <w:r>
        <w:t xml:space="preserve"> (section </w:t>
      </w:r>
      <w:r w:rsidR="00E20602">
        <w:t>4.2</w:t>
      </w:r>
      <w:r>
        <w:t>)</w:t>
      </w:r>
      <w:r w:rsidR="00E044AE">
        <w:t>.</w:t>
      </w:r>
    </w:p>
    <w:p w:rsidR="002E05CD" w:rsidRPr="009C3D6F" w:rsidRDefault="009C3D6F" w:rsidP="00867AF4">
      <w:r w:rsidRPr="009C3D6F">
        <w:t xml:space="preserve">Figure </w:t>
      </w:r>
      <w:r w:rsidR="00FE7C13">
        <w:t>9</w:t>
      </w:r>
      <w:r w:rsidRPr="009C3D6F">
        <w:t xml:space="preserve"> illustrates the process flow for the malting stage</w:t>
      </w:r>
      <w:r>
        <w:t>, from receipt of the barley up until the delivery of the malt to the brewery</w:t>
      </w:r>
      <w:r w:rsidRPr="009C3D6F">
        <w:t>.</w:t>
      </w:r>
    </w:p>
    <w:p w:rsidR="009C3D6F" w:rsidRDefault="009C3D6F" w:rsidP="00867AF4">
      <w:pPr>
        <w:rPr>
          <w:rFonts w:ascii="Calibri" w:eastAsia="Times New Roman" w:hAnsi="Calibri" w:cs="Times New Roman"/>
          <w:b/>
          <w:bCs/>
          <w:color w:val="000000"/>
          <w:lang w:eastAsia="en-GB"/>
        </w:rPr>
      </w:pPr>
    </w:p>
    <w:p w:rsidR="009C3D6F" w:rsidRDefault="00E31D07" w:rsidP="00867AF4">
      <w:pPr>
        <w:rPr>
          <w:rFonts w:ascii="Calibri" w:eastAsia="Times New Roman" w:hAnsi="Calibri" w:cs="Times New Roman"/>
          <w:b/>
          <w:bCs/>
          <w:color w:val="000000"/>
          <w:lang w:eastAsia="en-GB"/>
        </w:rPr>
      </w:pPr>
      <w:r w:rsidRPr="00E31D07">
        <w:rPr>
          <w:rFonts w:ascii="Calibri" w:eastAsia="Times New Roman" w:hAnsi="Calibri" w:cs="Times New Roman"/>
          <w:b/>
          <w:bCs/>
          <w:noProof/>
          <w:color w:val="000000"/>
          <w:lang w:eastAsia="en-GB"/>
        </w:rPr>
        <mc:AlternateContent>
          <mc:Choice Requires="wpg">
            <w:drawing>
              <wp:inline distT="0" distB="0" distL="0" distR="0">
                <wp:extent cx="3743325" cy="3619500"/>
                <wp:effectExtent l="0" t="12700" r="0" b="0"/>
                <wp:docPr id="22" name="Group 22"/>
                <wp:cNvGraphicFramePr/>
                <a:graphic xmlns:a="http://schemas.openxmlformats.org/drawingml/2006/main">
                  <a:graphicData uri="http://schemas.microsoft.com/office/word/2010/wordprocessingGroup">
                    <wpg:wgp>
                      <wpg:cNvGrpSpPr/>
                      <wpg:grpSpPr>
                        <a:xfrm>
                          <a:off x="0" y="0"/>
                          <a:ext cx="3743325" cy="3619500"/>
                          <a:chOff x="2051720" y="1196752"/>
                          <a:chExt cx="4896544" cy="5256584"/>
                        </a:xfrm>
                      </wpg:grpSpPr>
                      <wps:wsp>
                        <wps:cNvPr id="107" name="Flowchart: Process 25"/>
                        <wps:cNvSpPr/>
                        <wps:spPr>
                          <a:xfrm>
                            <a:off x="4499992" y="3789040"/>
                            <a:ext cx="1080120" cy="432048"/>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Flowchart: Process 24"/>
                        <wps:cNvSpPr/>
                        <wps:spPr>
                          <a:xfrm>
                            <a:off x="3347864" y="3789040"/>
                            <a:ext cx="1080120" cy="432048"/>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Flowchart: Process 23"/>
                        <wps:cNvSpPr/>
                        <wps:spPr>
                          <a:xfrm>
                            <a:off x="2195736" y="3789040"/>
                            <a:ext cx="1008112" cy="432048"/>
                          </a:xfrm>
                          <a:prstGeom prst="flowChartProcess">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 name="Flowchart: Process 5"/>
                        <wps:cNvSpPr/>
                        <wps:spPr>
                          <a:xfrm>
                            <a:off x="3491880" y="1196752"/>
                            <a:ext cx="1728192" cy="504056"/>
                          </a:xfrm>
                          <a:prstGeom prst="flowChartProcess">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Flowchart: Process 7"/>
                        <wps:cNvSpPr/>
                        <wps:spPr>
                          <a:xfrm>
                            <a:off x="2123728" y="2348880"/>
                            <a:ext cx="4752528" cy="936104"/>
                          </a:xfrm>
                          <a:prstGeom prst="flowChartProcess">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TextBox 8"/>
                        <wps:cNvSpPr txBox="1"/>
                        <wps:spPr>
                          <a:xfrm>
                            <a:off x="3419872" y="1300698"/>
                            <a:ext cx="1872208" cy="40011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40"/>
                                  <w:szCs w:val="40"/>
                                </w:rPr>
                                <w:t>BARLEY</w:t>
                              </w:r>
                            </w:p>
                          </w:txbxContent>
                        </wps:txbx>
                        <wps:bodyPr wrap="square" rtlCol="0">
                          <a:spAutoFit/>
                        </wps:bodyPr>
                      </wps:wsp>
                      <wps:wsp>
                        <wps:cNvPr id="113" name="TextBox 10"/>
                        <wps:cNvSpPr txBox="1"/>
                        <wps:spPr>
                          <a:xfrm>
                            <a:off x="2699792" y="2494637"/>
                            <a:ext cx="3600400" cy="677108"/>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40"/>
                                  <w:szCs w:val="40"/>
                                </w:rPr>
                                <w:t>MALTING</w:t>
                              </w:r>
                              <w:r>
                                <w:rPr>
                                  <w:rFonts w:asciiTheme="minorHAnsi" w:hAnsi="Calibri" w:cstheme="minorBidi"/>
                                  <w:b/>
                                  <w:bCs/>
                                  <w:color w:val="000000" w:themeColor="text1"/>
                                  <w:kern w:val="24"/>
                                  <w:sz w:val="36"/>
                                  <w:szCs w:val="36"/>
                                </w:rPr>
                                <w:t xml:space="preserve"> – DRYING, STEEPING, DECULMING, MILLING GRIST</w:t>
                              </w:r>
                            </w:p>
                          </w:txbxContent>
                        </wps:txbx>
                        <wps:bodyPr wrap="square" rtlCol="0">
                          <a:spAutoFit/>
                        </wps:bodyPr>
                      </wps:wsp>
                      <wps:wsp>
                        <wps:cNvPr id="114" name="Down Arrow 114"/>
                        <wps:cNvSpPr/>
                        <wps:spPr>
                          <a:xfrm>
                            <a:off x="4139952" y="1700808"/>
                            <a:ext cx="360040" cy="360040"/>
                          </a:xfrm>
                          <a:prstGeom prst="downArrow">
                            <a:avLst/>
                          </a:prstGeom>
                          <a:solidFill>
                            <a:schemeClr val="accent3">
                              <a:lumMod val="60000"/>
                              <a:lumOff val="40000"/>
                            </a:schemeClr>
                          </a:solidFill>
                          <a:ln>
                            <a:solidFill>
                              <a:schemeClr val="accent3">
                                <a:lumMod val="60000"/>
                                <a:lumOff val="40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15" name="TextBox 20"/>
                        <wps:cNvSpPr txBox="1"/>
                        <wps:spPr>
                          <a:xfrm>
                            <a:off x="2267744" y="3861048"/>
                            <a:ext cx="792088" cy="307777"/>
                          </a:xfrm>
                          <a:prstGeom prst="rect">
                            <a:avLst/>
                          </a:prstGeom>
                          <a:solidFill>
                            <a:schemeClr val="accent3">
                              <a:lumMod val="75000"/>
                            </a:schemeClr>
                          </a:solid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MALT</w:t>
                              </w:r>
                            </w:p>
                          </w:txbxContent>
                        </wps:txbx>
                        <wps:bodyPr wrap="square" rtlCol="0">
                          <a:spAutoFit/>
                        </wps:bodyPr>
                      </wps:wsp>
                      <wps:wsp>
                        <wps:cNvPr id="116" name="TextBox 21"/>
                        <wps:cNvSpPr txBox="1"/>
                        <wps:spPr>
                          <a:xfrm>
                            <a:off x="3419872" y="3789040"/>
                            <a:ext cx="1008112" cy="523220"/>
                          </a:xfrm>
                          <a:prstGeom prst="rect">
                            <a:avLst/>
                          </a:prstGeom>
                          <a:noFill/>
                          <a:ln>
                            <a:noFill/>
                          </a:ln>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BY-PRODUCTS</w:t>
                              </w:r>
                            </w:p>
                          </w:txbxContent>
                        </wps:txbx>
                        <wps:bodyPr wrap="square" rtlCol="0">
                          <a:spAutoFit/>
                        </wps:bodyPr>
                      </wps:wsp>
                      <wps:wsp>
                        <wps:cNvPr id="117" name="TextBox 22"/>
                        <wps:cNvSpPr txBox="1"/>
                        <wps:spPr>
                          <a:xfrm>
                            <a:off x="4499992" y="3933056"/>
                            <a:ext cx="936104" cy="307777"/>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WASTE</w:t>
                              </w:r>
                            </w:p>
                          </w:txbxContent>
                        </wps:txbx>
                        <wps:bodyPr wrap="square" rtlCol="0">
                          <a:spAutoFit/>
                        </wps:bodyPr>
                      </wps:wsp>
                      <wps:wsp>
                        <wps:cNvPr id="118" name="Down Arrow 118"/>
                        <wps:cNvSpPr/>
                        <wps:spPr>
                          <a:xfrm>
                            <a:off x="4932040" y="3356992"/>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19" name="Down Arrow 119"/>
                        <wps:cNvSpPr/>
                        <wps:spPr>
                          <a:xfrm>
                            <a:off x="2555776" y="3284984"/>
                            <a:ext cx="360040" cy="360040"/>
                          </a:xfrm>
                          <a:prstGeom prst="downArrow">
                            <a:avLst/>
                          </a:prstGeom>
                          <a:solidFill>
                            <a:schemeClr val="accent3">
                              <a:lumMod val="75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120" name="Down Arrow 120"/>
                        <wps:cNvSpPr/>
                        <wps:spPr>
                          <a:xfrm>
                            <a:off x="6084168" y="3356992"/>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21" name="Down Arrow 121"/>
                        <wps:cNvSpPr/>
                        <wps:spPr>
                          <a:xfrm>
                            <a:off x="2555776" y="4221088"/>
                            <a:ext cx="360040" cy="432048"/>
                          </a:xfrm>
                          <a:prstGeom prst="downArrow">
                            <a:avLst/>
                          </a:prstGeom>
                          <a:solidFill>
                            <a:schemeClr val="accent3">
                              <a:lumMod val="75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122" name="Flowchart: Process 36"/>
                        <wps:cNvSpPr/>
                        <wps:spPr>
                          <a:xfrm>
                            <a:off x="2195736" y="5949280"/>
                            <a:ext cx="1152128" cy="504056"/>
                          </a:xfrm>
                          <a:prstGeom prst="flowChartProcess">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 name="TextBox 37"/>
                        <wps:cNvSpPr txBox="1"/>
                        <wps:spPr>
                          <a:xfrm>
                            <a:off x="2051720" y="5961474"/>
                            <a:ext cx="1440160" cy="40011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40"/>
                                  <w:szCs w:val="40"/>
                                </w:rPr>
                                <w:t>BREWERY</w:t>
                              </w:r>
                            </w:p>
                          </w:txbxContent>
                        </wps:txbx>
                        <wps:bodyPr wrap="square" rtlCol="0">
                          <a:spAutoFit/>
                        </wps:bodyPr>
                      </wps:wsp>
                      <wps:wsp>
                        <wps:cNvPr id="124" name="Flowchart: Process 67"/>
                        <wps:cNvSpPr/>
                        <wps:spPr>
                          <a:xfrm>
                            <a:off x="2123728" y="4725144"/>
                            <a:ext cx="1152128" cy="576064"/>
                          </a:xfrm>
                          <a:prstGeom prst="flowChartProcess">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5" name="TextBox 69"/>
                        <wps:cNvSpPr txBox="1"/>
                        <wps:spPr>
                          <a:xfrm>
                            <a:off x="2123728" y="4777988"/>
                            <a:ext cx="1152128" cy="523220"/>
                          </a:xfrm>
                          <a:prstGeom prst="rect">
                            <a:avLst/>
                          </a:prstGeom>
                          <a:solidFill>
                            <a:schemeClr val="accent3">
                              <a:lumMod val="75000"/>
                            </a:schemeClr>
                          </a:solid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MALT TRANSPORT</w:t>
                              </w:r>
                            </w:p>
                          </w:txbxContent>
                        </wps:txbx>
                        <wps:bodyPr wrap="square" rtlCol="0">
                          <a:spAutoFit/>
                        </wps:bodyPr>
                      </wps:wsp>
                      <wps:wsp>
                        <wps:cNvPr id="126" name="Down Arrow 126"/>
                        <wps:cNvSpPr/>
                        <wps:spPr>
                          <a:xfrm>
                            <a:off x="2555776" y="5301208"/>
                            <a:ext cx="360040" cy="576064"/>
                          </a:xfrm>
                          <a:prstGeom prst="downArrow">
                            <a:avLst>
                              <a:gd name="adj1" fmla="val 50000"/>
                              <a:gd name="adj2" fmla="val 50000"/>
                            </a:avLst>
                          </a:prstGeom>
                          <a:solidFill>
                            <a:schemeClr val="accent3">
                              <a:lumMod val="75000"/>
                            </a:schemeClr>
                          </a:solidFill>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127" name="Picture 127"/>
                          <pic:cNvPicPr>
                            <a:picLocks noChangeAspect="1" noChangeArrowheads="1"/>
                          </pic:cNvPicPr>
                        </pic:nvPicPr>
                        <pic:blipFill>
                          <a:blip r:embed="rId9" cstate="print"/>
                          <a:srcRect/>
                          <a:stretch>
                            <a:fillRect/>
                          </a:stretch>
                        </pic:blipFill>
                        <pic:spPr bwMode="auto">
                          <a:xfrm>
                            <a:off x="2195736" y="4437112"/>
                            <a:ext cx="312593" cy="219074"/>
                          </a:xfrm>
                          <a:prstGeom prst="rect">
                            <a:avLst/>
                          </a:prstGeom>
                          <a:noFill/>
                          <a:ln w="9525">
                            <a:solidFill>
                              <a:sysClr val="windowText" lastClr="000000"/>
                            </a:solidFill>
                            <a:miter lim="800000"/>
                            <a:headEnd/>
                            <a:tailEnd/>
                          </a:ln>
                        </pic:spPr>
                      </pic:pic>
                      <wps:wsp>
                        <wps:cNvPr id="128" name="Flowchart: Process 38"/>
                        <wps:cNvSpPr/>
                        <wps:spPr>
                          <a:xfrm>
                            <a:off x="5724128" y="3789040"/>
                            <a:ext cx="1152128" cy="432048"/>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 name="TextBox 39"/>
                        <wps:cNvSpPr txBox="1"/>
                        <wps:spPr>
                          <a:xfrm>
                            <a:off x="5652120" y="3933056"/>
                            <a:ext cx="1296144" cy="307777"/>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WASTE WATER</w:t>
                              </w:r>
                            </w:p>
                          </w:txbxContent>
                        </wps:txbx>
                        <wps:bodyPr wrap="square" rtlCol="0">
                          <a:spAutoFit/>
                        </wps:bodyPr>
                      </wps:wsp>
                      <wps:wsp>
                        <wps:cNvPr id="130" name="Down Arrow 130"/>
                        <wps:cNvSpPr/>
                        <wps:spPr>
                          <a:xfrm>
                            <a:off x="3707904" y="3356992"/>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inline>
            </w:drawing>
          </mc:Choice>
          <mc:Fallback>
            <w:pict>
              <v:group id="Group 22" o:spid="_x0000_s1101" style="width:294.75pt;height:285pt;mso-position-horizontal-relative:char;mso-position-vertical-relative:line" coordorigin="20517,11967" coordsize="48965,525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">
                <v:shape id="Flowchart: Process 25" o:spid="_x0000_s1102" type="#_x0000_t109" style="position:absolute;left:44999;top:37890;width:10802;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" fillcolor="#bfbfbf [2412]" strokecolor="#bfbfbf [2412]" strokeweight="2pt"/>
                <v:shape id="Flowchart: Process 24" o:spid="_x0000_s1103" type="#_x0000_t109" style="position:absolute;left:33478;top:37890;width:10801;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" fillcolor="#bfbfbf [2412]" strokecolor="#bfbfbf [2412]" strokeweight="2pt"/>
                <v:shape id="Flowchart: Process 23" o:spid="_x0000_s1104" type="#_x0000_t109" style="position:absolute;left:21957;top:37890;width:10081;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" fillcolor="#76923c [2406]" strokecolor="black [3213]" strokeweight="2pt"/>
                <v:shape id="Flowchart: Process 5" o:spid="_x0000_s1105" type="#_x0000_t109" style="position:absolute;left:34918;top:11967;width:17282;height:50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" fillcolor="#c2d69b [1942]" strokecolor="#c2d69b [1942]" strokeweight="2pt"/>
                <v:shape id="Flowchart: Process 7" o:spid="_x0000_s1106" type="#_x0000_t109" style="position:absolute;left:21237;top:23488;width:47525;height:9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" fillcolor="#76923c [2406]" strokecolor="black [3213]" strokeweight="2pt"/>
                <v:shape id="TextBox 8" o:spid="_x0000_s1107" type="#_x0000_t202" style="position:absolute;left:34198;top:13006;width:18722;height:4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40"/>
                            <w:szCs w:val="40"/>
                          </w:rPr>
                          <w:t>BARLEY</w:t>
                        </w:r>
                      </w:p>
                    </w:txbxContent>
                  </v:textbox>
                </v:shape>
                <v:shape id="TextBox 10" o:spid="_x0000_s1108" type="#_x0000_t202" style="position:absolute;left:26997;top:24946;width:36004;height:67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40"/>
                            <w:szCs w:val="40"/>
                          </w:rPr>
                          <w:t>MALTING</w:t>
                        </w:r>
                        <w:r>
                          <w:rPr>
                            <w:rFonts w:asciiTheme="minorHAnsi" w:hAnsi="Calibri" w:cstheme="minorBidi"/>
                            <w:b/>
                            <w:bCs/>
                            <w:color w:val="000000" w:themeColor="text1"/>
                            <w:kern w:val="24"/>
                            <w:sz w:val="36"/>
                            <w:szCs w:val="36"/>
                          </w:rPr>
                          <w:t xml:space="preserve"> – DRYING, STEEPING, DECULMING, MILLING GRIST</w:t>
                        </w:r>
                      </w:p>
                    </w:txbxContent>
                  </v:textbox>
                </v:shape>
                <v:shape id="Down Arrow 114" o:spid="_x0000_s1109" type="#_x0000_t67" style="position:absolute;left:41399;top:17008;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" adj="10800" fillcolor="#c2d69b [1942]" strokecolor="#c2d69b [1942]" strokeweight="2pt"/>
                <v:shape id="TextBox 20" o:spid="_x0000_s1110" type="#_x0000_t202" style="position:absolute;left:22677;top:38610;width:7921;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" fillcolor="#76923c [2406]"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MALT</w:t>
                        </w:r>
                      </w:p>
                    </w:txbxContent>
                  </v:textbox>
                </v:shape>
                <v:shape id="TextBox 21" o:spid="_x0000_s1111" type="#_x0000_t202" style="position:absolute;left:34198;top:37890;width:10081;height:52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BY-PRODUCTS</w:t>
                        </w:r>
                      </w:p>
                    </w:txbxContent>
                  </v:textbox>
                </v:shape>
                <v:shape id="TextBox 22" o:spid="_x0000_s1112" type="#_x0000_t202" style="position:absolute;left:44999;top:39330;width:9361;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WASTE</w:t>
                        </w:r>
                      </w:p>
                    </w:txbxContent>
                  </v:textbox>
                </v:shape>
                <v:shape id="Down Arrow 118" o:spid="_x0000_s1113" type="#_x0000_t67" style="position:absolute;left:49320;top:33569;width:3600;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" adj="10800" fillcolor="#bfbfbf [2412]" strokecolor="#bfbfbf [2412]" strokeweight="2pt"/>
                <v:shape id="Down Arrow 119" o:spid="_x0000_s1114" type="#_x0000_t67" style="position:absolute;left:25557;top:32849;width:3601;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" adj="10800" fillcolor="#76923c [2406]" strokecolor="black [1600]" strokeweight="2pt"/>
                <v:shape id="Down Arrow 120" o:spid="_x0000_s1115" type="#_x0000_t67" style="position:absolute;left:60841;top:33569;width:3601;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" adj="10800" fillcolor="#bfbfbf [2412]" strokecolor="#bfbfbf [2412]" strokeweight="2pt"/>
                <v:shape id="Down Arrow 121" o:spid="_x0000_s1116" type="#_x0000_t67" style="position:absolute;left:25557;top:42210;width:3601;height:43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" adj="12600" fillcolor="#76923c [2406]" strokecolor="black [1600]" strokeweight="2pt"/>
                <v:shape id="Flowchart: Process 36" o:spid="_x0000_s1117" type="#_x0000_t109" style="position:absolute;left:21957;top:59492;width:11521;height:50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" fillcolor="#0070c0" strokecolor="#0070c0" strokeweight="2pt"/>
                <v:shape id="TextBox 37" o:spid="_x0000_s1118" type="#_x0000_t202" style="position:absolute;left:20517;top:59614;width:14401;height:4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40"/>
                            <w:szCs w:val="40"/>
                          </w:rPr>
                          <w:t>BREWERY</w:t>
                        </w:r>
                      </w:p>
                    </w:txbxContent>
                  </v:textbox>
                </v:shape>
                <v:shape id="Flowchart: Process 67" o:spid="_x0000_s1119" type="#_x0000_t109" style="position:absolute;left:21237;top:47251;width:11521;height:57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" fillcolor="#76923c [2406]" strokecolor="black [3213]" strokeweight="2pt"/>
                <v:shape id="TextBox 69" o:spid="_x0000_s1120" type="#_x0000_t202" style="position:absolute;left:21237;top:47779;width:11521;height:5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" fillcolor="#76923c [2406]"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28"/>
                            <w:szCs w:val="28"/>
                          </w:rPr>
                          <w:t>MALT TRANSPORT</w:t>
                        </w:r>
                      </w:p>
                    </w:txbxContent>
                  </v:textbox>
                </v:shape>
                <v:shape id="Down Arrow 126" o:spid="_x0000_s1121" type="#_x0000_t67" style="position:absolute;left:25557;top:53012;width:3601;height:57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" adj="14850" fillcolor="#76923c [2406]" strokecolor="black [3200]" strokeweight="2pt"/>
                <v:shape id="Picture 127" o:spid="_x0000_s1122" type="#_x0000_t75" style="position:absolute;left:21957;top:44371;width:3126;height:2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" stroked="t" strokecolor="windowText">
                  <v:imagedata r:id="rId10" o:title=""/>
                </v:shape>
                <v:shape id="Flowchart: Process 38" o:spid="_x0000_s1123" type="#_x0000_t109" style="position:absolute;left:57241;top:37890;width:11521;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" fillcolor="#bfbfbf [2412]" strokecolor="#bfbfbf [2412]" strokeweight="2pt"/>
                <v:shape id="TextBox 39" o:spid="_x0000_s1124" type="#_x0000_t202" style="position:absolute;left:56521;top:39330;width:12961;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28"/>
                            <w:szCs w:val="28"/>
                          </w:rPr>
                          <w:t>WASTE WATER</w:t>
                        </w:r>
                      </w:p>
                    </w:txbxContent>
                  </v:textbox>
                </v:shape>
                <v:shape id="Down Arrow 130" o:spid="_x0000_s1125" type="#_x0000_t67" style="position:absolute;left:37079;top:33569;width:3600;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" adj="10800" fillcolor="#bfbfbf [2412]" strokecolor="#bfbfbf [2412]" strokeweight="2pt"/>
                <w10:anchorlock/>
              </v:group>
            </w:pict>
          </mc:Fallback>
        </mc:AlternateContent>
      </w:r>
    </w:p>
    <w:p w:rsidR="0049404F" w:rsidRPr="00FE7C13" w:rsidRDefault="0049404F" w:rsidP="00867AF4">
      <w:pPr>
        <w:rPr>
          <w:rFonts w:ascii="Calibri" w:eastAsia="Times New Roman" w:hAnsi="Calibri" w:cs="Times New Roman"/>
          <w:bCs/>
          <w:color w:val="000000"/>
          <w:sz w:val="18"/>
          <w:szCs w:val="18"/>
          <w:lang w:eastAsia="en-GB"/>
        </w:rPr>
      </w:pPr>
      <w:r w:rsidRPr="00FE7C13">
        <w:rPr>
          <w:rFonts w:ascii="Calibri" w:eastAsia="Times New Roman" w:hAnsi="Calibri" w:cs="Times New Roman"/>
          <w:bCs/>
          <w:color w:val="000000"/>
          <w:sz w:val="18"/>
          <w:szCs w:val="18"/>
          <w:lang w:eastAsia="en-GB"/>
        </w:rPr>
        <w:t xml:space="preserve">Figure </w:t>
      </w:r>
      <w:r w:rsidR="00FE7C13" w:rsidRPr="00FE7C13">
        <w:rPr>
          <w:rFonts w:ascii="Calibri" w:eastAsia="Times New Roman" w:hAnsi="Calibri" w:cs="Times New Roman"/>
          <w:bCs/>
          <w:color w:val="000000"/>
          <w:sz w:val="18"/>
          <w:szCs w:val="18"/>
          <w:lang w:eastAsia="en-GB"/>
        </w:rPr>
        <w:t>9</w:t>
      </w:r>
      <w:r w:rsidRPr="00FE7C13">
        <w:rPr>
          <w:rFonts w:ascii="Calibri" w:eastAsia="Times New Roman" w:hAnsi="Calibri" w:cs="Times New Roman"/>
          <w:bCs/>
          <w:color w:val="000000"/>
          <w:sz w:val="18"/>
          <w:szCs w:val="18"/>
          <w:lang w:eastAsia="en-GB"/>
        </w:rPr>
        <w:t>: Process flow for malting stage</w:t>
      </w:r>
    </w:p>
    <w:p w:rsidR="002D54A9" w:rsidRPr="00FE7C13" w:rsidRDefault="002D54A9" w:rsidP="002D54A9">
      <w:pPr>
        <w:pStyle w:val="ListParagraph"/>
        <w:numPr>
          <w:ilvl w:val="0"/>
          <w:numId w:val="20"/>
        </w:numPr>
        <w:rPr>
          <w:rFonts w:ascii="Calibri" w:eastAsia="Times New Roman" w:hAnsi="Calibri" w:cs="Times New Roman"/>
          <w:b/>
          <w:bCs/>
          <w:color w:val="C2D69B" w:themeColor="accent3" w:themeTint="99"/>
          <w:sz w:val="18"/>
          <w:szCs w:val="18"/>
          <w:lang w:eastAsia="en-GB"/>
        </w:rPr>
      </w:pPr>
      <w:r w:rsidRPr="00FE7C13">
        <w:rPr>
          <w:rFonts w:ascii="Calibri" w:eastAsia="Times New Roman" w:hAnsi="Calibri" w:cs="Times New Roman"/>
          <w:b/>
          <w:bCs/>
          <w:color w:val="C2D69B" w:themeColor="accent3" w:themeTint="99"/>
          <w:sz w:val="18"/>
          <w:szCs w:val="18"/>
          <w:lang w:eastAsia="en-GB"/>
        </w:rPr>
        <w:t>Light green = previous stage, Barley production</w:t>
      </w:r>
    </w:p>
    <w:p w:rsidR="0049404F" w:rsidRPr="00FE7C13" w:rsidRDefault="0049404F" w:rsidP="00382B51">
      <w:pPr>
        <w:pStyle w:val="ListParagraph"/>
        <w:numPr>
          <w:ilvl w:val="0"/>
          <w:numId w:val="20"/>
        </w:numPr>
        <w:rPr>
          <w:rFonts w:ascii="Calibri" w:eastAsia="Times New Roman" w:hAnsi="Calibri" w:cs="Times New Roman"/>
          <w:b/>
          <w:bCs/>
          <w:color w:val="4F6228" w:themeColor="accent3" w:themeShade="80"/>
          <w:sz w:val="18"/>
          <w:szCs w:val="18"/>
          <w:lang w:eastAsia="en-GB"/>
        </w:rPr>
      </w:pPr>
      <w:r w:rsidRPr="00FE7C13">
        <w:rPr>
          <w:rFonts w:ascii="Calibri" w:eastAsia="Times New Roman" w:hAnsi="Calibri" w:cs="Times New Roman"/>
          <w:b/>
          <w:bCs/>
          <w:color w:val="4F6228" w:themeColor="accent3" w:themeShade="80"/>
          <w:sz w:val="18"/>
          <w:szCs w:val="18"/>
          <w:lang w:eastAsia="en-GB"/>
        </w:rPr>
        <w:t>Dark green = included processes</w:t>
      </w:r>
    </w:p>
    <w:p w:rsidR="0049404F" w:rsidRPr="00FE7C13" w:rsidRDefault="0049404F" w:rsidP="00382B51">
      <w:pPr>
        <w:pStyle w:val="ListParagraph"/>
        <w:numPr>
          <w:ilvl w:val="0"/>
          <w:numId w:val="20"/>
        </w:numPr>
        <w:rPr>
          <w:rFonts w:ascii="Calibri" w:eastAsia="Times New Roman" w:hAnsi="Calibri" w:cs="Times New Roman"/>
          <w:b/>
          <w:bCs/>
          <w:color w:val="A6A6A6" w:themeColor="background1" w:themeShade="A6"/>
          <w:sz w:val="18"/>
          <w:szCs w:val="18"/>
          <w:lang w:eastAsia="en-GB"/>
        </w:rPr>
      </w:pPr>
      <w:r w:rsidRPr="00FE7C13">
        <w:rPr>
          <w:rFonts w:ascii="Calibri" w:eastAsia="Times New Roman" w:hAnsi="Calibri" w:cs="Times New Roman"/>
          <w:b/>
          <w:bCs/>
          <w:color w:val="A6A6A6" w:themeColor="background1" w:themeShade="A6"/>
          <w:sz w:val="18"/>
          <w:szCs w:val="18"/>
          <w:lang w:eastAsia="en-GB"/>
        </w:rPr>
        <w:t>Grey = excluded processes</w:t>
      </w:r>
    </w:p>
    <w:p w:rsidR="0049404F" w:rsidRPr="00FE7C13" w:rsidRDefault="0049404F" w:rsidP="00382B51">
      <w:pPr>
        <w:pStyle w:val="ListParagraph"/>
        <w:numPr>
          <w:ilvl w:val="0"/>
          <w:numId w:val="20"/>
        </w:numPr>
        <w:rPr>
          <w:rFonts w:ascii="Calibri" w:eastAsia="Times New Roman" w:hAnsi="Calibri" w:cs="Times New Roman"/>
          <w:b/>
          <w:bCs/>
          <w:color w:val="0070C0"/>
          <w:sz w:val="18"/>
          <w:szCs w:val="18"/>
          <w:lang w:eastAsia="en-GB"/>
        </w:rPr>
      </w:pPr>
      <w:r w:rsidRPr="00FE7C13">
        <w:rPr>
          <w:rFonts w:ascii="Calibri" w:eastAsia="Times New Roman" w:hAnsi="Calibri" w:cs="Times New Roman"/>
          <w:b/>
          <w:bCs/>
          <w:color w:val="0070C0"/>
          <w:sz w:val="18"/>
          <w:szCs w:val="18"/>
          <w:lang w:eastAsia="en-GB"/>
        </w:rPr>
        <w:t>Blue = next stage, brewery stage</w:t>
      </w:r>
    </w:p>
    <w:p w:rsidR="005E3F0D" w:rsidRDefault="005E3F0D" w:rsidP="00F62BAF"/>
    <w:p w:rsidR="00F62BAF" w:rsidRPr="001F0D5D" w:rsidRDefault="00F62BAF" w:rsidP="00F62BAF">
      <w:r w:rsidRPr="001F0D5D">
        <w:t>Excluded from this stage are:</w:t>
      </w:r>
    </w:p>
    <w:p w:rsidR="00F62BAF" w:rsidRPr="001F0D5D" w:rsidRDefault="00F62BAF" w:rsidP="009814A7">
      <w:pPr>
        <w:pStyle w:val="ListParagraph"/>
        <w:numPr>
          <w:ilvl w:val="0"/>
          <w:numId w:val="29"/>
        </w:numPr>
      </w:pPr>
      <w:r w:rsidRPr="001F0D5D">
        <w:t>By-products;</w:t>
      </w:r>
      <w:r w:rsidR="002D54A9">
        <w:t xml:space="preserve"> and</w:t>
      </w:r>
    </w:p>
    <w:p w:rsidR="00F62BAF" w:rsidRPr="001F0D5D" w:rsidRDefault="00F62BAF" w:rsidP="009814A7">
      <w:pPr>
        <w:pStyle w:val="ListParagraph"/>
        <w:numPr>
          <w:ilvl w:val="0"/>
          <w:numId w:val="29"/>
        </w:numPr>
      </w:pPr>
      <w:r>
        <w:t>Waste</w:t>
      </w:r>
      <w:r w:rsidR="002D54A9">
        <w:t xml:space="preserve"> </w:t>
      </w:r>
      <w:r>
        <w:t xml:space="preserve">(see </w:t>
      </w:r>
      <w:r w:rsidR="00991094">
        <w:t>section 4.4.2</w:t>
      </w:r>
      <w:r>
        <w:t>).</w:t>
      </w:r>
    </w:p>
    <w:p w:rsidR="009C1013" w:rsidRPr="009C1013" w:rsidRDefault="00FC620A" w:rsidP="00867AF4">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4.1 </w:t>
      </w:r>
      <w:r w:rsidR="009C1013">
        <w:rPr>
          <w:rFonts w:ascii="Calibri" w:eastAsia="Times New Roman" w:hAnsi="Calibri" w:cs="Times New Roman"/>
          <w:b/>
          <w:bCs/>
          <w:color w:val="000000"/>
          <w:lang w:eastAsia="en-GB"/>
        </w:rPr>
        <w:t>MALTING PROCESS (</w:t>
      </w:r>
      <w:r w:rsidR="009C1013" w:rsidRPr="00FC11EA">
        <w:rPr>
          <w:rFonts w:ascii="Calibri" w:eastAsia="Times New Roman" w:hAnsi="Calibri" w:cs="Times New Roman"/>
          <w:b/>
          <w:bCs/>
          <w:color w:val="000000"/>
          <w:lang w:eastAsia="en-GB"/>
        </w:rPr>
        <w:t>6.21kgCO</w:t>
      </w:r>
      <w:r w:rsidR="009C1013" w:rsidRPr="00FC11EA">
        <w:rPr>
          <w:rFonts w:ascii="Calibri" w:eastAsia="Times New Roman" w:hAnsi="Calibri" w:cs="Times New Roman"/>
          <w:b/>
          <w:bCs/>
          <w:color w:val="000000"/>
          <w:vertAlign w:val="subscript"/>
          <w:lang w:eastAsia="en-GB"/>
        </w:rPr>
        <w:t>2</w:t>
      </w:r>
      <w:r w:rsidR="009C1013" w:rsidRPr="00FC11EA">
        <w:rPr>
          <w:rFonts w:ascii="Calibri" w:eastAsia="Times New Roman" w:hAnsi="Calibri" w:cs="Times New Roman"/>
          <w:b/>
          <w:bCs/>
          <w:color w:val="000000"/>
          <w:lang w:eastAsia="en-GB"/>
        </w:rPr>
        <w:t>e</w:t>
      </w:r>
      <w:r w:rsidR="009C1013">
        <w:rPr>
          <w:rFonts w:ascii="Calibri" w:eastAsia="Times New Roman" w:hAnsi="Calibri" w:cs="Times New Roman"/>
          <w:b/>
          <w:bCs/>
          <w:color w:val="000000"/>
          <w:lang w:eastAsia="en-GB"/>
        </w:rPr>
        <w:t>)</w:t>
      </w:r>
    </w:p>
    <w:p w:rsidR="00560D36" w:rsidRDefault="00AB5BEC" w:rsidP="00560D36">
      <w:r>
        <w:t>Estimates of inputs and outputs were supplied per tonne of barley (not malt) by Simpsons Malt</w:t>
      </w:r>
      <w:r>
        <w:rPr>
          <w:rStyle w:val="FootnoteReference"/>
        </w:rPr>
        <w:footnoteReference w:id="8"/>
      </w:r>
      <w:r>
        <w:t xml:space="preserve"> and </w:t>
      </w:r>
      <w:r w:rsidR="00867AF4">
        <w:t xml:space="preserve">are summarised in table </w:t>
      </w:r>
      <w:r w:rsidR="00D117A6">
        <w:t>28</w:t>
      </w:r>
      <w:r w:rsidR="00867AF4">
        <w:t xml:space="preserve"> below.</w:t>
      </w:r>
      <w:r w:rsidR="00560D36">
        <w:t xml:space="preserve"> </w:t>
      </w:r>
      <w:r w:rsidR="00991094">
        <w:t>Some of the</w:t>
      </w:r>
      <w:r w:rsidR="00560D36">
        <w:t xml:space="preserve"> inputs and outputs are discussed in more detail in </w:t>
      </w:r>
      <w:r w:rsidR="00991094">
        <w:t>the chapter end notes (section 4.4)</w:t>
      </w:r>
      <w:r w:rsidR="00560D36">
        <w:t>.</w:t>
      </w:r>
    </w:p>
    <w:tbl>
      <w:tblPr>
        <w:tblW w:w="6940" w:type="dxa"/>
        <w:tblInd w:w="93" w:type="dxa"/>
        <w:tblLook w:val="04A0" w:firstRow="1" w:lastRow="0" w:firstColumn="1" w:lastColumn="0" w:noHBand="0" w:noVBand="1"/>
      </w:tblPr>
      <w:tblGrid>
        <w:gridCol w:w="1440"/>
        <w:gridCol w:w="1300"/>
        <w:gridCol w:w="640"/>
        <w:gridCol w:w="2560"/>
        <w:gridCol w:w="1000"/>
      </w:tblGrid>
      <w:tr w:rsidR="00867AF4" w:rsidRPr="008A262D" w:rsidTr="00260C00">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b/>
                <w:bCs/>
                <w:color w:val="000000"/>
                <w:sz w:val="18"/>
                <w:szCs w:val="18"/>
                <w:lang w:eastAsia="en-GB"/>
              </w:rPr>
            </w:pPr>
            <w:r w:rsidRPr="008A262D">
              <w:rPr>
                <w:rFonts w:ascii="Calibri" w:eastAsia="Times New Roman" w:hAnsi="Calibri" w:cs="Times New Roman"/>
                <w:b/>
                <w:bCs/>
                <w:color w:val="000000"/>
                <w:sz w:val="18"/>
                <w:szCs w:val="18"/>
                <w:lang w:eastAsia="en-GB"/>
              </w:rPr>
              <w:t>INPUT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b/>
                <w:bCs/>
                <w:color w:val="000000"/>
                <w:sz w:val="18"/>
                <w:szCs w:val="18"/>
                <w:lang w:eastAsia="en-GB"/>
              </w:rPr>
            </w:pPr>
            <w:r w:rsidRPr="008A262D">
              <w:rPr>
                <w:rFonts w:ascii="Calibri" w:eastAsia="Times New Roman" w:hAnsi="Calibri" w:cs="Times New Roman"/>
                <w:b/>
                <w:bCs/>
                <w:color w:val="000000"/>
                <w:sz w:val="18"/>
                <w:szCs w:val="18"/>
                <w:lang w:eastAsia="en-GB"/>
              </w:rPr>
              <w:t>Quantity</w:t>
            </w:r>
          </w:p>
        </w:tc>
        <w:tc>
          <w:tcPr>
            <w:tcW w:w="64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lang w:eastAsia="en-GB"/>
              </w:rP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b/>
                <w:bCs/>
                <w:color w:val="000000"/>
                <w:sz w:val="18"/>
                <w:szCs w:val="18"/>
                <w:lang w:eastAsia="en-GB"/>
              </w:rPr>
            </w:pPr>
            <w:r w:rsidRPr="008A262D">
              <w:rPr>
                <w:rFonts w:ascii="Calibri" w:eastAsia="Times New Roman" w:hAnsi="Calibri" w:cs="Times New Roman"/>
                <w:b/>
                <w:bCs/>
                <w:color w:val="000000"/>
                <w:sz w:val="18"/>
                <w:szCs w:val="18"/>
                <w:lang w:eastAsia="en-GB"/>
              </w:rPr>
              <w:t>OUTPUT</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b/>
                <w:bCs/>
                <w:color w:val="000000"/>
                <w:sz w:val="18"/>
                <w:szCs w:val="18"/>
                <w:lang w:eastAsia="en-GB"/>
              </w:rPr>
            </w:pPr>
            <w:r w:rsidRPr="008A262D">
              <w:rPr>
                <w:rFonts w:ascii="Calibri" w:eastAsia="Times New Roman" w:hAnsi="Calibri" w:cs="Times New Roman"/>
                <w:b/>
                <w:bCs/>
                <w:color w:val="000000"/>
                <w:sz w:val="18"/>
                <w:szCs w:val="18"/>
                <w:lang w:eastAsia="en-GB"/>
              </w:rPr>
              <w:t>Quantity</w:t>
            </w:r>
          </w:p>
        </w:tc>
      </w:tr>
      <w:tr w:rsidR="00867AF4" w:rsidRPr="008A262D" w:rsidTr="00260C0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B050"/>
                <w:sz w:val="18"/>
                <w:szCs w:val="18"/>
                <w:lang w:eastAsia="en-GB"/>
              </w:rPr>
            </w:pPr>
            <w:r w:rsidRPr="008A262D">
              <w:rPr>
                <w:rFonts w:ascii="Calibri" w:eastAsia="Times New Roman" w:hAnsi="Calibri" w:cs="Times New Roman"/>
                <w:color w:val="00B050"/>
                <w:sz w:val="18"/>
                <w:szCs w:val="18"/>
                <w:lang w:eastAsia="en-GB"/>
              </w:rPr>
              <w:t xml:space="preserve">Barley </w:t>
            </w:r>
          </w:p>
        </w:tc>
        <w:tc>
          <w:tcPr>
            <w:tcW w:w="1300" w:type="dxa"/>
            <w:tcBorders>
              <w:top w:val="nil"/>
              <w:left w:val="nil"/>
              <w:bottom w:val="single" w:sz="4" w:space="0" w:color="auto"/>
              <w:right w:val="single" w:sz="4" w:space="0" w:color="auto"/>
            </w:tcBorders>
            <w:shd w:val="clear" w:color="auto" w:fill="auto"/>
            <w:noWrap/>
            <w:vAlign w:val="bottom"/>
            <w:hideMark/>
          </w:tcPr>
          <w:p w:rsidR="00867AF4" w:rsidRPr="008A262D" w:rsidRDefault="00867AF4" w:rsidP="00260C00">
            <w:pPr>
              <w:spacing w:after="0" w:line="240" w:lineRule="auto"/>
              <w:jc w:val="right"/>
              <w:rPr>
                <w:rFonts w:ascii="Calibri" w:eastAsia="Times New Roman" w:hAnsi="Calibri" w:cs="Times New Roman"/>
                <w:color w:val="00B050"/>
                <w:sz w:val="18"/>
                <w:szCs w:val="18"/>
                <w:lang w:eastAsia="en-GB"/>
              </w:rPr>
            </w:pPr>
            <w:r w:rsidRPr="008A262D">
              <w:rPr>
                <w:rFonts w:ascii="Calibri" w:eastAsia="Times New Roman" w:hAnsi="Calibri" w:cs="Times New Roman"/>
                <w:color w:val="00B050"/>
                <w:sz w:val="18"/>
                <w:szCs w:val="18"/>
                <w:lang w:eastAsia="en-GB"/>
              </w:rPr>
              <w:t>1 tonne</w:t>
            </w:r>
          </w:p>
        </w:tc>
        <w:tc>
          <w:tcPr>
            <w:tcW w:w="64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lang w:eastAsia="en-GB"/>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B050"/>
                <w:sz w:val="18"/>
                <w:szCs w:val="18"/>
                <w:lang w:eastAsia="en-GB"/>
              </w:rPr>
            </w:pPr>
            <w:r w:rsidRPr="008A262D">
              <w:rPr>
                <w:rFonts w:ascii="Calibri" w:eastAsia="Times New Roman" w:hAnsi="Calibri" w:cs="Times New Roman"/>
                <w:color w:val="00B050"/>
                <w:sz w:val="18"/>
                <w:szCs w:val="18"/>
                <w:lang w:eastAsia="en-GB"/>
              </w:rPr>
              <w:t>Malt</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8A262D" w:rsidRDefault="00867AF4" w:rsidP="00260C00">
            <w:pPr>
              <w:spacing w:after="0" w:line="240" w:lineRule="auto"/>
              <w:jc w:val="right"/>
              <w:rPr>
                <w:rFonts w:ascii="Calibri" w:eastAsia="Times New Roman" w:hAnsi="Calibri" w:cs="Times New Roman"/>
                <w:color w:val="00B050"/>
                <w:sz w:val="18"/>
                <w:szCs w:val="18"/>
                <w:lang w:eastAsia="en-GB"/>
              </w:rPr>
            </w:pPr>
            <w:r w:rsidRPr="008A262D">
              <w:rPr>
                <w:rFonts w:ascii="Calibri" w:eastAsia="Times New Roman" w:hAnsi="Calibri" w:cs="Times New Roman"/>
                <w:color w:val="00B050"/>
                <w:sz w:val="18"/>
                <w:szCs w:val="18"/>
                <w:lang w:eastAsia="en-GB"/>
              </w:rPr>
              <w:t>830kg</w:t>
            </w:r>
          </w:p>
        </w:tc>
      </w:tr>
      <w:tr w:rsidR="00867AF4" w:rsidRPr="008A262D" w:rsidTr="00260C0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sz w:val="18"/>
                <w:szCs w:val="18"/>
                <w:lang w:eastAsia="en-GB"/>
              </w:rPr>
            </w:pPr>
            <w:r w:rsidRPr="008A262D">
              <w:rPr>
                <w:rFonts w:ascii="Calibri" w:eastAsia="Times New Roman" w:hAnsi="Calibri" w:cs="Times New Roman"/>
                <w:sz w:val="18"/>
                <w:szCs w:val="18"/>
                <w:lang w:eastAsia="en-GB"/>
              </w:rPr>
              <w:t>Gas</w:t>
            </w:r>
          </w:p>
        </w:tc>
        <w:tc>
          <w:tcPr>
            <w:tcW w:w="1300" w:type="dxa"/>
            <w:tcBorders>
              <w:top w:val="nil"/>
              <w:left w:val="nil"/>
              <w:bottom w:val="single" w:sz="4" w:space="0" w:color="auto"/>
              <w:right w:val="single" w:sz="4" w:space="0" w:color="auto"/>
            </w:tcBorders>
            <w:shd w:val="clear" w:color="auto" w:fill="auto"/>
            <w:noWrap/>
            <w:vAlign w:val="center"/>
            <w:hideMark/>
          </w:tcPr>
          <w:p w:rsidR="00867AF4" w:rsidRPr="008A262D" w:rsidRDefault="00867AF4" w:rsidP="00260C00">
            <w:pPr>
              <w:spacing w:after="0" w:line="240" w:lineRule="auto"/>
              <w:jc w:val="right"/>
              <w:rPr>
                <w:rFonts w:ascii="Calibri" w:eastAsia="Times New Roman" w:hAnsi="Calibri" w:cs="Times New Roman"/>
                <w:sz w:val="18"/>
                <w:szCs w:val="18"/>
                <w:lang w:eastAsia="en-GB"/>
              </w:rPr>
            </w:pPr>
            <w:r w:rsidRPr="008A262D">
              <w:rPr>
                <w:rFonts w:ascii="Calibri" w:eastAsia="Times New Roman" w:hAnsi="Calibri" w:cs="Times New Roman"/>
                <w:sz w:val="18"/>
                <w:szCs w:val="18"/>
                <w:lang w:eastAsia="en-GB"/>
              </w:rPr>
              <w:t>880kWh</w:t>
            </w:r>
          </w:p>
        </w:tc>
        <w:tc>
          <w:tcPr>
            <w:tcW w:w="64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lang w:eastAsia="en-GB"/>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Culm (by-product)</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jc w:val="right"/>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20kg</w:t>
            </w:r>
          </w:p>
        </w:tc>
      </w:tr>
      <w:tr w:rsidR="00867AF4" w:rsidRPr="008A262D" w:rsidTr="00260C0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sz w:val="18"/>
                <w:szCs w:val="18"/>
                <w:lang w:eastAsia="en-GB"/>
              </w:rPr>
            </w:pPr>
            <w:r w:rsidRPr="008A262D">
              <w:rPr>
                <w:rFonts w:ascii="Calibri" w:eastAsia="Times New Roman" w:hAnsi="Calibri" w:cs="Times New Roman"/>
                <w:sz w:val="18"/>
                <w:szCs w:val="18"/>
                <w:lang w:eastAsia="en-GB"/>
              </w:rPr>
              <w:t>Electricity</w:t>
            </w:r>
          </w:p>
        </w:tc>
        <w:tc>
          <w:tcPr>
            <w:tcW w:w="1300" w:type="dxa"/>
            <w:tcBorders>
              <w:top w:val="nil"/>
              <w:left w:val="nil"/>
              <w:bottom w:val="single" w:sz="4" w:space="0" w:color="auto"/>
              <w:right w:val="single" w:sz="4" w:space="0" w:color="auto"/>
            </w:tcBorders>
            <w:shd w:val="clear" w:color="auto" w:fill="auto"/>
            <w:noWrap/>
            <w:vAlign w:val="center"/>
            <w:hideMark/>
          </w:tcPr>
          <w:p w:rsidR="00867AF4" w:rsidRPr="008A262D" w:rsidRDefault="00867AF4" w:rsidP="00260C00">
            <w:pPr>
              <w:spacing w:after="0" w:line="240" w:lineRule="auto"/>
              <w:jc w:val="right"/>
              <w:rPr>
                <w:rFonts w:ascii="Calibri" w:eastAsia="Times New Roman" w:hAnsi="Calibri" w:cs="Times New Roman"/>
                <w:sz w:val="18"/>
                <w:szCs w:val="18"/>
                <w:lang w:eastAsia="en-GB"/>
              </w:rPr>
            </w:pPr>
            <w:r w:rsidRPr="008A262D">
              <w:rPr>
                <w:rFonts w:ascii="Calibri" w:eastAsia="Times New Roman" w:hAnsi="Calibri" w:cs="Times New Roman"/>
                <w:sz w:val="18"/>
                <w:szCs w:val="18"/>
                <w:lang w:eastAsia="en-GB"/>
              </w:rPr>
              <w:t>165kWh</w:t>
            </w:r>
          </w:p>
        </w:tc>
        <w:tc>
          <w:tcPr>
            <w:tcW w:w="64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lang w:eastAsia="en-GB"/>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Grain screenings (by-product)</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jc w:val="right"/>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10kg</w:t>
            </w:r>
          </w:p>
        </w:tc>
      </w:tr>
      <w:tr w:rsidR="00867AF4" w:rsidRPr="008A262D" w:rsidTr="00260C00">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sz w:val="18"/>
                <w:szCs w:val="18"/>
                <w:lang w:eastAsia="en-GB"/>
              </w:rPr>
            </w:pPr>
            <w:r w:rsidRPr="008A262D">
              <w:rPr>
                <w:rFonts w:ascii="Calibri" w:eastAsia="Times New Roman" w:hAnsi="Calibri" w:cs="Times New Roman"/>
                <w:sz w:val="18"/>
                <w:szCs w:val="18"/>
                <w:lang w:eastAsia="en-GB"/>
              </w:rPr>
              <w:t xml:space="preserve">Water </w:t>
            </w:r>
          </w:p>
        </w:tc>
        <w:tc>
          <w:tcPr>
            <w:tcW w:w="1300" w:type="dxa"/>
            <w:tcBorders>
              <w:top w:val="nil"/>
              <w:left w:val="nil"/>
              <w:bottom w:val="single" w:sz="4" w:space="0" w:color="auto"/>
              <w:right w:val="single" w:sz="4" w:space="0" w:color="auto"/>
            </w:tcBorders>
            <w:shd w:val="clear" w:color="auto" w:fill="auto"/>
            <w:noWrap/>
            <w:vAlign w:val="center"/>
            <w:hideMark/>
          </w:tcPr>
          <w:p w:rsidR="00867AF4" w:rsidRPr="008A262D" w:rsidRDefault="00867AF4" w:rsidP="00260C00">
            <w:pPr>
              <w:spacing w:after="0" w:line="240" w:lineRule="auto"/>
              <w:jc w:val="right"/>
              <w:rPr>
                <w:rFonts w:ascii="Calibri" w:eastAsia="Times New Roman" w:hAnsi="Calibri" w:cs="Times New Roman"/>
                <w:sz w:val="18"/>
                <w:szCs w:val="18"/>
                <w:lang w:eastAsia="en-GB"/>
              </w:rPr>
            </w:pPr>
            <w:r w:rsidRPr="008A262D">
              <w:rPr>
                <w:rFonts w:ascii="Calibri" w:eastAsia="Times New Roman" w:hAnsi="Calibri" w:cs="Times New Roman"/>
                <w:sz w:val="18"/>
                <w:szCs w:val="18"/>
                <w:lang w:eastAsia="en-GB"/>
              </w:rPr>
              <w:t>2.5m3</w:t>
            </w:r>
          </w:p>
        </w:tc>
        <w:tc>
          <w:tcPr>
            <w:tcW w:w="64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lang w:eastAsia="en-GB"/>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Culm/grain dust (by-product)</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jc w:val="right"/>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5kg</w:t>
            </w:r>
          </w:p>
        </w:tc>
      </w:tr>
      <w:tr w:rsidR="00867AF4" w:rsidRPr="008A262D" w:rsidTr="00260C00">
        <w:trPr>
          <w:trHeight w:val="300"/>
        </w:trPr>
        <w:tc>
          <w:tcPr>
            <w:tcW w:w="144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sz w:val="18"/>
                <w:szCs w:val="18"/>
                <w:lang w:eastAsia="en-GB"/>
              </w:rPr>
            </w:pPr>
          </w:p>
        </w:tc>
        <w:tc>
          <w:tcPr>
            <w:tcW w:w="130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lang w:eastAsia="en-GB"/>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Waste water</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jc w:val="right"/>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2.5m3</w:t>
            </w:r>
          </w:p>
        </w:tc>
      </w:tr>
      <w:tr w:rsidR="00867AF4" w:rsidRPr="008A262D" w:rsidTr="00260C00">
        <w:trPr>
          <w:trHeight w:val="300"/>
        </w:trPr>
        <w:tc>
          <w:tcPr>
            <w:tcW w:w="144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sz w:val="18"/>
                <w:szCs w:val="18"/>
                <w:lang w:eastAsia="en-GB"/>
              </w:rPr>
            </w:pPr>
          </w:p>
        </w:tc>
        <w:tc>
          <w:tcPr>
            <w:tcW w:w="130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lang w:eastAsia="en-GB"/>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Recycled waste</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jc w:val="right"/>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50kg</w:t>
            </w:r>
          </w:p>
        </w:tc>
      </w:tr>
      <w:tr w:rsidR="00867AF4" w:rsidRPr="008A262D" w:rsidTr="00260C00">
        <w:trPr>
          <w:trHeight w:val="300"/>
        </w:trPr>
        <w:tc>
          <w:tcPr>
            <w:tcW w:w="144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sz w:val="18"/>
                <w:szCs w:val="18"/>
                <w:lang w:eastAsia="en-GB"/>
              </w:rPr>
            </w:pPr>
          </w:p>
        </w:tc>
        <w:tc>
          <w:tcPr>
            <w:tcW w:w="130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sz w:val="18"/>
                <w:szCs w:val="18"/>
                <w:lang w:eastAsia="en-GB"/>
              </w:rPr>
            </w:pPr>
          </w:p>
        </w:tc>
        <w:tc>
          <w:tcPr>
            <w:tcW w:w="640" w:type="dxa"/>
            <w:tcBorders>
              <w:top w:val="nil"/>
              <w:left w:val="nil"/>
              <w:bottom w:val="nil"/>
              <w:right w:val="nil"/>
            </w:tcBorders>
            <w:shd w:val="clear" w:color="auto" w:fill="auto"/>
            <w:noWrap/>
            <w:vAlign w:val="bottom"/>
            <w:hideMark/>
          </w:tcPr>
          <w:p w:rsidR="00867AF4" w:rsidRPr="008A262D" w:rsidRDefault="00867AF4" w:rsidP="00260C00">
            <w:pPr>
              <w:spacing w:after="0" w:line="240" w:lineRule="auto"/>
              <w:rPr>
                <w:rFonts w:ascii="Calibri" w:eastAsia="Times New Roman" w:hAnsi="Calibri" w:cs="Times New Roman"/>
                <w:color w:val="000000"/>
                <w:lang w:eastAsia="en-GB"/>
              </w:rPr>
            </w:pP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Landfill waste</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F62BAF" w:rsidRDefault="00867AF4" w:rsidP="00260C00">
            <w:pPr>
              <w:spacing w:after="0" w:line="240" w:lineRule="auto"/>
              <w:jc w:val="right"/>
              <w:rPr>
                <w:rFonts w:ascii="Calibri" w:eastAsia="Times New Roman" w:hAnsi="Calibri" w:cs="Times New Roman"/>
                <w:color w:val="A6A6A6" w:themeColor="background1" w:themeShade="A6"/>
                <w:sz w:val="18"/>
                <w:szCs w:val="18"/>
                <w:lang w:eastAsia="en-GB"/>
              </w:rPr>
            </w:pPr>
            <w:r w:rsidRPr="00F62BAF">
              <w:rPr>
                <w:rFonts w:ascii="Calibri" w:eastAsia="Times New Roman" w:hAnsi="Calibri" w:cs="Times New Roman"/>
                <w:color w:val="A6A6A6" w:themeColor="background1" w:themeShade="A6"/>
                <w:sz w:val="18"/>
                <w:szCs w:val="18"/>
                <w:lang w:eastAsia="en-GB"/>
              </w:rPr>
              <w:t>0kg</w:t>
            </w:r>
          </w:p>
        </w:tc>
      </w:tr>
    </w:tbl>
    <w:p w:rsidR="00867AF4" w:rsidRDefault="00867AF4" w:rsidP="00867AF4"/>
    <w:p w:rsidR="00867AF4" w:rsidRDefault="00D117A6" w:rsidP="00867AF4">
      <w:pPr>
        <w:rPr>
          <w:sz w:val="18"/>
          <w:szCs w:val="18"/>
        </w:rPr>
      </w:pPr>
      <w:r>
        <w:rPr>
          <w:sz w:val="18"/>
          <w:szCs w:val="18"/>
        </w:rPr>
        <w:t>Table 28</w:t>
      </w:r>
      <w:r w:rsidR="00867AF4" w:rsidRPr="00FF7C98">
        <w:rPr>
          <w:sz w:val="18"/>
          <w:szCs w:val="18"/>
        </w:rPr>
        <w:t xml:space="preserve">: Inputs </w:t>
      </w:r>
      <w:r w:rsidR="00867AF4">
        <w:rPr>
          <w:sz w:val="18"/>
          <w:szCs w:val="18"/>
        </w:rPr>
        <w:t xml:space="preserve">and outputs </w:t>
      </w:r>
      <w:r w:rsidR="00867AF4" w:rsidRPr="00FF7C98">
        <w:rPr>
          <w:sz w:val="18"/>
          <w:szCs w:val="18"/>
        </w:rPr>
        <w:t>per tonne of barley</w:t>
      </w:r>
      <w:r w:rsidR="00867AF4">
        <w:rPr>
          <w:sz w:val="18"/>
          <w:szCs w:val="18"/>
        </w:rPr>
        <w:t xml:space="preserve"> (data supplied by Simpsons Malt) </w:t>
      </w:r>
    </w:p>
    <w:p w:rsidR="00867AF4" w:rsidRDefault="00867AF4" w:rsidP="00382B51">
      <w:pPr>
        <w:pStyle w:val="ListParagraph"/>
        <w:numPr>
          <w:ilvl w:val="0"/>
          <w:numId w:val="7"/>
        </w:numPr>
        <w:rPr>
          <w:sz w:val="18"/>
          <w:szCs w:val="18"/>
        </w:rPr>
      </w:pPr>
      <w:r>
        <w:rPr>
          <w:sz w:val="18"/>
          <w:szCs w:val="18"/>
        </w:rPr>
        <w:t>Black text highlights included elements</w:t>
      </w:r>
    </w:p>
    <w:p w:rsidR="00867AF4" w:rsidRPr="00582D67" w:rsidRDefault="00F62BAF" w:rsidP="00382B51">
      <w:pPr>
        <w:pStyle w:val="ListParagraph"/>
        <w:numPr>
          <w:ilvl w:val="0"/>
          <w:numId w:val="7"/>
        </w:numPr>
        <w:rPr>
          <w:color w:val="BFBFBF" w:themeColor="background1" w:themeShade="BF"/>
          <w:sz w:val="18"/>
          <w:szCs w:val="18"/>
        </w:rPr>
      </w:pPr>
      <w:r w:rsidRPr="00582D67">
        <w:rPr>
          <w:color w:val="BFBFBF" w:themeColor="background1" w:themeShade="BF"/>
          <w:sz w:val="18"/>
          <w:szCs w:val="18"/>
        </w:rPr>
        <w:t>Grey</w:t>
      </w:r>
      <w:r w:rsidR="00867AF4" w:rsidRPr="00582D67">
        <w:rPr>
          <w:color w:val="BFBFBF" w:themeColor="background1" w:themeShade="BF"/>
          <w:sz w:val="18"/>
          <w:szCs w:val="18"/>
        </w:rPr>
        <w:t xml:space="preserve"> text highlights excluded elements</w:t>
      </w:r>
    </w:p>
    <w:p w:rsidR="00867AF4" w:rsidRPr="00582D67" w:rsidRDefault="00867AF4" w:rsidP="00382B51">
      <w:pPr>
        <w:pStyle w:val="ListParagraph"/>
        <w:numPr>
          <w:ilvl w:val="0"/>
          <w:numId w:val="7"/>
        </w:numPr>
        <w:rPr>
          <w:color w:val="00B050"/>
          <w:sz w:val="18"/>
          <w:szCs w:val="18"/>
        </w:rPr>
      </w:pPr>
      <w:r w:rsidRPr="00582D67">
        <w:rPr>
          <w:color w:val="00B050"/>
          <w:sz w:val="18"/>
          <w:szCs w:val="18"/>
        </w:rPr>
        <w:t>Green text highlights elements that are calculated in other sections</w:t>
      </w:r>
    </w:p>
    <w:p w:rsidR="00867AF4" w:rsidRPr="005745BC" w:rsidRDefault="00867AF4" w:rsidP="00867AF4">
      <w:r w:rsidRPr="005745BC">
        <w:t xml:space="preserve">The reason </w:t>
      </w:r>
      <w:r>
        <w:t>830kg malt is produced from one tonne of barley is that, during the malting process,</w:t>
      </w:r>
      <w:r w:rsidRPr="005745BC">
        <w:t xml:space="preserve"> water is lost from the barley through moisture loss</w:t>
      </w:r>
      <w:r w:rsidR="00D95C04">
        <w:t xml:space="preserve"> and conversion of starch to simpler sugars during germination which creates</w:t>
      </w:r>
      <w:r w:rsidRPr="005745BC">
        <w:t xml:space="preserve"> by-products (the rootlets)</w:t>
      </w:r>
      <w:r w:rsidR="00D95C04">
        <w:t xml:space="preserve"> which are then</w:t>
      </w:r>
      <w:r>
        <w:t xml:space="preserve"> removed</w:t>
      </w:r>
      <w:r w:rsidRPr="005745BC">
        <w:t xml:space="preserve">. </w:t>
      </w:r>
    </w:p>
    <w:p w:rsidR="00867AF4" w:rsidRPr="00D00E63" w:rsidRDefault="00FC620A" w:rsidP="00867AF4">
      <w:pPr>
        <w:rPr>
          <w:b/>
        </w:rPr>
      </w:pPr>
      <w:r>
        <w:rPr>
          <w:b/>
        </w:rPr>
        <w:t xml:space="preserve">4.1.1 </w:t>
      </w:r>
      <w:r w:rsidR="00867AF4">
        <w:rPr>
          <w:b/>
        </w:rPr>
        <w:t>Allocation</w:t>
      </w:r>
      <w:r w:rsidR="004646AB">
        <w:rPr>
          <w:b/>
        </w:rPr>
        <w:t xml:space="preserve"> of malting emissions</w:t>
      </w:r>
      <w:r w:rsidR="00867AF4">
        <w:rPr>
          <w:b/>
        </w:rPr>
        <w:t xml:space="preserve"> </w:t>
      </w:r>
      <w:r w:rsidR="004646AB">
        <w:rPr>
          <w:b/>
        </w:rPr>
        <w:t>per</w:t>
      </w:r>
      <w:r w:rsidR="00867AF4">
        <w:rPr>
          <w:b/>
        </w:rPr>
        <w:t xml:space="preserve"> </w:t>
      </w:r>
      <w:r w:rsidR="009C1013">
        <w:rPr>
          <w:b/>
        </w:rPr>
        <w:t>functional unit</w:t>
      </w:r>
    </w:p>
    <w:p w:rsidR="00867AF4" w:rsidRPr="00D00E63" w:rsidRDefault="00991094" w:rsidP="00867AF4">
      <w:r>
        <w:t>According to t</w:t>
      </w:r>
      <w:r w:rsidR="00867AF4" w:rsidRPr="00D00E63">
        <w:t>he brewery</w:t>
      </w:r>
      <w:r>
        <w:t>,</w:t>
      </w:r>
      <w:r w:rsidR="00867AF4" w:rsidRPr="00D00E63">
        <w:t xml:space="preserve"> </w:t>
      </w:r>
      <w:r w:rsidR="00867AF4">
        <w:t xml:space="preserve">approximately </w:t>
      </w:r>
      <w:r w:rsidR="00867AF4" w:rsidRPr="00D00E63">
        <w:t xml:space="preserve">21.14kg of malt </w:t>
      </w:r>
      <w:r>
        <w:t xml:space="preserve">is used </w:t>
      </w:r>
      <w:r w:rsidR="00867AF4" w:rsidRPr="00D00E63">
        <w:t>per</w:t>
      </w:r>
      <w:r>
        <w:t xml:space="preserve"> hectolitre (</w:t>
      </w:r>
      <w:r w:rsidR="006E1609">
        <w:t>functional unit</w:t>
      </w:r>
      <w:r>
        <w:t>)</w:t>
      </w:r>
      <w:r w:rsidR="006E1609">
        <w:t xml:space="preserve"> </w:t>
      </w:r>
      <w:r w:rsidR="00867AF4">
        <w:t>of Pale Ale</w:t>
      </w:r>
      <w:r w:rsidR="00867AF4" w:rsidRPr="00D00E63">
        <w:t>.</w:t>
      </w:r>
    </w:p>
    <w:p w:rsidR="00867AF4" w:rsidRDefault="004646AB" w:rsidP="00867AF4">
      <w:pPr>
        <w:rPr>
          <w:b/>
        </w:rPr>
      </w:pPr>
      <w:r>
        <w:rPr>
          <w:b/>
        </w:rPr>
        <w:t xml:space="preserve">4.1.2 </w:t>
      </w:r>
      <w:r w:rsidR="00867AF4">
        <w:rPr>
          <w:b/>
        </w:rPr>
        <w:t>Emissions calculation</w:t>
      </w:r>
      <w:r>
        <w:rPr>
          <w:b/>
        </w:rPr>
        <w:t xml:space="preserve"> for malting</w:t>
      </w:r>
    </w:p>
    <w:p w:rsidR="00867AF4" w:rsidRPr="00FC11EA" w:rsidRDefault="00867AF4" w:rsidP="00867AF4">
      <w:r>
        <w:t xml:space="preserve">By applying </w:t>
      </w:r>
      <w:r w:rsidR="009C1013">
        <w:t xml:space="preserve">UK Government </w:t>
      </w:r>
      <w:r>
        <w:t>emission factors</w:t>
      </w:r>
      <w:r w:rsidR="009C1013">
        <w:t xml:space="preserve"> (DECC/Defra 2013)</w:t>
      </w:r>
      <w:r>
        <w:t xml:space="preserve"> to the estimated quantities of gas and electricity used</w:t>
      </w:r>
      <w:r w:rsidR="009C1013">
        <w:t xml:space="preserve"> (supplied by Simpsons Malt),</w:t>
      </w:r>
      <w:r>
        <w:t xml:space="preserve"> the emissions for the malting stage per </w:t>
      </w:r>
      <w:r w:rsidR="00E044AE">
        <w:t>functional unit</w:t>
      </w:r>
      <w:r>
        <w:t xml:space="preserve"> </w:t>
      </w:r>
      <w:r w:rsidR="0004128C">
        <w:t>were</w:t>
      </w:r>
      <w:r>
        <w:t xml:space="preserve"> calculated in table </w:t>
      </w:r>
      <w:r w:rsidR="00D117A6">
        <w:t>29</w:t>
      </w:r>
      <w:r>
        <w:t xml:space="preserve"> below. </w:t>
      </w:r>
      <w:r w:rsidR="006E1609">
        <w:t xml:space="preserve">Emissions </w:t>
      </w:r>
      <w:r w:rsidR="00991094">
        <w:t>from the energy used to</w:t>
      </w:r>
      <w:r w:rsidR="006E1609">
        <w:t xml:space="preserve"> pump the water are accounted for in the </w:t>
      </w:r>
      <w:r w:rsidR="00582D67">
        <w:t>energy use</w:t>
      </w:r>
      <w:r w:rsidR="006E1609">
        <w:t xml:space="preserve"> emissions estimate.</w:t>
      </w:r>
    </w:p>
    <w:tbl>
      <w:tblPr>
        <w:tblW w:w="8168" w:type="dxa"/>
        <w:tblInd w:w="93" w:type="dxa"/>
        <w:tblLook w:val="04A0" w:firstRow="1" w:lastRow="0" w:firstColumn="1" w:lastColumn="0" w:noHBand="0" w:noVBand="1"/>
      </w:tblPr>
      <w:tblGrid>
        <w:gridCol w:w="1060"/>
        <w:gridCol w:w="966"/>
        <w:gridCol w:w="553"/>
        <w:gridCol w:w="876"/>
        <w:gridCol w:w="553"/>
        <w:gridCol w:w="876"/>
        <w:gridCol w:w="1503"/>
        <w:gridCol w:w="1060"/>
        <w:gridCol w:w="721"/>
      </w:tblGrid>
      <w:tr w:rsidR="00867AF4" w:rsidRPr="00D47D3F" w:rsidTr="00260C00">
        <w:trPr>
          <w:trHeight w:val="52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INPUT</w:t>
            </w:r>
          </w:p>
        </w:tc>
        <w:tc>
          <w:tcPr>
            <w:tcW w:w="1519" w:type="dxa"/>
            <w:gridSpan w:val="2"/>
            <w:tcBorders>
              <w:top w:val="single" w:sz="4" w:space="0" w:color="auto"/>
              <w:left w:val="nil"/>
              <w:bottom w:val="single" w:sz="4" w:space="0" w:color="auto"/>
              <w:right w:val="single" w:sz="4" w:space="0" w:color="000000"/>
            </w:tcBorders>
            <w:shd w:val="clear" w:color="auto" w:fill="auto"/>
            <w:vAlign w:val="bottom"/>
            <w:hideMark/>
          </w:tcPr>
          <w:p w:rsidR="00867AF4" w:rsidRPr="00D47D3F" w:rsidRDefault="00867AF4" w:rsidP="00260C00">
            <w:pPr>
              <w:spacing w:after="0" w:line="240" w:lineRule="auto"/>
              <w:jc w:val="center"/>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ESTIMATE / TONNE BARLEY</w:t>
            </w:r>
          </w:p>
        </w:tc>
        <w:tc>
          <w:tcPr>
            <w:tcW w:w="1429" w:type="dxa"/>
            <w:gridSpan w:val="2"/>
            <w:tcBorders>
              <w:top w:val="single" w:sz="4" w:space="0" w:color="auto"/>
              <w:left w:val="nil"/>
              <w:bottom w:val="single" w:sz="4" w:space="0" w:color="auto"/>
              <w:right w:val="single" w:sz="4" w:space="0" w:color="000000"/>
            </w:tcBorders>
            <w:shd w:val="clear" w:color="auto" w:fill="auto"/>
            <w:vAlign w:val="bottom"/>
            <w:hideMark/>
          </w:tcPr>
          <w:p w:rsidR="00867AF4" w:rsidRPr="00D47D3F" w:rsidRDefault="00867AF4" w:rsidP="00260C00">
            <w:pPr>
              <w:spacing w:after="0" w:line="240" w:lineRule="auto"/>
              <w:jc w:val="center"/>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ESTIMATE / TONNE MALT</w:t>
            </w:r>
          </w:p>
        </w:tc>
        <w:tc>
          <w:tcPr>
            <w:tcW w:w="2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jc w:val="center"/>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EMISSION FACTOR</w:t>
            </w:r>
          </w:p>
        </w:tc>
        <w:tc>
          <w:tcPr>
            <w:tcW w:w="1781" w:type="dxa"/>
            <w:gridSpan w:val="2"/>
            <w:tcBorders>
              <w:top w:val="single" w:sz="4" w:space="0" w:color="auto"/>
              <w:left w:val="nil"/>
              <w:bottom w:val="single" w:sz="4" w:space="0" w:color="auto"/>
              <w:right w:val="single" w:sz="4" w:space="0" w:color="auto"/>
            </w:tcBorders>
            <w:shd w:val="clear" w:color="auto" w:fill="auto"/>
            <w:vAlign w:val="bottom"/>
            <w:hideMark/>
          </w:tcPr>
          <w:p w:rsidR="00867AF4" w:rsidRPr="00D47D3F" w:rsidRDefault="00867AF4" w:rsidP="00260C00">
            <w:pPr>
              <w:spacing w:after="0" w:line="240" w:lineRule="auto"/>
              <w:jc w:val="center"/>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 xml:space="preserve"> TOTAL EMSSIONS</w:t>
            </w:r>
            <w:r w:rsidR="00582D67">
              <w:rPr>
                <w:rFonts w:ascii="Calibri" w:eastAsia="Times New Roman" w:hAnsi="Calibri" w:cs="Times New Roman"/>
                <w:b/>
                <w:bCs/>
                <w:color w:val="000000"/>
                <w:sz w:val="18"/>
                <w:szCs w:val="18"/>
                <w:lang w:eastAsia="en-GB"/>
              </w:rPr>
              <w:t xml:space="preserve"> (kgCO</w:t>
            </w:r>
            <w:r w:rsidR="00582D67" w:rsidRPr="00582D67">
              <w:rPr>
                <w:rFonts w:ascii="Calibri" w:eastAsia="Times New Roman" w:hAnsi="Calibri" w:cs="Times New Roman"/>
                <w:b/>
                <w:bCs/>
                <w:color w:val="000000"/>
                <w:sz w:val="18"/>
                <w:szCs w:val="18"/>
                <w:vertAlign w:val="subscript"/>
                <w:lang w:eastAsia="en-GB"/>
              </w:rPr>
              <w:t>2</w:t>
            </w:r>
            <w:r w:rsidR="00582D67">
              <w:rPr>
                <w:rFonts w:ascii="Calibri" w:eastAsia="Times New Roman" w:hAnsi="Calibri" w:cs="Times New Roman"/>
                <w:b/>
                <w:bCs/>
                <w:color w:val="000000"/>
                <w:sz w:val="18"/>
                <w:szCs w:val="18"/>
                <w:lang w:eastAsia="en-GB"/>
              </w:rPr>
              <w:t>e)</w:t>
            </w:r>
          </w:p>
        </w:tc>
      </w:tr>
      <w:tr w:rsidR="00867AF4" w:rsidRPr="00D47D3F" w:rsidTr="00260C00">
        <w:trPr>
          <w:trHeight w:val="495"/>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67AF4" w:rsidRPr="00D47D3F" w:rsidRDefault="00867AF4" w:rsidP="00260C00">
            <w:pPr>
              <w:spacing w:after="0" w:line="240" w:lineRule="auto"/>
              <w:rPr>
                <w:rFonts w:ascii="Calibri" w:eastAsia="Times New Roman" w:hAnsi="Calibri" w:cs="Times New Roman"/>
                <w:b/>
                <w:bCs/>
                <w:color w:val="000000"/>
                <w:sz w:val="18"/>
                <w:szCs w:val="18"/>
                <w:lang w:eastAsia="en-GB"/>
              </w:rPr>
            </w:pPr>
          </w:p>
        </w:tc>
        <w:tc>
          <w:tcPr>
            <w:tcW w:w="966"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Quantity</w:t>
            </w:r>
          </w:p>
        </w:tc>
        <w:tc>
          <w:tcPr>
            <w:tcW w:w="55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Unit</w:t>
            </w:r>
          </w:p>
        </w:tc>
        <w:tc>
          <w:tcPr>
            <w:tcW w:w="876"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Quantity</w:t>
            </w:r>
          </w:p>
        </w:tc>
        <w:tc>
          <w:tcPr>
            <w:tcW w:w="55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Unit</w:t>
            </w:r>
          </w:p>
        </w:tc>
        <w:tc>
          <w:tcPr>
            <w:tcW w:w="876"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Quantity</w:t>
            </w:r>
          </w:p>
        </w:tc>
        <w:tc>
          <w:tcPr>
            <w:tcW w:w="150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Source</w:t>
            </w:r>
          </w:p>
        </w:tc>
        <w:tc>
          <w:tcPr>
            <w:tcW w:w="1060" w:type="dxa"/>
            <w:tcBorders>
              <w:top w:val="nil"/>
              <w:left w:val="nil"/>
              <w:bottom w:val="single" w:sz="4" w:space="0" w:color="auto"/>
              <w:right w:val="single" w:sz="4" w:space="0" w:color="auto"/>
            </w:tcBorders>
            <w:shd w:val="clear" w:color="auto" w:fill="auto"/>
            <w:vAlign w:val="bottom"/>
            <w:hideMark/>
          </w:tcPr>
          <w:p w:rsidR="00867AF4" w:rsidRPr="00D47D3F" w:rsidRDefault="00867AF4" w:rsidP="00260C00">
            <w:pPr>
              <w:spacing w:after="0" w:line="240" w:lineRule="auto"/>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Per tonne malt</w:t>
            </w:r>
          </w:p>
        </w:tc>
        <w:tc>
          <w:tcPr>
            <w:tcW w:w="721" w:type="dxa"/>
            <w:tcBorders>
              <w:top w:val="nil"/>
              <w:left w:val="nil"/>
              <w:bottom w:val="single" w:sz="4" w:space="0" w:color="auto"/>
              <w:right w:val="single" w:sz="4" w:space="0" w:color="auto"/>
            </w:tcBorders>
            <w:shd w:val="clear" w:color="auto" w:fill="auto"/>
            <w:vAlign w:val="bottom"/>
            <w:hideMark/>
          </w:tcPr>
          <w:p w:rsidR="00867AF4" w:rsidRPr="00D47D3F" w:rsidRDefault="00867AF4" w:rsidP="00E044AE">
            <w:pPr>
              <w:spacing w:after="0" w:line="240" w:lineRule="auto"/>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 xml:space="preserve">Per </w:t>
            </w:r>
            <w:r w:rsidR="00E044AE">
              <w:rPr>
                <w:rFonts w:ascii="Calibri" w:eastAsia="Times New Roman" w:hAnsi="Calibri" w:cs="Times New Roman"/>
                <w:b/>
                <w:bCs/>
                <w:color w:val="000000"/>
                <w:sz w:val="18"/>
                <w:szCs w:val="18"/>
                <w:lang w:eastAsia="en-GB"/>
              </w:rPr>
              <w:t>FU</w:t>
            </w:r>
          </w:p>
        </w:tc>
      </w:tr>
      <w:tr w:rsidR="00867AF4" w:rsidRPr="00D47D3F" w:rsidTr="00260C0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sz w:val="18"/>
                <w:szCs w:val="18"/>
                <w:lang w:eastAsia="en-GB"/>
              </w:rPr>
            </w:pPr>
            <w:r w:rsidRPr="00D47D3F">
              <w:rPr>
                <w:rFonts w:ascii="Calibri" w:eastAsia="Times New Roman" w:hAnsi="Calibri" w:cs="Times New Roman"/>
                <w:sz w:val="18"/>
                <w:szCs w:val="18"/>
                <w:lang w:eastAsia="en-GB"/>
              </w:rPr>
              <w:t>Gas</w:t>
            </w:r>
          </w:p>
        </w:tc>
        <w:tc>
          <w:tcPr>
            <w:tcW w:w="966" w:type="dxa"/>
            <w:tcBorders>
              <w:top w:val="nil"/>
              <w:left w:val="nil"/>
              <w:bottom w:val="single" w:sz="4" w:space="0" w:color="auto"/>
              <w:right w:val="single" w:sz="4" w:space="0" w:color="auto"/>
            </w:tcBorders>
            <w:shd w:val="clear" w:color="auto" w:fill="auto"/>
            <w:noWrap/>
            <w:vAlign w:val="center"/>
            <w:hideMark/>
          </w:tcPr>
          <w:p w:rsidR="00867AF4" w:rsidRPr="00D47D3F" w:rsidRDefault="00867AF4" w:rsidP="00260C00">
            <w:pPr>
              <w:spacing w:after="0" w:line="240" w:lineRule="auto"/>
              <w:jc w:val="right"/>
              <w:rPr>
                <w:rFonts w:ascii="Calibri" w:eastAsia="Times New Roman" w:hAnsi="Calibri" w:cs="Times New Roman"/>
                <w:sz w:val="18"/>
                <w:szCs w:val="18"/>
                <w:lang w:eastAsia="en-GB"/>
              </w:rPr>
            </w:pPr>
            <w:r w:rsidRPr="00D47D3F">
              <w:rPr>
                <w:rFonts w:ascii="Calibri" w:eastAsia="Times New Roman" w:hAnsi="Calibri" w:cs="Times New Roman"/>
                <w:sz w:val="18"/>
                <w:szCs w:val="18"/>
                <w:lang w:eastAsia="en-GB"/>
              </w:rPr>
              <w:t>880</w:t>
            </w:r>
          </w:p>
        </w:tc>
        <w:tc>
          <w:tcPr>
            <w:tcW w:w="55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sz w:val="18"/>
                <w:szCs w:val="18"/>
                <w:lang w:eastAsia="en-GB"/>
              </w:rPr>
            </w:pPr>
            <w:r w:rsidRPr="00D47D3F">
              <w:rPr>
                <w:rFonts w:ascii="Calibri" w:eastAsia="Times New Roman" w:hAnsi="Calibri" w:cs="Times New Roman"/>
                <w:sz w:val="18"/>
                <w:szCs w:val="18"/>
                <w:lang w:eastAsia="en-GB"/>
              </w:rPr>
              <w:t xml:space="preserve">kWh </w:t>
            </w:r>
          </w:p>
        </w:tc>
        <w:tc>
          <w:tcPr>
            <w:tcW w:w="876"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jc w:val="right"/>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1056</w:t>
            </w:r>
          </w:p>
        </w:tc>
        <w:tc>
          <w:tcPr>
            <w:tcW w:w="55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sz w:val="18"/>
                <w:szCs w:val="18"/>
                <w:lang w:eastAsia="en-GB"/>
              </w:rPr>
            </w:pPr>
            <w:r w:rsidRPr="00D47D3F">
              <w:rPr>
                <w:rFonts w:ascii="Calibri" w:eastAsia="Times New Roman" w:hAnsi="Calibri" w:cs="Times New Roman"/>
                <w:sz w:val="18"/>
                <w:szCs w:val="18"/>
                <w:lang w:eastAsia="en-GB"/>
              </w:rPr>
              <w:t xml:space="preserve">kWh </w:t>
            </w:r>
          </w:p>
        </w:tc>
        <w:tc>
          <w:tcPr>
            <w:tcW w:w="876"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jc w:val="right"/>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0.1852</w:t>
            </w:r>
          </w:p>
        </w:tc>
        <w:tc>
          <w:tcPr>
            <w:tcW w:w="150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DECC/Defra 2013</w:t>
            </w:r>
          </w:p>
        </w:tc>
        <w:tc>
          <w:tcPr>
            <w:tcW w:w="1060" w:type="dxa"/>
            <w:tcBorders>
              <w:top w:val="nil"/>
              <w:left w:val="nil"/>
              <w:bottom w:val="single" w:sz="4" w:space="0" w:color="auto"/>
              <w:right w:val="single" w:sz="4" w:space="0" w:color="auto"/>
            </w:tcBorders>
            <w:shd w:val="clear" w:color="auto" w:fill="auto"/>
            <w:noWrap/>
            <w:vAlign w:val="bottom"/>
            <w:hideMark/>
          </w:tcPr>
          <w:p w:rsidR="00867AF4" w:rsidRPr="00D47D3F" w:rsidRDefault="006E1609"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195.58</w:t>
            </w:r>
          </w:p>
        </w:tc>
        <w:tc>
          <w:tcPr>
            <w:tcW w:w="721" w:type="dxa"/>
            <w:tcBorders>
              <w:top w:val="nil"/>
              <w:left w:val="nil"/>
              <w:bottom w:val="single" w:sz="4" w:space="0" w:color="auto"/>
              <w:right w:val="single" w:sz="4" w:space="0" w:color="auto"/>
            </w:tcBorders>
            <w:shd w:val="clear" w:color="auto" w:fill="auto"/>
            <w:noWrap/>
            <w:vAlign w:val="bottom"/>
            <w:hideMark/>
          </w:tcPr>
          <w:p w:rsidR="00867AF4" w:rsidRPr="00D47D3F" w:rsidRDefault="006E1609"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4.13</w:t>
            </w:r>
          </w:p>
        </w:tc>
      </w:tr>
      <w:tr w:rsidR="00867AF4" w:rsidRPr="00D47D3F" w:rsidTr="00260C0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sz w:val="18"/>
                <w:szCs w:val="18"/>
                <w:lang w:eastAsia="en-GB"/>
              </w:rPr>
            </w:pPr>
            <w:r w:rsidRPr="00D47D3F">
              <w:rPr>
                <w:rFonts w:ascii="Calibri" w:eastAsia="Times New Roman" w:hAnsi="Calibri" w:cs="Times New Roman"/>
                <w:sz w:val="18"/>
                <w:szCs w:val="18"/>
                <w:lang w:eastAsia="en-GB"/>
              </w:rPr>
              <w:t>Electricity</w:t>
            </w:r>
          </w:p>
        </w:tc>
        <w:tc>
          <w:tcPr>
            <w:tcW w:w="966" w:type="dxa"/>
            <w:tcBorders>
              <w:top w:val="nil"/>
              <w:left w:val="nil"/>
              <w:bottom w:val="single" w:sz="4" w:space="0" w:color="auto"/>
              <w:right w:val="single" w:sz="4" w:space="0" w:color="auto"/>
            </w:tcBorders>
            <w:shd w:val="clear" w:color="auto" w:fill="auto"/>
            <w:noWrap/>
            <w:vAlign w:val="center"/>
            <w:hideMark/>
          </w:tcPr>
          <w:p w:rsidR="00867AF4" w:rsidRPr="00D47D3F" w:rsidRDefault="00867AF4" w:rsidP="00260C00">
            <w:pPr>
              <w:spacing w:after="0" w:line="240" w:lineRule="auto"/>
              <w:jc w:val="right"/>
              <w:rPr>
                <w:rFonts w:ascii="Calibri" w:eastAsia="Times New Roman" w:hAnsi="Calibri" w:cs="Times New Roman"/>
                <w:sz w:val="18"/>
                <w:szCs w:val="18"/>
                <w:lang w:eastAsia="en-GB"/>
              </w:rPr>
            </w:pPr>
            <w:r w:rsidRPr="00D47D3F">
              <w:rPr>
                <w:rFonts w:ascii="Calibri" w:eastAsia="Times New Roman" w:hAnsi="Calibri" w:cs="Times New Roman"/>
                <w:sz w:val="18"/>
                <w:szCs w:val="18"/>
                <w:lang w:eastAsia="en-GB"/>
              </w:rPr>
              <w:t>165</w:t>
            </w:r>
          </w:p>
        </w:tc>
        <w:tc>
          <w:tcPr>
            <w:tcW w:w="55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sz w:val="18"/>
                <w:szCs w:val="18"/>
                <w:lang w:eastAsia="en-GB"/>
              </w:rPr>
            </w:pPr>
            <w:r w:rsidRPr="00D47D3F">
              <w:rPr>
                <w:rFonts w:ascii="Calibri" w:eastAsia="Times New Roman" w:hAnsi="Calibri" w:cs="Times New Roman"/>
                <w:sz w:val="18"/>
                <w:szCs w:val="18"/>
                <w:lang w:eastAsia="en-GB"/>
              </w:rPr>
              <w:t xml:space="preserve">kWh </w:t>
            </w:r>
          </w:p>
        </w:tc>
        <w:tc>
          <w:tcPr>
            <w:tcW w:w="876"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jc w:val="right"/>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198</w:t>
            </w:r>
          </w:p>
        </w:tc>
        <w:tc>
          <w:tcPr>
            <w:tcW w:w="55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sz w:val="18"/>
                <w:szCs w:val="18"/>
                <w:lang w:eastAsia="en-GB"/>
              </w:rPr>
            </w:pPr>
            <w:r w:rsidRPr="00D47D3F">
              <w:rPr>
                <w:rFonts w:ascii="Calibri" w:eastAsia="Times New Roman" w:hAnsi="Calibri" w:cs="Times New Roman"/>
                <w:sz w:val="18"/>
                <w:szCs w:val="18"/>
                <w:lang w:eastAsia="en-GB"/>
              </w:rPr>
              <w:t xml:space="preserve">kWh </w:t>
            </w:r>
          </w:p>
        </w:tc>
        <w:tc>
          <w:tcPr>
            <w:tcW w:w="876"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jc w:val="right"/>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0.4964</w:t>
            </w:r>
          </w:p>
        </w:tc>
        <w:tc>
          <w:tcPr>
            <w:tcW w:w="150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DECC/Defra 2013</w:t>
            </w:r>
          </w:p>
        </w:tc>
        <w:tc>
          <w:tcPr>
            <w:tcW w:w="1060" w:type="dxa"/>
            <w:tcBorders>
              <w:top w:val="nil"/>
              <w:left w:val="nil"/>
              <w:bottom w:val="single" w:sz="4" w:space="0" w:color="auto"/>
              <w:right w:val="single" w:sz="4" w:space="0" w:color="auto"/>
            </w:tcBorders>
            <w:shd w:val="clear" w:color="auto" w:fill="auto"/>
            <w:noWrap/>
            <w:vAlign w:val="bottom"/>
            <w:hideMark/>
          </w:tcPr>
          <w:p w:rsidR="00867AF4" w:rsidRPr="00D47D3F" w:rsidRDefault="006E1609"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98.28</w:t>
            </w:r>
          </w:p>
        </w:tc>
        <w:tc>
          <w:tcPr>
            <w:tcW w:w="721" w:type="dxa"/>
            <w:tcBorders>
              <w:top w:val="nil"/>
              <w:left w:val="nil"/>
              <w:bottom w:val="single" w:sz="4" w:space="0" w:color="auto"/>
              <w:right w:val="single" w:sz="4" w:space="0" w:color="auto"/>
            </w:tcBorders>
            <w:shd w:val="clear" w:color="auto" w:fill="auto"/>
            <w:noWrap/>
            <w:vAlign w:val="bottom"/>
            <w:hideMark/>
          </w:tcPr>
          <w:p w:rsidR="00867AF4" w:rsidRPr="00D47D3F" w:rsidRDefault="006E1609"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2.08</w:t>
            </w:r>
          </w:p>
        </w:tc>
      </w:tr>
      <w:tr w:rsidR="00867AF4" w:rsidRPr="00D47D3F" w:rsidTr="00260C0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 </w:t>
            </w:r>
          </w:p>
        </w:tc>
        <w:tc>
          <w:tcPr>
            <w:tcW w:w="966"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 </w:t>
            </w:r>
          </w:p>
        </w:tc>
        <w:tc>
          <w:tcPr>
            <w:tcW w:w="55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 </w:t>
            </w:r>
          </w:p>
        </w:tc>
        <w:tc>
          <w:tcPr>
            <w:tcW w:w="876"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 </w:t>
            </w:r>
          </w:p>
        </w:tc>
        <w:tc>
          <w:tcPr>
            <w:tcW w:w="55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 </w:t>
            </w:r>
          </w:p>
        </w:tc>
        <w:tc>
          <w:tcPr>
            <w:tcW w:w="876"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 </w:t>
            </w:r>
          </w:p>
        </w:tc>
        <w:tc>
          <w:tcPr>
            <w:tcW w:w="1503"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color w:val="000000"/>
                <w:sz w:val="18"/>
                <w:szCs w:val="18"/>
                <w:lang w:eastAsia="en-GB"/>
              </w:rPr>
            </w:pPr>
            <w:r w:rsidRPr="00D47D3F">
              <w:rPr>
                <w:rFonts w:ascii="Calibri" w:eastAsia="Times New Roman" w:hAnsi="Calibri" w:cs="Times New Roman"/>
                <w:color w:val="000000"/>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260C00">
            <w:pPr>
              <w:spacing w:after="0" w:line="240" w:lineRule="auto"/>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TOTAL</w:t>
            </w:r>
          </w:p>
        </w:tc>
        <w:tc>
          <w:tcPr>
            <w:tcW w:w="721" w:type="dxa"/>
            <w:tcBorders>
              <w:top w:val="nil"/>
              <w:left w:val="nil"/>
              <w:bottom w:val="single" w:sz="4" w:space="0" w:color="auto"/>
              <w:right w:val="single" w:sz="4" w:space="0" w:color="auto"/>
            </w:tcBorders>
            <w:shd w:val="clear" w:color="auto" w:fill="auto"/>
            <w:noWrap/>
            <w:vAlign w:val="bottom"/>
            <w:hideMark/>
          </w:tcPr>
          <w:p w:rsidR="00867AF4" w:rsidRPr="00D47D3F" w:rsidRDefault="00867AF4" w:rsidP="006E1609">
            <w:pPr>
              <w:spacing w:after="0" w:line="240" w:lineRule="auto"/>
              <w:jc w:val="right"/>
              <w:rPr>
                <w:rFonts w:ascii="Calibri" w:eastAsia="Times New Roman" w:hAnsi="Calibri" w:cs="Times New Roman"/>
                <w:b/>
                <w:bCs/>
                <w:color w:val="000000"/>
                <w:sz w:val="18"/>
                <w:szCs w:val="18"/>
                <w:lang w:eastAsia="en-GB"/>
              </w:rPr>
            </w:pPr>
            <w:r w:rsidRPr="00D47D3F">
              <w:rPr>
                <w:rFonts w:ascii="Calibri" w:eastAsia="Times New Roman" w:hAnsi="Calibri" w:cs="Times New Roman"/>
                <w:b/>
                <w:bCs/>
                <w:color w:val="000000"/>
                <w:sz w:val="18"/>
                <w:szCs w:val="18"/>
                <w:lang w:eastAsia="en-GB"/>
              </w:rPr>
              <w:t>6.21</w:t>
            </w:r>
          </w:p>
        </w:tc>
      </w:tr>
    </w:tbl>
    <w:p w:rsidR="00867AF4" w:rsidRDefault="00867AF4" w:rsidP="00867AF4">
      <w:pPr>
        <w:rPr>
          <w:b/>
        </w:rPr>
      </w:pPr>
    </w:p>
    <w:p w:rsidR="00867AF4" w:rsidRPr="008F3763" w:rsidRDefault="00867AF4" w:rsidP="00867AF4">
      <w:pPr>
        <w:rPr>
          <w:sz w:val="18"/>
          <w:szCs w:val="18"/>
        </w:rPr>
      </w:pPr>
      <w:r w:rsidRPr="008F3763">
        <w:rPr>
          <w:sz w:val="18"/>
          <w:szCs w:val="18"/>
        </w:rPr>
        <w:t xml:space="preserve">Table </w:t>
      </w:r>
      <w:r w:rsidR="00D117A6">
        <w:rPr>
          <w:sz w:val="18"/>
          <w:szCs w:val="18"/>
        </w:rPr>
        <w:t>29</w:t>
      </w:r>
      <w:r w:rsidRPr="008F3763">
        <w:rPr>
          <w:sz w:val="18"/>
          <w:szCs w:val="18"/>
        </w:rPr>
        <w:t>: Calculation of emissions from malting</w:t>
      </w:r>
      <w:r w:rsidR="00E044AE">
        <w:rPr>
          <w:sz w:val="18"/>
          <w:szCs w:val="18"/>
        </w:rPr>
        <w:t xml:space="preserve"> per functional unit (FU)</w:t>
      </w:r>
    </w:p>
    <w:p w:rsidR="00867AF4" w:rsidRPr="008F3763" w:rsidRDefault="00FC620A" w:rsidP="00867AF4">
      <w:pPr>
        <w:rPr>
          <w:b/>
        </w:rPr>
      </w:pPr>
      <w:r>
        <w:rPr>
          <w:b/>
        </w:rPr>
        <w:t xml:space="preserve">4.2 </w:t>
      </w:r>
      <w:r w:rsidR="00867AF4" w:rsidRPr="008F3763">
        <w:rPr>
          <w:b/>
        </w:rPr>
        <w:t>MALT TRANSPORT</w:t>
      </w:r>
      <w:r w:rsidR="00867AF4">
        <w:rPr>
          <w:b/>
        </w:rPr>
        <w:t xml:space="preserve"> (0.7</w:t>
      </w:r>
      <w:r w:rsidR="006E1609">
        <w:rPr>
          <w:b/>
        </w:rPr>
        <w:t>6</w:t>
      </w:r>
      <w:r w:rsidR="00867AF4">
        <w:rPr>
          <w:b/>
        </w:rPr>
        <w:t>kgCO</w:t>
      </w:r>
      <w:r w:rsidR="00867AF4" w:rsidRPr="00FC11EA">
        <w:rPr>
          <w:b/>
          <w:vertAlign w:val="subscript"/>
        </w:rPr>
        <w:t>2</w:t>
      </w:r>
      <w:r w:rsidR="00867AF4">
        <w:rPr>
          <w:b/>
        </w:rPr>
        <w:t>e)</w:t>
      </w:r>
    </w:p>
    <w:p w:rsidR="00867AF4" w:rsidRDefault="00867AF4" w:rsidP="00867AF4">
      <w:r>
        <w:t>The emissions from transporting the malt by truck a distance</w:t>
      </w:r>
      <w:r w:rsidR="006E1609">
        <w:t xml:space="preserve"> 172km to the brewery are 0.76</w:t>
      </w:r>
      <w:r>
        <w:t>kgCO</w:t>
      </w:r>
      <w:r w:rsidRPr="00FC11EA">
        <w:rPr>
          <w:vertAlign w:val="subscript"/>
        </w:rPr>
        <w:t>2</w:t>
      </w:r>
      <w:r>
        <w:t xml:space="preserve">e per functional unit. </w:t>
      </w:r>
      <w:r w:rsidR="004646AB">
        <w:t xml:space="preserve"> Details are shown in appendix </w:t>
      </w:r>
      <w:r w:rsidR="00873DAC">
        <w:t>B</w:t>
      </w:r>
      <w:r w:rsidR="004646AB">
        <w:t>.</w:t>
      </w:r>
    </w:p>
    <w:p w:rsidR="00867AF4" w:rsidRDefault="00FC620A" w:rsidP="00867AF4">
      <w:pPr>
        <w:rPr>
          <w:b/>
        </w:rPr>
      </w:pPr>
      <w:r>
        <w:rPr>
          <w:b/>
        </w:rPr>
        <w:t>4.3 DISCUSSION</w:t>
      </w:r>
      <w:r w:rsidR="00867AF4" w:rsidRPr="004219DD">
        <w:rPr>
          <w:b/>
        </w:rPr>
        <w:t xml:space="preserve"> </w:t>
      </w:r>
    </w:p>
    <w:p w:rsidR="00FC620A" w:rsidRPr="00FC620A" w:rsidRDefault="00FC620A" w:rsidP="00867AF4">
      <w:r>
        <w:t>E</w:t>
      </w:r>
      <w:r w:rsidRPr="00FC620A">
        <w:t xml:space="preserve">missions </w:t>
      </w:r>
      <w:r>
        <w:t>from</w:t>
      </w:r>
      <w:r w:rsidRPr="00FC620A">
        <w:t xml:space="preserve"> the malt</w:t>
      </w:r>
      <w:r w:rsidR="004646AB">
        <w:t>ing</w:t>
      </w:r>
      <w:r w:rsidRPr="00FC620A">
        <w:t xml:space="preserve"> stage are summarised in table </w:t>
      </w:r>
      <w:r w:rsidR="00D117A6">
        <w:t>30</w:t>
      </w:r>
      <w:r w:rsidRPr="00FC620A">
        <w:t xml:space="preserve"> below.</w:t>
      </w:r>
    </w:p>
    <w:tbl>
      <w:tblPr>
        <w:tblW w:w="2760" w:type="dxa"/>
        <w:tblInd w:w="93" w:type="dxa"/>
        <w:tblLook w:val="04A0" w:firstRow="1" w:lastRow="0" w:firstColumn="1" w:lastColumn="0" w:noHBand="0" w:noVBand="1"/>
      </w:tblPr>
      <w:tblGrid>
        <w:gridCol w:w="1660"/>
        <w:gridCol w:w="1146"/>
      </w:tblGrid>
      <w:tr w:rsidR="00867AF4" w:rsidRPr="008F3763" w:rsidTr="00260C00">
        <w:trPr>
          <w:trHeight w:val="73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8F3763" w:rsidRDefault="00867AF4" w:rsidP="00260C00">
            <w:pPr>
              <w:spacing w:after="0" w:line="240" w:lineRule="auto"/>
              <w:rPr>
                <w:rFonts w:ascii="Calibri" w:eastAsia="Times New Roman" w:hAnsi="Calibri" w:cs="Times New Roman"/>
                <w:color w:val="000000"/>
                <w:sz w:val="18"/>
                <w:szCs w:val="18"/>
                <w:lang w:eastAsia="en-GB"/>
              </w:rPr>
            </w:pPr>
            <w:r w:rsidRPr="008F3763">
              <w:rPr>
                <w:rFonts w:ascii="Calibri" w:eastAsia="Times New Roman" w:hAnsi="Calibri" w:cs="Times New Roman"/>
                <w:color w:val="000000"/>
                <w:sz w:val="18"/>
                <w:szCs w:val="18"/>
                <w:lang w:eastAsia="en-GB"/>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867AF4" w:rsidRPr="008F3763" w:rsidRDefault="00867AF4" w:rsidP="00E044AE">
            <w:pPr>
              <w:spacing w:after="0" w:line="240" w:lineRule="auto"/>
              <w:rPr>
                <w:rFonts w:ascii="Calibri" w:eastAsia="Times New Roman" w:hAnsi="Calibri" w:cs="Times New Roman"/>
                <w:b/>
                <w:bCs/>
                <w:color w:val="000000"/>
                <w:sz w:val="18"/>
                <w:szCs w:val="18"/>
                <w:lang w:eastAsia="en-GB"/>
              </w:rPr>
            </w:pPr>
            <w:r w:rsidRPr="008F3763">
              <w:rPr>
                <w:rFonts w:ascii="Calibri" w:eastAsia="Times New Roman" w:hAnsi="Calibri" w:cs="Times New Roman"/>
                <w:b/>
                <w:bCs/>
                <w:color w:val="000000"/>
                <w:sz w:val="18"/>
                <w:szCs w:val="18"/>
                <w:lang w:eastAsia="en-GB"/>
              </w:rPr>
              <w:t>Emissions (kgCO</w:t>
            </w:r>
            <w:r w:rsidRPr="00680A6B">
              <w:rPr>
                <w:rFonts w:ascii="Calibri" w:eastAsia="Times New Roman" w:hAnsi="Calibri" w:cs="Times New Roman"/>
                <w:b/>
                <w:bCs/>
                <w:color w:val="000000"/>
                <w:sz w:val="18"/>
                <w:szCs w:val="18"/>
                <w:vertAlign w:val="subscript"/>
                <w:lang w:eastAsia="en-GB"/>
              </w:rPr>
              <w:t>2</w:t>
            </w:r>
            <w:r w:rsidRPr="008F3763">
              <w:rPr>
                <w:rFonts w:ascii="Calibri" w:eastAsia="Times New Roman" w:hAnsi="Calibri" w:cs="Times New Roman"/>
                <w:b/>
                <w:bCs/>
                <w:color w:val="000000"/>
                <w:sz w:val="18"/>
                <w:szCs w:val="18"/>
                <w:lang w:eastAsia="en-GB"/>
              </w:rPr>
              <w:t>e/</w:t>
            </w:r>
            <w:r w:rsidR="00E044AE">
              <w:rPr>
                <w:rFonts w:ascii="Calibri" w:eastAsia="Times New Roman" w:hAnsi="Calibri" w:cs="Times New Roman"/>
                <w:b/>
                <w:bCs/>
                <w:color w:val="000000"/>
                <w:sz w:val="18"/>
                <w:szCs w:val="18"/>
                <w:lang w:eastAsia="en-GB"/>
              </w:rPr>
              <w:t>FU</w:t>
            </w:r>
            <w:r w:rsidRPr="008F3763">
              <w:rPr>
                <w:rFonts w:ascii="Calibri" w:eastAsia="Times New Roman" w:hAnsi="Calibri" w:cs="Times New Roman"/>
                <w:b/>
                <w:bCs/>
                <w:color w:val="000000"/>
                <w:sz w:val="18"/>
                <w:szCs w:val="18"/>
                <w:lang w:eastAsia="en-GB"/>
              </w:rPr>
              <w:t>)</w:t>
            </w:r>
          </w:p>
        </w:tc>
      </w:tr>
      <w:tr w:rsidR="00867AF4" w:rsidRPr="008F3763" w:rsidTr="00260C0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8F3763" w:rsidRDefault="00867AF4" w:rsidP="00260C00">
            <w:pPr>
              <w:spacing w:after="0" w:line="240" w:lineRule="auto"/>
              <w:rPr>
                <w:rFonts w:ascii="Calibri" w:eastAsia="Times New Roman" w:hAnsi="Calibri" w:cs="Times New Roman"/>
                <w:color w:val="000000"/>
                <w:sz w:val="18"/>
                <w:szCs w:val="18"/>
                <w:lang w:eastAsia="en-GB"/>
              </w:rPr>
            </w:pPr>
            <w:r w:rsidRPr="008F3763">
              <w:rPr>
                <w:rFonts w:ascii="Calibri" w:eastAsia="Times New Roman" w:hAnsi="Calibri" w:cs="Times New Roman"/>
                <w:color w:val="000000"/>
                <w:sz w:val="18"/>
                <w:szCs w:val="18"/>
                <w:lang w:eastAsia="en-GB"/>
              </w:rPr>
              <w:t>Malt production</w:t>
            </w:r>
          </w:p>
        </w:tc>
        <w:tc>
          <w:tcPr>
            <w:tcW w:w="1100" w:type="dxa"/>
            <w:tcBorders>
              <w:top w:val="nil"/>
              <w:left w:val="nil"/>
              <w:bottom w:val="single" w:sz="4" w:space="0" w:color="auto"/>
              <w:right w:val="single" w:sz="4" w:space="0" w:color="auto"/>
            </w:tcBorders>
            <w:shd w:val="clear" w:color="auto" w:fill="auto"/>
            <w:noWrap/>
            <w:vAlign w:val="bottom"/>
            <w:hideMark/>
          </w:tcPr>
          <w:p w:rsidR="00867AF4" w:rsidRPr="00DB649F" w:rsidRDefault="006E1609" w:rsidP="00260C00">
            <w:pPr>
              <w:spacing w:after="0" w:line="240" w:lineRule="auto"/>
              <w:jc w:val="right"/>
              <w:rPr>
                <w:rFonts w:ascii="Calibri" w:eastAsia="Times New Roman" w:hAnsi="Calibri" w:cs="Times New Roman"/>
                <w:bCs/>
                <w:color w:val="000000"/>
                <w:sz w:val="18"/>
                <w:szCs w:val="18"/>
                <w:lang w:eastAsia="en-GB"/>
              </w:rPr>
            </w:pPr>
            <w:r>
              <w:rPr>
                <w:rFonts w:ascii="Calibri" w:eastAsia="Times New Roman" w:hAnsi="Calibri" w:cs="Times New Roman"/>
                <w:bCs/>
                <w:color w:val="000000"/>
                <w:sz w:val="18"/>
                <w:szCs w:val="18"/>
                <w:lang w:eastAsia="en-GB"/>
              </w:rPr>
              <w:t>6.21</w:t>
            </w:r>
          </w:p>
        </w:tc>
      </w:tr>
      <w:tr w:rsidR="00867AF4" w:rsidRPr="008F3763" w:rsidTr="00260C0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8F3763" w:rsidRDefault="00867AF4" w:rsidP="00260C00">
            <w:pPr>
              <w:spacing w:after="0" w:line="240" w:lineRule="auto"/>
              <w:rPr>
                <w:rFonts w:ascii="Calibri" w:eastAsia="Times New Roman" w:hAnsi="Calibri" w:cs="Times New Roman"/>
                <w:color w:val="000000"/>
                <w:sz w:val="18"/>
                <w:szCs w:val="18"/>
                <w:lang w:eastAsia="en-GB"/>
              </w:rPr>
            </w:pPr>
            <w:r w:rsidRPr="008F3763">
              <w:rPr>
                <w:rFonts w:ascii="Calibri" w:eastAsia="Times New Roman" w:hAnsi="Calibri" w:cs="Times New Roman"/>
                <w:color w:val="000000"/>
                <w:sz w:val="18"/>
                <w:szCs w:val="18"/>
                <w:lang w:eastAsia="en-GB"/>
              </w:rPr>
              <w:t>Malt transport</w:t>
            </w:r>
          </w:p>
        </w:tc>
        <w:tc>
          <w:tcPr>
            <w:tcW w:w="1100" w:type="dxa"/>
            <w:tcBorders>
              <w:top w:val="nil"/>
              <w:left w:val="nil"/>
              <w:bottom w:val="single" w:sz="4" w:space="0" w:color="auto"/>
              <w:right w:val="single" w:sz="4" w:space="0" w:color="auto"/>
            </w:tcBorders>
            <w:shd w:val="clear" w:color="auto" w:fill="auto"/>
            <w:noWrap/>
            <w:vAlign w:val="bottom"/>
            <w:hideMark/>
          </w:tcPr>
          <w:p w:rsidR="00867AF4" w:rsidRPr="008F3763" w:rsidRDefault="00867AF4" w:rsidP="00260C00">
            <w:pPr>
              <w:spacing w:after="0" w:line="240" w:lineRule="auto"/>
              <w:jc w:val="right"/>
              <w:rPr>
                <w:rFonts w:ascii="Calibri" w:eastAsia="Times New Roman" w:hAnsi="Calibri" w:cs="Times New Roman"/>
                <w:color w:val="000000"/>
                <w:sz w:val="18"/>
                <w:szCs w:val="18"/>
                <w:lang w:eastAsia="en-GB"/>
              </w:rPr>
            </w:pPr>
            <w:r w:rsidRPr="008F3763">
              <w:rPr>
                <w:rFonts w:ascii="Calibri" w:eastAsia="Times New Roman" w:hAnsi="Calibri" w:cs="Times New Roman"/>
                <w:color w:val="000000"/>
                <w:sz w:val="18"/>
                <w:szCs w:val="18"/>
                <w:lang w:eastAsia="en-GB"/>
              </w:rPr>
              <w:t>0.7</w:t>
            </w:r>
            <w:r w:rsidR="006E1609">
              <w:rPr>
                <w:rFonts w:ascii="Calibri" w:eastAsia="Times New Roman" w:hAnsi="Calibri" w:cs="Times New Roman"/>
                <w:color w:val="000000"/>
                <w:sz w:val="18"/>
                <w:szCs w:val="18"/>
                <w:lang w:eastAsia="en-GB"/>
              </w:rPr>
              <w:t>6</w:t>
            </w:r>
          </w:p>
        </w:tc>
      </w:tr>
      <w:tr w:rsidR="00867AF4" w:rsidRPr="008F3763" w:rsidTr="00260C00">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8F3763" w:rsidRDefault="00867AF4" w:rsidP="00260C00">
            <w:pPr>
              <w:spacing w:after="0" w:line="240" w:lineRule="auto"/>
              <w:rPr>
                <w:rFonts w:ascii="Calibri" w:eastAsia="Times New Roman" w:hAnsi="Calibri" w:cs="Times New Roman"/>
                <w:b/>
                <w:bCs/>
                <w:color w:val="000000"/>
                <w:sz w:val="18"/>
                <w:szCs w:val="18"/>
                <w:lang w:eastAsia="en-GB"/>
              </w:rPr>
            </w:pPr>
            <w:r w:rsidRPr="008F3763">
              <w:rPr>
                <w:rFonts w:ascii="Calibri" w:eastAsia="Times New Roman" w:hAnsi="Calibri" w:cs="Times New Roman"/>
                <w:b/>
                <w:bCs/>
                <w:color w:val="000000"/>
                <w:sz w:val="18"/>
                <w:szCs w:val="18"/>
                <w:lang w:eastAsia="en-GB"/>
              </w:rPr>
              <w:t>Total malt emissions</w:t>
            </w:r>
          </w:p>
        </w:tc>
        <w:tc>
          <w:tcPr>
            <w:tcW w:w="1100" w:type="dxa"/>
            <w:tcBorders>
              <w:top w:val="nil"/>
              <w:left w:val="nil"/>
              <w:bottom w:val="single" w:sz="4" w:space="0" w:color="auto"/>
              <w:right w:val="single" w:sz="4" w:space="0" w:color="auto"/>
            </w:tcBorders>
            <w:shd w:val="clear" w:color="auto" w:fill="auto"/>
            <w:noWrap/>
            <w:vAlign w:val="bottom"/>
            <w:hideMark/>
          </w:tcPr>
          <w:p w:rsidR="00867AF4" w:rsidRPr="008F3763" w:rsidRDefault="006E1609" w:rsidP="00260C00">
            <w:pPr>
              <w:spacing w:after="0" w:line="240" w:lineRule="auto"/>
              <w:jc w:val="right"/>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6.97</w:t>
            </w:r>
          </w:p>
        </w:tc>
      </w:tr>
    </w:tbl>
    <w:p w:rsidR="00867AF4" w:rsidRDefault="00867AF4" w:rsidP="00867AF4"/>
    <w:p w:rsidR="00867AF4" w:rsidRPr="00DB649F" w:rsidRDefault="00867AF4" w:rsidP="00867AF4">
      <w:pPr>
        <w:rPr>
          <w:sz w:val="18"/>
          <w:szCs w:val="18"/>
        </w:rPr>
      </w:pPr>
      <w:r w:rsidRPr="00DB649F">
        <w:rPr>
          <w:sz w:val="18"/>
          <w:szCs w:val="18"/>
        </w:rPr>
        <w:t xml:space="preserve">Table </w:t>
      </w:r>
      <w:r w:rsidR="00D117A6">
        <w:rPr>
          <w:sz w:val="18"/>
          <w:szCs w:val="18"/>
        </w:rPr>
        <w:t>30</w:t>
      </w:r>
      <w:r w:rsidRPr="00DB649F">
        <w:rPr>
          <w:sz w:val="18"/>
          <w:szCs w:val="18"/>
        </w:rPr>
        <w:t>: Total emissions from malting stage</w:t>
      </w:r>
      <w:r w:rsidR="00E044AE">
        <w:rPr>
          <w:sz w:val="18"/>
          <w:szCs w:val="18"/>
        </w:rPr>
        <w:t xml:space="preserve"> per functional unit (FU)</w:t>
      </w:r>
    </w:p>
    <w:p w:rsidR="00867AF4" w:rsidRPr="008F3763" w:rsidRDefault="00867AF4" w:rsidP="00867AF4">
      <w:r w:rsidRPr="008F3763">
        <w:rPr>
          <w:noProof/>
          <w:lang w:eastAsia="en-GB"/>
        </w:rPr>
        <w:drawing>
          <wp:inline distT="0" distB="0" distL="0" distR="0">
            <wp:extent cx="2457450" cy="1885950"/>
            <wp:effectExtent l="19050" t="0" r="1905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7AF4" w:rsidRPr="0061495B" w:rsidRDefault="00867AF4" w:rsidP="00867AF4">
      <w:pPr>
        <w:rPr>
          <w:sz w:val="18"/>
          <w:szCs w:val="18"/>
        </w:rPr>
      </w:pPr>
      <w:r w:rsidRPr="0061495B">
        <w:rPr>
          <w:sz w:val="18"/>
          <w:szCs w:val="18"/>
        </w:rPr>
        <w:t xml:space="preserve">Figure </w:t>
      </w:r>
      <w:r w:rsidR="00FE7C13">
        <w:rPr>
          <w:sz w:val="18"/>
          <w:szCs w:val="18"/>
        </w:rPr>
        <w:t>10</w:t>
      </w:r>
      <w:r w:rsidRPr="0061495B">
        <w:rPr>
          <w:sz w:val="18"/>
          <w:szCs w:val="18"/>
        </w:rPr>
        <w:t xml:space="preserve">: </w:t>
      </w:r>
      <w:r w:rsidR="008B379C">
        <w:rPr>
          <w:sz w:val="18"/>
          <w:szCs w:val="18"/>
        </w:rPr>
        <w:t>Breakdown</w:t>
      </w:r>
      <w:r>
        <w:rPr>
          <w:sz w:val="18"/>
          <w:szCs w:val="18"/>
        </w:rPr>
        <w:t xml:space="preserve"> of </w:t>
      </w:r>
      <w:r w:rsidR="008B379C">
        <w:rPr>
          <w:sz w:val="18"/>
          <w:szCs w:val="18"/>
        </w:rPr>
        <w:t>emissions from malting stage</w:t>
      </w:r>
    </w:p>
    <w:p w:rsidR="004219DD" w:rsidRDefault="005B4671" w:rsidP="004219DD">
      <w:r>
        <w:t>As shown in figure 10, t</w:t>
      </w:r>
      <w:r w:rsidR="004219DD">
        <w:t>he majority of the emissions from the malting stage are from the malting process itself.</w:t>
      </w:r>
    </w:p>
    <w:p w:rsidR="004C5173" w:rsidRDefault="004219DD" w:rsidP="004219DD">
      <w:r>
        <w:t xml:space="preserve">A comparison with </w:t>
      </w:r>
      <w:r w:rsidR="00474E38">
        <w:t xml:space="preserve">a </w:t>
      </w:r>
      <w:r>
        <w:t>Carbon Trust</w:t>
      </w:r>
      <w:r w:rsidR="00474E38">
        <w:t xml:space="preserve"> report</w:t>
      </w:r>
      <w:r>
        <w:t xml:space="preserve"> (2011) was made to check whether the data supplied by Simpsons Malt is similar to industry averages</w:t>
      </w:r>
      <w:r>
        <w:rPr>
          <w:rStyle w:val="FootnoteReference"/>
        </w:rPr>
        <w:footnoteReference w:id="9"/>
      </w:r>
      <w:r>
        <w:t xml:space="preserve">. The energy use per tonne of malt at Simpsons Malt is 1,254kWh, which is </w:t>
      </w:r>
      <w:r w:rsidR="006E1609">
        <w:t>higher than</w:t>
      </w:r>
      <w:r>
        <w:t xml:space="preserve"> the Carbon Trust report figure of 1,181kWh. Based on the data supplied, energy used by Simpsons Malt can therefore be assumed to be approximately 5% above the industry average. This could indicate that there are perhaps efficiencies that could be made at Simpsons Malt, or that there are other more energy efficient malt suppliers in the UK.</w:t>
      </w:r>
    </w:p>
    <w:p w:rsidR="00D95C04" w:rsidRDefault="00D95C04" w:rsidP="004219DD">
      <w:r>
        <w:t>After reviewing the findings of this assessment, Simpsons Malting responded to say that the Tivetshall site (which malts the barley that is used by the Kernel) has small batch sizes (120 tons per batch) which make it less efficient. Their second site is more efficient where the batch sizes are bigger (440 tons per batch), because it takes less gas to dry the malt of a big batch per ton compared to a small batch. Simpsons Malt also stated that it intends to switch from kerosene as its main supply to gas next year, which should give better yield and efficiency (Pierre –Antoine Kantor, personal communication, August 2014).</w:t>
      </w:r>
    </w:p>
    <w:p w:rsidR="004219DD" w:rsidRPr="008218FD" w:rsidRDefault="00EF619E" w:rsidP="004219DD">
      <w:pPr>
        <w:rPr>
          <w:b/>
        </w:rPr>
      </w:pPr>
      <w:r w:rsidRPr="008218FD">
        <w:rPr>
          <w:b/>
        </w:rPr>
        <w:t xml:space="preserve">4.4 </w:t>
      </w:r>
      <w:r w:rsidR="004C5173" w:rsidRPr="008218FD">
        <w:rPr>
          <w:b/>
        </w:rPr>
        <w:t>END NOTES</w:t>
      </w:r>
    </w:p>
    <w:p w:rsidR="004C5173" w:rsidRPr="008218FD" w:rsidRDefault="00EF619E" w:rsidP="004C5173">
      <w:pPr>
        <w:rPr>
          <w:b/>
        </w:rPr>
      </w:pPr>
      <w:r w:rsidRPr="008218FD">
        <w:rPr>
          <w:b/>
        </w:rPr>
        <w:t xml:space="preserve">4.4.1 </w:t>
      </w:r>
      <w:r w:rsidR="004C5173" w:rsidRPr="008218FD">
        <w:rPr>
          <w:b/>
        </w:rPr>
        <w:t>Energy use</w:t>
      </w:r>
    </w:p>
    <w:p w:rsidR="004C5173" w:rsidRPr="008218FD" w:rsidRDefault="004C5173" w:rsidP="004C5173">
      <w:r w:rsidRPr="008218FD">
        <w:t>Estimates of energy use include:</w:t>
      </w:r>
    </w:p>
    <w:p w:rsidR="004C5173" w:rsidRPr="008218FD" w:rsidRDefault="004C5173" w:rsidP="009814A7">
      <w:pPr>
        <w:pStyle w:val="ListParagraph"/>
        <w:numPr>
          <w:ilvl w:val="0"/>
          <w:numId w:val="36"/>
        </w:numPr>
      </w:pPr>
      <w:r w:rsidRPr="008218FD">
        <w:t xml:space="preserve">Energy used by the kiln; </w:t>
      </w:r>
    </w:p>
    <w:p w:rsidR="004C5173" w:rsidRPr="008218FD" w:rsidRDefault="004C5173" w:rsidP="009814A7">
      <w:pPr>
        <w:pStyle w:val="ListParagraph"/>
        <w:numPr>
          <w:ilvl w:val="0"/>
          <w:numId w:val="36"/>
        </w:numPr>
      </w:pPr>
      <w:r w:rsidRPr="008218FD">
        <w:t>Energy to pump the water from a borehole on site; and</w:t>
      </w:r>
    </w:p>
    <w:p w:rsidR="004C5173" w:rsidRPr="008218FD" w:rsidRDefault="004C5173" w:rsidP="009814A7">
      <w:pPr>
        <w:pStyle w:val="ListParagraph"/>
        <w:numPr>
          <w:ilvl w:val="0"/>
          <w:numId w:val="36"/>
        </w:numPr>
      </w:pPr>
      <w:r w:rsidRPr="008218FD">
        <w:t>Hotel load energy use from the whole malting site e.g. lighting and climate control.</w:t>
      </w:r>
    </w:p>
    <w:p w:rsidR="004C5173" w:rsidRPr="008218FD" w:rsidRDefault="00EF619E" w:rsidP="004C5173">
      <w:pPr>
        <w:rPr>
          <w:b/>
        </w:rPr>
      </w:pPr>
      <w:r w:rsidRPr="008218FD">
        <w:rPr>
          <w:b/>
        </w:rPr>
        <w:t xml:space="preserve">4.4.2 </w:t>
      </w:r>
      <w:r w:rsidR="004C5173" w:rsidRPr="008218FD">
        <w:rPr>
          <w:b/>
        </w:rPr>
        <w:t>Waste</w:t>
      </w:r>
    </w:p>
    <w:p w:rsidR="004C5173" w:rsidRPr="008218FD" w:rsidRDefault="004C5173" w:rsidP="004C5173">
      <w:r w:rsidRPr="008218FD">
        <w:t xml:space="preserve">An estimated 35kg of each tonne of barley ends up as by-products – malt culms, screenings and dust – of the malting process. </w:t>
      </w:r>
    </w:p>
    <w:p w:rsidR="004C5173" w:rsidRPr="008218FD" w:rsidRDefault="004C5173" w:rsidP="004C5173">
      <w:r w:rsidRPr="008218FD">
        <w:t xml:space="preserve">Composted and landfill waste were shown to be negligible (see appendix </w:t>
      </w:r>
      <w:r w:rsidR="00873DAC">
        <w:t>A</w:t>
      </w:r>
      <w:r w:rsidRPr="008218FD">
        <w:t>).</w:t>
      </w:r>
    </w:p>
    <w:p w:rsidR="004C5173" w:rsidRPr="008218FD" w:rsidRDefault="00EF619E" w:rsidP="004C5173">
      <w:pPr>
        <w:rPr>
          <w:b/>
        </w:rPr>
      </w:pPr>
      <w:r w:rsidRPr="008218FD">
        <w:rPr>
          <w:b/>
        </w:rPr>
        <w:t xml:space="preserve">4.4.3 </w:t>
      </w:r>
      <w:r w:rsidR="004C5173" w:rsidRPr="008218FD">
        <w:rPr>
          <w:b/>
        </w:rPr>
        <w:t>Waste water</w:t>
      </w:r>
    </w:p>
    <w:p w:rsidR="004C5173" w:rsidRPr="008218FD" w:rsidRDefault="004C5173" w:rsidP="004C5173">
      <w:r w:rsidRPr="008218FD">
        <w:t>Waste water is sent through reed beds and then treated anaerobically by sludge, which has to be pumped out approximately once a week. The treated water is then pumped into the local river. All energy used for pumping is accounted for in t</w:t>
      </w:r>
      <w:r w:rsidR="00E20602">
        <w:t>he energy emissions in section 4.4.1</w:t>
      </w:r>
      <w:r w:rsidRPr="008218FD">
        <w:t xml:space="preserve">, so an emission estimate is not given specifically for waste water. </w:t>
      </w:r>
    </w:p>
    <w:p w:rsidR="004C5173" w:rsidRDefault="004C5173" w:rsidP="004C5173">
      <w:r>
        <w:br w:type="page"/>
      </w:r>
    </w:p>
    <w:p w:rsidR="00867AF4" w:rsidRPr="00FC620A" w:rsidRDefault="00582D67" w:rsidP="00582D67">
      <w:pPr>
        <w:rPr>
          <w:b/>
          <w:sz w:val="28"/>
          <w:szCs w:val="28"/>
        </w:rPr>
      </w:pPr>
      <w:r w:rsidRPr="00582D67">
        <w:rPr>
          <w:b/>
          <w:sz w:val="28"/>
          <w:szCs w:val="28"/>
        </w:rPr>
        <w:t>5.</w:t>
      </w:r>
      <w:r w:rsidR="00FC620A">
        <w:rPr>
          <w:b/>
          <w:sz w:val="28"/>
          <w:szCs w:val="28"/>
        </w:rPr>
        <w:t xml:space="preserve"> </w:t>
      </w:r>
      <w:r w:rsidR="00867AF4" w:rsidRPr="00FC620A">
        <w:rPr>
          <w:b/>
          <w:sz w:val="28"/>
          <w:szCs w:val="28"/>
        </w:rPr>
        <w:t xml:space="preserve">PACKAGING </w:t>
      </w:r>
      <w:r w:rsidR="00EF6E96" w:rsidRPr="00FC620A">
        <w:rPr>
          <w:b/>
          <w:sz w:val="28"/>
          <w:szCs w:val="28"/>
        </w:rPr>
        <w:t>(</w:t>
      </w:r>
      <w:r w:rsidR="006E1609" w:rsidRPr="00FC620A">
        <w:rPr>
          <w:rFonts w:ascii="Calibri" w:eastAsia="Times New Roman" w:hAnsi="Calibri" w:cs="Times New Roman"/>
          <w:b/>
          <w:bCs/>
          <w:color w:val="000000"/>
          <w:sz w:val="28"/>
          <w:szCs w:val="28"/>
          <w:lang w:eastAsia="en-GB"/>
        </w:rPr>
        <w:t>4</w:t>
      </w:r>
      <w:r w:rsidR="00785C4A">
        <w:rPr>
          <w:rFonts w:ascii="Calibri" w:eastAsia="Times New Roman" w:hAnsi="Calibri" w:cs="Times New Roman"/>
          <w:b/>
          <w:bCs/>
          <w:color w:val="000000"/>
          <w:sz w:val="28"/>
          <w:szCs w:val="28"/>
          <w:lang w:eastAsia="en-GB"/>
        </w:rPr>
        <w:t>4.38k</w:t>
      </w:r>
      <w:r w:rsidR="00EF6E96" w:rsidRPr="00FC620A">
        <w:rPr>
          <w:rFonts w:ascii="Calibri" w:eastAsia="Times New Roman" w:hAnsi="Calibri" w:cs="Times New Roman"/>
          <w:b/>
          <w:bCs/>
          <w:color w:val="000000"/>
          <w:sz w:val="28"/>
          <w:szCs w:val="28"/>
          <w:lang w:eastAsia="en-GB"/>
        </w:rPr>
        <w:t>gCO</w:t>
      </w:r>
      <w:r w:rsidR="00EF6E96" w:rsidRPr="00FC620A">
        <w:rPr>
          <w:rFonts w:ascii="Calibri" w:eastAsia="Times New Roman" w:hAnsi="Calibri" w:cs="Times New Roman"/>
          <w:b/>
          <w:bCs/>
          <w:color w:val="000000"/>
          <w:sz w:val="28"/>
          <w:szCs w:val="28"/>
          <w:vertAlign w:val="subscript"/>
          <w:lang w:eastAsia="en-GB"/>
        </w:rPr>
        <w:t>2</w:t>
      </w:r>
      <w:r w:rsidR="00EF6E96" w:rsidRPr="00FC620A">
        <w:rPr>
          <w:rFonts w:ascii="Calibri" w:eastAsia="Times New Roman" w:hAnsi="Calibri" w:cs="Times New Roman"/>
          <w:b/>
          <w:bCs/>
          <w:color w:val="000000"/>
          <w:sz w:val="28"/>
          <w:szCs w:val="28"/>
          <w:lang w:eastAsia="en-GB"/>
        </w:rPr>
        <w:t>e)</w:t>
      </w:r>
    </w:p>
    <w:p w:rsidR="00867AF4" w:rsidRDefault="002E05CD" w:rsidP="00867AF4">
      <w:r>
        <w:t>Emissions are caused by the production</w:t>
      </w:r>
      <w:r w:rsidR="00C467CC">
        <w:t xml:space="preserve"> of the packaging</w:t>
      </w:r>
      <w:r>
        <w:t xml:space="preserve"> and </w:t>
      </w:r>
      <w:r w:rsidR="00C467CC">
        <w:t xml:space="preserve">the </w:t>
      </w:r>
      <w:r>
        <w:t>inbound transport</w:t>
      </w:r>
      <w:r w:rsidR="00C467CC">
        <w:t xml:space="preserve">ation </w:t>
      </w:r>
      <w:r>
        <w:t xml:space="preserve">of the </w:t>
      </w:r>
      <w:r w:rsidR="00867AF4" w:rsidRPr="00A81548">
        <w:t xml:space="preserve">packaging </w:t>
      </w:r>
      <w:r w:rsidR="00C467CC">
        <w:t>to the brewery</w:t>
      </w:r>
      <w:r w:rsidR="00867AF4">
        <w:t>.</w:t>
      </w:r>
      <w:r w:rsidR="006E1609">
        <w:t xml:space="preserve"> Table</w:t>
      </w:r>
      <w:r w:rsidR="00D117A6">
        <w:t xml:space="preserve"> 31</w:t>
      </w:r>
      <w:r w:rsidR="006E1609">
        <w:t xml:space="preserve"> below summarises the different types of packaging involved in the life cycle of the beer.</w:t>
      </w:r>
      <w:r w:rsidR="007A2E0F">
        <w:t xml:space="preserve"> </w:t>
      </w:r>
    </w:p>
    <w:tbl>
      <w:tblPr>
        <w:tblStyle w:val="TableGrid"/>
        <w:tblW w:w="0" w:type="auto"/>
        <w:tblLook w:val="04A0" w:firstRow="1" w:lastRow="0" w:firstColumn="1" w:lastColumn="0" w:noHBand="0" w:noVBand="1"/>
      </w:tblPr>
      <w:tblGrid>
        <w:gridCol w:w="1101"/>
        <w:gridCol w:w="1842"/>
        <w:gridCol w:w="3470"/>
        <w:gridCol w:w="2829"/>
      </w:tblGrid>
      <w:tr w:rsidR="00BD5D85" w:rsidRPr="00A466A6" w:rsidTr="007A2E0F">
        <w:tc>
          <w:tcPr>
            <w:tcW w:w="1101" w:type="dxa"/>
          </w:tcPr>
          <w:p w:rsidR="00BD5D85" w:rsidRPr="00A466A6" w:rsidRDefault="00BD5D85" w:rsidP="00260C00">
            <w:pPr>
              <w:rPr>
                <w:b/>
                <w:sz w:val="18"/>
                <w:szCs w:val="18"/>
              </w:rPr>
            </w:pPr>
            <w:r>
              <w:rPr>
                <w:b/>
                <w:sz w:val="18"/>
                <w:szCs w:val="18"/>
              </w:rPr>
              <w:t>Section</w:t>
            </w:r>
            <w:r w:rsidR="007A2E0F">
              <w:rPr>
                <w:b/>
                <w:sz w:val="18"/>
                <w:szCs w:val="18"/>
              </w:rPr>
              <w:t xml:space="preserve"> of this report</w:t>
            </w:r>
          </w:p>
        </w:tc>
        <w:tc>
          <w:tcPr>
            <w:tcW w:w="1842" w:type="dxa"/>
          </w:tcPr>
          <w:p w:rsidR="00BD5D85" w:rsidRPr="00A466A6" w:rsidRDefault="00BD5D85" w:rsidP="00260C00">
            <w:pPr>
              <w:rPr>
                <w:b/>
                <w:sz w:val="18"/>
                <w:szCs w:val="18"/>
              </w:rPr>
            </w:pPr>
            <w:r w:rsidRPr="00A466A6">
              <w:rPr>
                <w:b/>
                <w:sz w:val="18"/>
                <w:szCs w:val="18"/>
              </w:rPr>
              <w:t>Type of packaging</w:t>
            </w:r>
          </w:p>
        </w:tc>
        <w:tc>
          <w:tcPr>
            <w:tcW w:w="3470" w:type="dxa"/>
          </w:tcPr>
          <w:p w:rsidR="00BD5D85" w:rsidRPr="00A466A6" w:rsidRDefault="00BD5D85" w:rsidP="00260C00">
            <w:pPr>
              <w:rPr>
                <w:b/>
                <w:sz w:val="18"/>
                <w:szCs w:val="18"/>
              </w:rPr>
            </w:pPr>
            <w:r w:rsidRPr="00A466A6">
              <w:rPr>
                <w:b/>
                <w:sz w:val="18"/>
                <w:szCs w:val="18"/>
              </w:rPr>
              <w:t>Description</w:t>
            </w:r>
          </w:p>
        </w:tc>
        <w:tc>
          <w:tcPr>
            <w:tcW w:w="2829" w:type="dxa"/>
          </w:tcPr>
          <w:p w:rsidR="00BD5D85" w:rsidRPr="00A466A6" w:rsidRDefault="00BD5D85" w:rsidP="00260C00">
            <w:pPr>
              <w:rPr>
                <w:b/>
                <w:sz w:val="18"/>
                <w:szCs w:val="18"/>
              </w:rPr>
            </w:pPr>
            <w:r w:rsidRPr="00A466A6">
              <w:rPr>
                <w:b/>
                <w:sz w:val="18"/>
                <w:szCs w:val="18"/>
              </w:rPr>
              <w:t>Packaging included in this study</w:t>
            </w:r>
          </w:p>
        </w:tc>
      </w:tr>
      <w:tr w:rsidR="00BD5D85" w:rsidRPr="00A466A6" w:rsidTr="007A2E0F">
        <w:tc>
          <w:tcPr>
            <w:tcW w:w="1101" w:type="dxa"/>
          </w:tcPr>
          <w:p w:rsidR="00BD5D85" w:rsidRPr="00A466A6" w:rsidRDefault="00BD5D85" w:rsidP="00260C00">
            <w:pPr>
              <w:rPr>
                <w:sz w:val="18"/>
                <w:szCs w:val="18"/>
              </w:rPr>
            </w:pPr>
            <w:r>
              <w:rPr>
                <w:sz w:val="18"/>
                <w:szCs w:val="18"/>
              </w:rPr>
              <w:t>5.1</w:t>
            </w:r>
          </w:p>
        </w:tc>
        <w:tc>
          <w:tcPr>
            <w:tcW w:w="1842" w:type="dxa"/>
          </w:tcPr>
          <w:p w:rsidR="00BD5D85" w:rsidRPr="00A466A6" w:rsidRDefault="00BD5D85" w:rsidP="00260C00">
            <w:pPr>
              <w:rPr>
                <w:sz w:val="18"/>
                <w:szCs w:val="18"/>
              </w:rPr>
            </w:pPr>
            <w:r w:rsidRPr="00A466A6">
              <w:rPr>
                <w:sz w:val="18"/>
                <w:szCs w:val="18"/>
              </w:rPr>
              <w:t>Primary packaging</w:t>
            </w:r>
          </w:p>
        </w:tc>
        <w:tc>
          <w:tcPr>
            <w:tcW w:w="3470" w:type="dxa"/>
          </w:tcPr>
          <w:p w:rsidR="00BD5D85" w:rsidRPr="00A466A6" w:rsidRDefault="00BD5D85" w:rsidP="00260C00">
            <w:pPr>
              <w:rPr>
                <w:sz w:val="18"/>
                <w:szCs w:val="18"/>
              </w:rPr>
            </w:pPr>
            <w:r w:rsidRPr="00A466A6">
              <w:rPr>
                <w:sz w:val="18"/>
                <w:szCs w:val="18"/>
              </w:rPr>
              <w:t>Container</w:t>
            </w:r>
          </w:p>
        </w:tc>
        <w:tc>
          <w:tcPr>
            <w:tcW w:w="2829" w:type="dxa"/>
          </w:tcPr>
          <w:p w:rsidR="00BD5D85" w:rsidRPr="00FC11EA" w:rsidRDefault="00BD5D85" w:rsidP="00260C00">
            <w:pPr>
              <w:rPr>
                <w:sz w:val="18"/>
                <w:szCs w:val="18"/>
              </w:rPr>
            </w:pPr>
            <w:r w:rsidRPr="00FC11EA">
              <w:rPr>
                <w:sz w:val="18"/>
                <w:szCs w:val="18"/>
              </w:rPr>
              <w:t>Glass bottle</w:t>
            </w:r>
          </w:p>
        </w:tc>
      </w:tr>
      <w:tr w:rsidR="00BD5D85" w:rsidRPr="00A466A6" w:rsidTr="007A2E0F">
        <w:tc>
          <w:tcPr>
            <w:tcW w:w="1101" w:type="dxa"/>
          </w:tcPr>
          <w:p w:rsidR="00BD5D85" w:rsidRPr="00A466A6" w:rsidRDefault="00BD5D85" w:rsidP="00260C00">
            <w:pPr>
              <w:rPr>
                <w:sz w:val="18"/>
                <w:szCs w:val="18"/>
              </w:rPr>
            </w:pPr>
            <w:r>
              <w:rPr>
                <w:sz w:val="18"/>
                <w:szCs w:val="18"/>
              </w:rPr>
              <w:t>5.2</w:t>
            </w:r>
          </w:p>
        </w:tc>
        <w:tc>
          <w:tcPr>
            <w:tcW w:w="1842" w:type="dxa"/>
          </w:tcPr>
          <w:p w:rsidR="00BD5D85" w:rsidRPr="00A466A6" w:rsidRDefault="00BD5D85" w:rsidP="00260C00">
            <w:pPr>
              <w:rPr>
                <w:sz w:val="18"/>
                <w:szCs w:val="18"/>
              </w:rPr>
            </w:pPr>
            <w:r w:rsidRPr="00A466A6">
              <w:rPr>
                <w:sz w:val="18"/>
                <w:szCs w:val="18"/>
              </w:rPr>
              <w:t xml:space="preserve">Secondary packaging </w:t>
            </w:r>
          </w:p>
        </w:tc>
        <w:tc>
          <w:tcPr>
            <w:tcW w:w="3470" w:type="dxa"/>
          </w:tcPr>
          <w:p w:rsidR="00BD5D85" w:rsidRPr="00A466A6" w:rsidRDefault="00BD5D85" w:rsidP="00260C00">
            <w:pPr>
              <w:rPr>
                <w:sz w:val="18"/>
                <w:szCs w:val="18"/>
              </w:rPr>
            </w:pPr>
            <w:r w:rsidRPr="00A466A6">
              <w:rPr>
                <w:sz w:val="18"/>
                <w:szCs w:val="18"/>
              </w:rPr>
              <w:t xml:space="preserve">Materials that are part of the functional unit as sold </w:t>
            </w:r>
          </w:p>
        </w:tc>
        <w:tc>
          <w:tcPr>
            <w:tcW w:w="2829" w:type="dxa"/>
          </w:tcPr>
          <w:p w:rsidR="00BD5D85" w:rsidRPr="00FC11EA" w:rsidRDefault="00BD5D85" w:rsidP="00260C00">
            <w:pPr>
              <w:rPr>
                <w:sz w:val="18"/>
                <w:szCs w:val="18"/>
              </w:rPr>
            </w:pPr>
            <w:r w:rsidRPr="00FC11EA">
              <w:rPr>
                <w:sz w:val="18"/>
                <w:szCs w:val="18"/>
              </w:rPr>
              <w:t xml:space="preserve">Crown caps </w:t>
            </w:r>
          </w:p>
          <w:p w:rsidR="00BD5D85" w:rsidRPr="00FC11EA" w:rsidRDefault="00BD5D85" w:rsidP="00260C00">
            <w:pPr>
              <w:rPr>
                <w:sz w:val="18"/>
                <w:szCs w:val="18"/>
              </w:rPr>
            </w:pPr>
            <w:r w:rsidRPr="00FC11EA">
              <w:rPr>
                <w:sz w:val="18"/>
                <w:szCs w:val="18"/>
              </w:rPr>
              <w:t>Paper labels</w:t>
            </w:r>
          </w:p>
        </w:tc>
      </w:tr>
      <w:tr w:rsidR="00BD5D85" w:rsidRPr="00A466A6" w:rsidTr="007A2E0F">
        <w:tc>
          <w:tcPr>
            <w:tcW w:w="1101" w:type="dxa"/>
          </w:tcPr>
          <w:p w:rsidR="00BD5D85" w:rsidRDefault="00BD5D85" w:rsidP="00260C00">
            <w:pPr>
              <w:rPr>
                <w:sz w:val="18"/>
                <w:szCs w:val="18"/>
              </w:rPr>
            </w:pPr>
            <w:r>
              <w:rPr>
                <w:sz w:val="18"/>
                <w:szCs w:val="18"/>
              </w:rPr>
              <w:t>5.3</w:t>
            </w:r>
          </w:p>
        </w:tc>
        <w:tc>
          <w:tcPr>
            <w:tcW w:w="1842" w:type="dxa"/>
          </w:tcPr>
          <w:p w:rsidR="00BD5D85" w:rsidRPr="00A466A6" w:rsidRDefault="00BD5D85" w:rsidP="00260C00">
            <w:pPr>
              <w:rPr>
                <w:sz w:val="18"/>
                <w:szCs w:val="18"/>
              </w:rPr>
            </w:pPr>
            <w:r>
              <w:rPr>
                <w:sz w:val="18"/>
                <w:szCs w:val="18"/>
              </w:rPr>
              <w:t>Transit</w:t>
            </w:r>
            <w:r w:rsidRPr="00A466A6">
              <w:rPr>
                <w:sz w:val="18"/>
                <w:szCs w:val="18"/>
              </w:rPr>
              <w:t xml:space="preserve"> packaging </w:t>
            </w:r>
          </w:p>
        </w:tc>
        <w:tc>
          <w:tcPr>
            <w:tcW w:w="3470" w:type="dxa"/>
          </w:tcPr>
          <w:p w:rsidR="00BD5D85" w:rsidRPr="00A466A6" w:rsidRDefault="00BD5D85" w:rsidP="00260C00">
            <w:pPr>
              <w:rPr>
                <w:sz w:val="18"/>
                <w:szCs w:val="18"/>
              </w:rPr>
            </w:pPr>
            <w:r w:rsidRPr="00A466A6">
              <w:rPr>
                <w:sz w:val="18"/>
                <w:szCs w:val="18"/>
              </w:rPr>
              <w:t xml:space="preserve">Materials used to wrap, pack and transport the </w:t>
            </w:r>
            <w:r>
              <w:rPr>
                <w:sz w:val="18"/>
                <w:szCs w:val="18"/>
              </w:rPr>
              <w:t xml:space="preserve">empty bottles to the brewery, and the full </w:t>
            </w:r>
            <w:r w:rsidRPr="00A466A6">
              <w:rPr>
                <w:sz w:val="18"/>
                <w:szCs w:val="18"/>
              </w:rPr>
              <w:t>beer bottles for distribution</w:t>
            </w:r>
          </w:p>
        </w:tc>
        <w:tc>
          <w:tcPr>
            <w:tcW w:w="2829" w:type="dxa"/>
          </w:tcPr>
          <w:p w:rsidR="00BD5D85" w:rsidRPr="00FC11EA" w:rsidRDefault="00BD5D85" w:rsidP="00260C00">
            <w:pPr>
              <w:rPr>
                <w:sz w:val="18"/>
                <w:szCs w:val="18"/>
              </w:rPr>
            </w:pPr>
            <w:r w:rsidRPr="00FC11EA">
              <w:rPr>
                <w:sz w:val="18"/>
                <w:szCs w:val="18"/>
              </w:rPr>
              <w:t>Wood pallet</w:t>
            </w:r>
          </w:p>
          <w:p w:rsidR="00BD5D85" w:rsidRPr="00FC11EA" w:rsidRDefault="00BD5D85" w:rsidP="00260C00">
            <w:pPr>
              <w:rPr>
                <w:sz w:val="18"/>
                <w:szCs w:val="18"/>
              </w:rPr>
            </w:pPr>
            <w:r w:rsidRPr="00FC11EA">
              <w:rPr>
                <w:sz w:val="18"/>
                <w:szCs w:val="18"/>
              </w:rPr>
              <w:t>Cardboard boxes</w:t>
            </w:r>
          </w:p>
          <w:p w:rsidR="00BD5D85" w:rsidRPr="00FC11EA" w:rsidRDefault="00BD5D85" w:rsidP="00260C00">
            <w:pPr>
              <w:rPr>
                <w:sz w:val="18"/>
                <w:szCs w:val="18"/>
              </w:rPr>
            </w:pPr>
            <w:r w:rsidRPr="00FC11EA">
              <w:rPr>
                <w:sz w:val="18"/>
                <w:szCs w:val="18"/>
              </w:rPr>
              <w:t>Plastic pallet wrap</w:t>
            </w:r>
          </w:p>
        </w:tc>
      </w:tr>
    </w:tbl>
    <w:p w:rsidR="00C467CC" w:rsidRDefault="00C467CC" w:rsidP="00867AF4"/>
    <w:p w:rsidR="006E1609" w:rsidRPr="006E1609" w:rsidRDefault="006E1609" w:rsidP="00867AF4">
      <w:pPr>
        <w:rPr>
          <w:sz w:val="18"/>
          <w:szCs w:val="18"/>
        </w:rPr>
      </w:pPr>
      <w:r w:rsidRPr="006E1609">
        <w:rPr>
          <w:sz w:val="18"/>
          <w:szCs w:val="18"/>
        </w:rPr>
        <w:t xml:space="preserve">Table </w:t>
      </w:r>
      <w:r w:rsidR="00D117A6">
        <w:rPr>
          <w:sz w:val="18"/>
          <w:szCs w:val="18"/>
        </w:rPr>
        <w:t>31</w:t>
      </w:r>
      <w:r w:rsidRPr="006E1609">
        <w:rPr>
          <w:sz w:val="18"/>
          <w:szCs w:val="18"/>
        </w:rPr>
        <w:t>: Different types of packaging in the life cycle of the beer</w:t>
      </w:r>
    </w:p>
    <w:p w:rsidR="00E31D07" w:rsidRPr="00E31D07" w:rsidRDefault="00E31D07" w:rsidP="00E31D07">
      <w:r w:rsidRPr="00E31D07">
        <w:t xml:space="preserve">Figure </w:t>
      </w:r>
      <w:r w:rsidR="005B4671">
        <w:t>11</w:t>
      </w:r>
      <w:r w:rsidRPr="00E31D07">
        <w:t xml:space="preserve"> below illustrates the process flow for </w:t>
      </w:r>
      <w:r w:rsidR="006F6533">
        <w:t xml:space="preserve">each packaging type in </w:t>
      </w:r>
      <w:r w:rsidRPr="00E31D07">
        <w:t>this stage, up until the delivery of the packaging to the brewery.</w:t>
      </w:r>
    </w:p>
    <w:p w:rsidR="00E31D07" w:rsidRDefault="00E31D07" w:rsidP="00867AF4">
      <w:pPr>
        <w:rPr>
          <w:b/>
          <w:sz w:val="28"/>
          <w:szCs w:val="28"/>
        </w:rPr>
      </w:pPr>
      <w:r w:rsidRPr="00E31D07">
        <w:rPr>
          <w:b/>
          <w:noProof/>
          <w:sz w:val="28"/>
          <w:szCs w:val="28"/>
          <w:lang w:eastAsia="en-GB"/>
        </w:rPr>
        <mc:AlternateContent>
          <mc:Choice Requires="wpg">
            <w:drawing>
              <wp:inline distT="0" distB="0" distL="0" distR="0">
                <wp:extent cx="2628900" cy="3440138"/>
                <wp:effectExtent l="12700" t="0" r="0" b="1905"/>
                <wp:docPr id="24" name="Group 24"/>
                <wp:cNvGraphicFramePr/>
                <a:graphic xmlns:a="http://schemas.openxmlformats.org/drawingml/2006/main">
                  <a:graphicData uri="http://schemas.microsoft.com/office/word/2010/wordprocessingGroup">
                    <wpg:wgp>
                      <wpg:cNvGrpSpPr/>
                      <wpg:grpSpPr>
                        <a:xfrm>
                          <a:off x="0" y="0"/>
                          <a:ext cx="2628900" cy="3440138"/>
                          <a:chOff x="251520" y="1085835"/>
                          <a:chExt cx="4104456" cy="5367501"/>
                        </a:xfrm>
                      </wpg:grpSpPr>
                      <wps:wsp>
                        <wps:cNvPr id="131" name="Flowchart: Process 16"/>
                        <wps:cNvSpPr/>
                        <wps:spPr>
                          <a:xfrm>
                            <a:off x="1331640" y="3284984"/>
                            <a:ext cx="1944216" cy="648072"/>
                          </a:xfrm>
                          <a:prstGeom prst="flowChartProcess">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 name="Flowchart: Process 3"/>
                        <wps:cNvSpPr/>
                        <wps:spPr>
                          <a:xfrm>
                            <a:off x="2411760" y="1124744"/>
                            <a:ext cx="1944216" cy="720080"/>
                          </a:xfrm>
                          <a:prstGeom prst="flowChartProcess">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 name="Flowchart: Process 4"/>
                        <wps:cNvSpPr/>
                        <wps:spPr>
                          <a:xfrm>
                            <a:off x="1331640" y="2204864"/>
                            <a:ext cx="1944216" cy="648072"/>
                          </a:xfrm>
                          <a:prstGeom prst="flowChartProcess">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 name="Flowchart: Process 5"/>
                        <wps:cNvSpPr/>
                        <wps:spPr>
                          <a:xfrm>
                            <a:off x="1331640" y="5805264"/>
                            <a:ext cx="2016224" cy="648072"/>
                          </a:xfrm>
                          <a:prstGeom prst="flowChartProcess">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 name="Flowchart: Process 6"/>
                        <wps:cNvSpPr/>
                        <wps:spPr>
                          <a:xfrm>
                            <a:off x="251520" y="1124744"/>
                            <a:ext cx="1944216" cy="720080"/>
                          </a:xfrm>
                          <a:prstGeom prst="flowChartProcess">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TextBox 7"/>
                        <wps:cNvSpPr txBox="1"/>
                        <wps:spPr>
                          <a:xfrm>
                            <a:off x="2555776" y="1085835"/>
                            <a:ext cx="1800200" cy="830997"/>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2"/>
                                  <w:szCs w:val="32"/>
                                </w:rPr>
                                <w:t>RAW MATERIAL EXTRACTION AND PROCESSING</w:t>
                              </w:r>
                            </w:p>
                          </w:txbxContent>
                        </wps:txbx>
                        <wps:bodyPr wrap="square" rtlCol="0">
                          <a:spAutoFit/>
                        </wps:bodyPr>
                      </wps:wsp>
                      <wps:wsp>
                        <wps:cNvPr id="137" name="TextBox 8"/>
                        <wps:cNvSpPr txBox="1"/>
                        <wps:spPr>
                          <a:xfrm>
                            <a:off x="323528" y="1188041"/>
                            <a:ext cx="2016224" cy="584775"/>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2"/>
                                  <w:szCs w:val="32"/>
                                </w:rPr>
                                <w:t>RECYCLED CONTENT PROCESSING</w:t>
                              </w:r>
                            </w:p>
                          </w:txbxContent>
                        </wps:txbx>
                        <wps:bodyPr wrap="square" rtlCol="0">
                          <a:spAutoFit/>
                        </wps:bodyPr>
                      </wps:wsp>
                      <wps:wsp>
                        <wps:cNvPr id="138" name="TextBox 9"/>
                        <wps:cNvSpPr txBox="1"/>
                        <wps:spPr>
                          <a:xfrm>
                            <a:off x="1475656" y="2196153"/>
                            <a:ext cx="1728192" cy="584775"/>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2"/>
                                  <w:szCs w:val="32"/>
                                </w:rPr>
                                <w:t>PRODUCTION PROCESS</w:t>
                              </w:r>
                            </w:p>
                          </w:txbxContent>
                        </wps:txbx>
                        <wps:bodyPr wrap="square" rtlCol="0">
                          <a:spAutoFit/>
                        </wps:bodyPr>
                      </wps:wsp>
                      <wps:wsp>
                        <wps:cNvPr id="139" name="TextBox 12"/>
                        <wps:cNvSpPr txBox="1"/>
                        <wps:spPr>
                          <a:xfrm>
                            <a:off x="1475656" y="5868561"/>
                            <a:ext cx="1800200" cy="584775"/>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2"/>
                                  <w:szCs w:val="32"/>
                                </w:rPr>
                                <w:t>DISPOSAL OF CAPS AND PALLET</w:t>
                              </w:r>
                            </w:p>
                          </w:txbxContent>
                        </wps:txbx>
                        <wps:bodyPr wrap="square" rtlCol="0">
                          <a:spAutoFit/>
                        </wps:bodyPr>
                      </wps:wsp>
                      <wps:wsp>
                        <wps:cNvPr id="140" name="Flowchart: Process 13"/>
                        <wps:cNvSpPr/>
                        <wps:spPr>
                          <a:xfrm>
                            <a:off x="1331640" y="4509120"/>
                            <a:ext cx="1944216" cy="864096"/>
                          </a:xfrm>
                          <a:prstGeom prst="flowChartProcess">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 name="TextBox 14"/>
                        <wps:cNvSpPr txBox="1"/>
                        <wps:spPr>
                          <a:xfrm>
                            <a:off x="1547664" y="4685074"/>
                            <a:ext cx="1440160" cy="400110"/>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40"/>
                                  <w:szCs w:val="40"/>
                                </w:rPr>
                                <w:t>BREWERY</w:t>
                              </w:r>
                            </w:p>
                          </w:txbxContent>
                        </wps:txbx>
                        <wps:bodyPr wrap="square" rtlCol="0">
                          <a:spAutoFit/>
                        </wps:bodyPr>
                      </wps:wsp>
                      <wps:wsp>
                        <wps:cNvPr id="142" name="TextBox 15"/>
                        <wps:cNvSpPr txBox="1"/>
                        <wps:spPr>
                          <a:xfrm>
                            <a:off x="1403648" y="3276273"/>
                            <a:ext cx="1728192" cy="584775"/>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2"/>
                                  <w:szCs w:val="32"/>
                                </w:rPr>
                                <w:t>PACKAGING TRANSPORT</w:t>
                              </w:r>
                            </w:p>
                          </w:txbxContent>
                        </wps:txbx>
                        <wps:bodyPr wrap="square" rtlCol="0">
                          <a:spAutoFit/>
                        </wps:bodyPr>
                      </wps:wsp>
                      <pic:pic xmlns:pic="http://schemas.openxmlformats.org/drawingml/2006/picture">
                        <pic:nvPicPr>
                          <pic:cNvPr id="143" name="Picture 143"/>
                          <pic:cNvPicPr>
                            <a:picLocks noChangeAspect="1" noChangeArrowheads="1"/>
                          </pic:cNvPicPr>
                        </pic:nvPicPr>
                        <pic:blipFill>
                          <a:blip r:embed="rId9" cstate="print"/>
                          <a:srcRect/>
                          <a:stretch>
                            <a:fillRect/>
                          </a:stretch>
                        </pic:blipFill>
                        <pic:spPr bwMode="auto">
                          <a:xfrm>
                            <a:off x="899592" y="1841774"/>
                            <a:ext cx="312593" cy="219074"/>
                          </a:xfrm>
                          <a:prstGeom prst="rect">
                            <a:avLst/>
                          </a:prstGeom>
                          <a:noFill/>
                          <a:ln w="9525">
                            <a:solidFill>
                              <a:sysClr val="windowText" lastClr="000000"/>
                            </a:solidFill>
                            <a:miter lim="800000"/>
                            <a:headEnd/>
                            <a:tailEnd/>
                          </a:ln>
                        </pic:spPr>
                      </pic:pic>
                      <wps:wsp>
                        <wps:cNvPr id="144" name="Down Arrow 144"/>
                        <wps:cNvSpPr/>
                        <wps:spPr>
                          <a:xfrm>
                            <a:off x="3131840" y="1844824"/>
                            <a:ext cx="216024" cy="288032"/>
                          </a:xfrm>
                          <a:prstGeom prst="downArrow">
                            <a:avLst/>
                          </a:prstGeom>
                          <a:solidFill>
                            <a:schemeClr val="accent6">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145" name="Down Arrow 145"/>
                        <wps:cNvSpPr/>
                        <wps:spPr>
                          <a:xfrm>
                            <a:off x="1259632" y="1844824"/>
                            <a:ext cx="216024" cy="288032"/>
                          </a:xfrm>
                          <a:prstGeom prst="downArrow">
                            <a:avLst/>
                          </a:prstGeom>
                          <a:solidFill>
                            <a:schemeClr val="accent6">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146" name="Down Arrow 146"/>
                        <wps:cNvSpPr/>
                        <wps:spPr>
                          <a:xfrm>
                            <a:off x="2195736" y="2852936"/>
                            <a:ext cx="216024" cy="288032"/>
                          </a:xfrm>
                          <a:prstGeom prst="downArrow">
                            <a:avLst/>
                          </a:prstGeom>
                          <a:solidFill>
                            <a:schemeClr val="accent6">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147" name="Down Arrow 147"/>
                        <wps:cNvSpPr/>
                        <wps:spPr>
                          <a:xfrm>
                            <a:off x="2051720" y="3933056"/>
                            <a:ext cx="504056" cy="432048"/>
                          </a:xfrm>
                          <a:prstGeom prst="downArrow">
                            <a:avLst/>
                          </a:prstGeom>
                          <a:solidFill>
                            <a:schemeClr val="accent6">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pic:pic xmlns:pic="http://schemas.openxmlformats.org/drawingml/2006/picture">
                        <pic:nvPicPr>
                          <pic:cNvPr id="148" name="Picture 148"/>
                          <pic:cNvPicPr>
                            <a:picLocks noChangeAspect="1" noChangeArrowheads="1"/>
                          </pic:cNvPicPr>
                        </pic:nvPicPr>
                        <pic:blipFill>
                          <a:blip r:embed="rId9" cstate="print"/>
                          <a:srcRect/>
                          <a:stretch>
                            <a:fillRect/>
                          </a:stretch>
                        </pic:blipFill>
                        <pic:spPr bwMode="auto">
                          <a:xfrm>
                            <a:off x="1403648" y="3353942"/>
                            <a:ext cx="312593" cy="219074"/>
                          </a:xfrm>
                          <a:prstGeom prst="rect">
                            <a:avLst/>
                          </a:prstGeom>
                          <a:noFill/>
                          <a:ln w="9525">
                            <a:solidFill>
                              <a:sysClr val="windowText" lastClr="000000"/>
                            </a:solidFill>
                            <a:miter lim="800000"/>
                            <a:headEnd/>
                            <a:tailEnd/>
                          </a:ln>
                        </pic:spPr>
                      </pic:pic>
                      <pic:pic xmlns:pic="http://schemas.openxmlformats.org/drawingml/2006/picture">
                        <pic:nvPicPr>
                          <pic:cNvPr id="149" name="Picture 149"/>
                          <pic:cNvPicPr>
                            <a:picLocks noChangeAspect="1" noChangeArrowheads="1"/>
                          </pic:cNvPicPr>
                        </pic:nvPicPr>
                        <pic:blipFill>
                          <a:blip r:embed="rId9" cstate="print"/>
                          <a:srcRect/>
                          <a:stretch>
                            <a:fillRect/>
                          </a:stretch>
                        </pic:blipFill>
                        <pic:spPr bwMode="auto">
                          <a:xfrm>
                            <a:off x="3419872" y="1844824"/>
                            <a:ext cx="312593" cy="219074"/>
                          </a:xfrm>
                          <a:prstGeom prst="rect">
                            <a:avLst/>
                          </a:prstGeom>
                          <a:noFill/>
                          <a:ln w="9525">
                            <a:solidFill>
                              <a:sysClr val="windowText" lastClr="000000"/>
                            </a:solidFill>
                            <a:miter lim="800000"/>
                            <a:headEnd/>
                            <a:tailEnd/>
                          </a:ln>
                        </pic:spPr>
                      </pic:pic>
                    </wpg:wgp>
                  </a:graphicData>
                </a:graphic>
              </wp:inline>
            </w:drawing>
          </mc:Choice>
          <mc:Fallback>
            <w:pict>
              <v:group id="Group 24" o:spid="_x0000_s1126" style="width:207pt;height:270.9pt;mso-position-horizontal-relative:char;mso-position-vertical-relative:line" coordorigin="2515,10858" coordsize="41044,5367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">
                <v:shape id="Flowchart: Process 16" o:spid="_x0000_s1127" type="#_x0000_t109" style="position:absolute;left:13316;top:32849;width:19442;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" fillcolor="#fabf8f [1945]" strokecolor="black [3213]" strokeweight="2pt"/>
                <v:shape id="Flowchart: Process 3" o:spid="_x0000_s1128" type="#_x0000_t109" style="position:absolute;left:24117;top:11247;width:19442;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" fillcolor="#fabf8f [1945]" strokecolor="black [3213]" strokeweight="2pt"/>
                <v:shape id="Flowchart: Process 4" o:spid="_x0000_s1129" type="#_x0000_t109" style="position:absolute;left:13316;top:22048;width:19442;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" fillcolor="#fabf8f [1945]" strokecolor="black [3213]" strokeweight="2pt"/>
                <v:shape id="Flowchart: Process 5" o:spid="_x0000_s1130" type="#_x0000_t109" style="position:absolute;left:13316;top:58052;width:20162;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" fillcolor="#fabf8f [1945]" strokecolor="black [3213]" strokeweight="2pt"/>
                <v:shape id="Flowchart: Process 6" o:spid="_x0000_s1131" type="#_x0000_t109" style="position:absolute;left:2515;top:11247;width:19442;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" fillcolor="#fabf8f [1945]" strokecolor="black [3213]" strokeweight="2pt"/>
                <v:shape id="TextBox 7" o:spid="_x0000_s1132" type="#_x0000_t202" style="position:absolute;left:25557;top:10858;width:18002;height:8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2"/>
                            <w:szCs w:val="32"/>
                          </w:rPr>
                          <w:t>RAW MATERIAL EXTRACTION AND PROCESSING</w:t>
                        </w:r>
                      </w:p>
                    </w:txbxContent>
                  </v:textbox>
                </v:shape>
                <v:shape id="TextBox 8" o:spid="_x0000_s1133" type="#_x0000_t202" style="position:absolute;left:3235;top:11880;width:20162;height:5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2"/>
                            <w:szCs w:val="32"/>
                          </w:rPr>
                          <w:t>RECYCLED CONTENT PROCESSING</w:t>
                        </w:r>
                      </w:p>
                    </w:txbxContent>
                  </v:textbox>
                </v:shape>
                <v:shape id="TextBox 9" o:spid="_x0000_s1134" type="#_x0000_t202" style="position:absolute;left:14756;top:21961;width:17282;height:5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2"/>
                            <w:szCs w:val="32"/>
                          </w:rPr>
                          <w:t>PRODUCTION PROCESS</w:t>
                        </w:r>
                      </w:p>
                    </w:txbxContent>
                  </v:textbox>
                </v:shape>
                <v:shape id="TextBox 12" o:spid="_x0000_s1135" type="#_x0000_t202" style="position:absolute;left:14756;top:58685;width:18002;height:5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2"/>
                            <w:szCs w:val="32"/>
                          </w:rPr>
                          <w:t>DISPOSAL OF CAPS AND PALLET</w:t>
                        </w:r>
                      </w:p>
                    </w:txbxContent>
                  </v:textbox>
                </v:shape>
                <v:shape id="Flowchart: Process 13" o:spid="_x0000_s1136" type="#_x0000_t109" style="position:absolute;left:13316;top:45091;width:19442;height:86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" fillcolor="#0070c0" strokecolor="#243f60 [1604]" strokeweight="2pt"/>
                <v:shape id="TextBox 14" o:spid="_x0000_s1137" type="#_x0000_t202" style="position:absolute;left:15476;top:46850;width:14402;height:4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40"/>
                            <w:szCs w:val="40"/>
                          </w:rPr>
                          <w:t>BREWERY</w:t>
                        </w:r>
                      </w:p>
                    </w:txbxContent>
                  </v:textbox>
                </v:shape>
                <v:shape id="TextBox 15" o:spid="_x0000_s1138" type="#_x0000_t202" style="position:absolute;left:14036;top:32762;width:17282;height:5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2"/>
                            <w:szCs w:val="32"/>
                          </w:rPr>
                          <w:t>PACKAGING TRANSPORT</w:t>
                        </w:r>
                      </w:p>
                    </w:txbxContent>
                  </v:textbox>
                </v:shape>
                <v:shape id="Picture 143" o:spid="_x0000_s1139" type="#_x0000_t75" style="position:absolute;left:8995;top:18417;width:3126;height:2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" stroked="t" strokecolor="windowText">
                  <v:imagedata r:id="rId10" o:title=""/>
                </v:shape>
                <v:shape id="Down Arrow 144" o:spid="_x0000_s1140" type="#_x0000_t67" style="position:absolute;left:31318;top:18448;width:2160;height:2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" adj="13500" fillcolor="#fabf8f [1945]" strokecolor="black [1600]" strokeweight="2pt"/>
                <v:shape id="Down Arrow 145" o:spid="_x0000_s1141" type="#_x0000_t67" style="position:absolute;left:12596;top:18448;width:2160;height:2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" adj="13500" fillcolor="#fabf8f [1945]" strokecolor="black [1600]" strokeweight="2pt"/>
                <v:shape id="Down Arrow 146" o:spid="_x0000_s1142" type="#_x0000_t67" style="position:absolute;left:21957;top:28529;width:2160;height:2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" adj="13500" fillcolor="#fabf8f [1945]" strokecolor="black [1600]" strokeweight="2pt"/>
                <v:shape id="Down Arrow 147" o:spid="_x0000_s1143" type="#_x0000_t67" style="position:absolute;left:20517;top:39330;width:5040;height:43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" adj="10800" fillcolor="#fabf8f [1945]" strokecolor="black [1600]" strokeweight="2pt"/>
                <v:shape id="Picture 148" o:spid="_x0000_s1144" type="#_x0000_t75" style="position:absolute;left:14036;top:33539;width:3126;height:2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" stroked="t" strokecolor="windowText">
                  <v:imagedata r:id="rId10" o:title=""/>
                </v:shape>
                <v:shape id="Picture 149" o:spid="_x0000_s1145" type="#_x0000_t75" style="position:absolute;left:34198;top:18448;width:3126;height:2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" stroked="t" strokecolor="windowText">
                  <v:imagedata r:id="rId10" o:title=""/>
                </v:shape>
                <w10:anchorlock/>
              </v:group>
            </w:pict>
          </mc:Fallback>
        </mc:AlternateContent>
      </w:r>
    </w:p>
    <w:p w:rsidR="0049404F" w:rsidRPr="0049404F" w:rsidRDefault="0049404F" w:rsidP="006F6533">
      <w:pPr>
        <w:rPr>
          <w:sz w:val="18"/>
          <w:szCs w:val="18"/>
        </w:rPr>
      </w:pPr>
      <w:r w:rsidRPr="0049404F">
        <w:rPr>
          <w:sz w:val="18"/>
          <w:szCs w:val="18"/>
        </w:rPr>
        <w:t xml:space="preserve">Figure </w:t>
      </w:r>
      <w:r w:rsidR="005B4671">
        <w:rPr>
          <w:sz w:val="18"/>
          <w:szCs w:val="18"/>
        </w:rPr>
        <w:t>11</w:t>
      </w:r>
      <w:r w:rsidRPr="0049404F">
        <w:rPr>
          <w:sz w:val="18"/>
          <w:szCs w:val="18"/>
        </w:rPr>
        <w:t>: Process flow for packaging stage</w:t>
      </w:r>
    </w:p>
    <w:p w:rsidR="0049404F" w:rsidRPr="0049404F" w:rsidRDefault="0049404F" w:rsidP="00382B51">
      <w:pPr>
        <w:pStyle w:val="ListParagraph"/>
        <w:numPr>
          <w:ilvl w:val="0"/>
          <w:numId w:val="21"/>
        </w:numPr>
        <w:rPr>
          <w:b/>
          <w:color w:val="E36C0A" w:themeColor="accent6" w:themeShade="BF"/>
          <w:sz w:val="18"/>
          <w:szCs w:val="18"/>
        </w:rPr>
      </w:pPr>
      <w:r w:rsidRPr="0049404F">
        <w:rPr>
          <w:b/>
          <w:color w:val="E36C0A" w:themeColor="accent6" w:themeShade="BF"/>
          <w:sz w:val="18"/>
          <w:szCs w:val="18"/>
        </w:rPr>
        <w:t>Orange text = included processes in this stage</w:t>
      </w:r>
    </w:p>
    <w:p w:rsidR="0049404F" w:rsidRPr="0049404F" w:rsidRDefault="0049404F" w:rsidP="00382B51">
      <w:pPr>
        <w:pStyle w:val="ListParagraph"/>
        <w:numPr>
          <w:ilvl w:val="0"/>
          <w:numId w:val="21"/>
        </w:numPr>
        <w:rPr>
          <w:b/>
          <w:color w:val="0070C0"/>
          <w:sz w:val="18"/>
          <w:szCs w:val="18"/>
        </w:rPr>
      </w:pPr>
      <w:r w:rsidRPr="0049404F">
        <w:rPr>
          <w:b/>
          <w:color w:val="0070C0"/>
          <w:sz w:val="18"/>
          <w:szCs w:val="18"/>
        </w:rPr>
        <w:t>Blue text = next stage, brewery</w:t>
      </w:r>
    </w:p>
    <w:p w:rsidR="005E3F0D" w:rsidRDefault="005E3F0D" w:rsidP="00867AF4">
      <w:pPr>
        <w:rPr>
          <w:b/>
        </w:rPr>
      </w:pPr>
    </w:p>
    <w:p w:rsidR="005E3F0D" w:rsidRDefault="005E3F0D" w:rsidP="00867AF4">
      <w:pPr>
        <w:rPr>
          <w:b/>
        </w:rPr>
      </w:pPr>
    </w:p>
    <w:p w:rsidR="005E3F0D" w:rsidRDefault="005E3F0D" w:rsidP="00867AF4">
      <w:pPr>
        <w:rPr>
          <w:b/>
        </w:rPr>
      </w:pPr>
    </w:p>
    <w:p w:rsidR="005E3F0D" w:rsidRDefault="005E3F0D" w:rsidP="00867AF4">
      <w:pPr>
        <w:rPr>
          <w:b/>
        </w:rPr>
      </w:pPr>
    </w:p>
    <w:p w:rsidR="00867AF4" w:rsidRPr="0024719D" w:rsidRDefault="00FC620A" w:rsidP="00A0025C">
      <w:pPr>
        <w:rPr>
          <w:b/>
        </w:rPr>
      </w:pPr>
      <w:r w:rsidRPr="0024719D">
        <w:rPr>
          <w:b/>
        </w:rPr>
        <w:t xml:space="preserve">5.1 </w:t>
      </w:r>
      <w:r w:rsidR="00C467CC" w:rsidRPr="0024719D">
        <w:rPr>
          <w:b/>
        </w:rPr>
        <w:t>PRIMARY PACKAGING (</w:t>
      </w:r>
      <w:r w:rsidR="00867AF4" w:rsidRPr="0024719D">
        <w:rPr>
          <w:b/>
        </w:rPr>
        <w:t>GLASS BOTTLES</w:t>
      </w:r>
      <w:r w:rsidR="00C467CC" w:rsidRPr="0024719D">
        <w:rPr>
          <w:b/>
        </w:rPr>
        <w:t>)</w:t>
      </w:r>
      <w:r w:rsidR="004219DD" w:rsidRPr="0024719D">
        <w:rPr>
          <w:b/>
        </w:rPr>
        <w:t xml:space="preserve"> (</w:t>
      </w:r>
      <w:r w:rsidR="00785C4A">
        <w:rPr>
          <w:b/>
        </w:rPr>
        <w:t>39.83</w:t>
      </w:r>
      <w:r w:rsidR="004219DD" w:rsidRPr="0024719D">
        <w:rPr>
          <w:rFonts w:ascii="Calibri" w:eastAsia="Times New Roman" w:hAnsi="Calibri" w:cs="Times New Roman"/>
          <w:b/>
          <w:bCs/>
          <w:color w:val="000000"/>
          <w:lang w:eastAsia="en-GB"/>
        </w:rPr>
        <w:t>kgCO</w:t>
      </w:r>
      <w:r w:rsidR="004219DD" w:rsidRPr="0024719D">
        <w:rPr>
          <w:rFonts w:ascii="Calibri" w:eastAsia="Times New Roman" w:hAnsi="Calibri" w:cs="Times New Roman"/>
          <w:b/>
          <w:bCs/>
          <w:color w:val="000000"/>
          <w:vertAlign w:val="subscript"/>
          <w:lang w:eastAsia="en-GB"/>
        </w:rPr>
        <w:t>2</w:t>
      </w:r>
      <w:r w:rsidR="004219DD" w:rsidRPr="0024719D">
        <w:rPr>
          <w:rFonts w:ascii="Calibri" w:eastAsia="Times New Roman" w:hAnsi="Calibri" w:cs="Times New Roman"/>
          <w:b/>
          <w:bCs/>
          <w:color w:val="000000"/>
          <w:lang w:eastAsia="en-GB"/>
        </w:rPr>
        <w:t>e)</w:t>
      </w:r>
    </w:p>
    <w:p w:rsidR="00260C00" w:rsidRPr="00260C00" w:rsidRDefault="00260C00" w:rsidP="00A0025C">
      <w:r w:rsidRPr="00260C00">
        <w:t xml:space="preserve">The calculation </w:t>
      </w:r>
      <w:r w:rsidR="007A2E0F">
        <w:t>of</w:t>
      </w:r>
      <w:r w:rsidRPr="00260C00">
        <w:t xml:space="preserve"> the emissions from the primary packaging – the glass bottles – includes emissions from:</w:t>
      </w:r>
    </w:p>
    <w:p w:rsidR="00260C00" w:rsidRPr="00260C00" w:rsidRDefault="00260C00" w:rsidP="00A0025C">
      <w:pPr>
        <w:pStyle w:val="ListParagraph"/>
        <w:numPr>
          <w:ilvl w:val="0"/>
          <w:numId w:val="9"/>
        </w:numPr>
      </w:pPr>
      <w:r w:rsidRPr="00260C00">
        <w:t>Glass bottle production</w:t>
      </w:r>
      <w:r w:rsidR="001961FC">
        <w:t xml:space="preserve"> (</w:t>
      </w:r>
      <w:r w:rsidR="00E20602">
        <w:t>section 5.1.1</w:t>
      </w:r>
      <w:r w:rsidR="001961FC">
        <w:t>)</w:t>
      </w:r>
      <w:r w:rsidRPr="00260C00">
        <w:t>;</w:t>
      </w:r>
    </w:p>
    <w:p w:rsidR="00260C00" w:rsidRPr="00260C00" w:rsidRDefault="00260C00" w:rsidP="00A0025C">
      <w:pPr>
        <w:pStyle w:val="ListParagraph"/>
        <w:numPr>
          <w:ilvl w:val="0"/>
          <w:numId w:val="9"/>
        </w:numPr>
      </w:pPr>
      <w:r w:rsidRPr="00260C00">
        <w:t>Transit packaging (for the glass bottles) production</w:t>
      </w:r>
      <w:r w:rsidR="001961FC">
        <w:t xml:space="preserve"> (section </w:t>
      </w:r>
      <w:r w:rsidR="00E20602">
        <w:t>5.1.2</w:t>
      </w:r>
      <w:r w:rsidR="001961FC">
        <w:t>)</w:t>
      </w:r>
      <w:r w:rsidRPr="00260C00">
        <w:t>; and</w:t>
      </w:r>
    </w:p>
    <w:p w:rsidR="00260C00" w:rsidRPr="00260C00" w:rsidRDefault="00260C00" w:rsidP="00A0025C">
      <w:pPr>
        <w:pStyle w:val="ListParagraph"/>
        <w:numPr>
          <w:ilvl w:val="0"/>
          <w:numId w:val="9"/>
        </w:numPr>
      </w:pPr>
      <w:r w:rsidRPr="00260C00">
        <w:t xml:space="preserve">Transporting the bottles </w:t>
      </w:r>
      <w:r w:rsidR="00582D67">
        <w:t xml:space="preserve">in the transit packaging </w:t>
      </w:r>
      <w:r w:rsidRPr="00260C00">
        <w:t>to the brewery</w:t>
      </w:r>
      <w:r w:rsidR="001961FC">
        <w:t xml:space="preserve"> (section </w:t>
      </w:r>
      <w:r w:rsidR="00E20602">
        <w:t>5.1.3</w:t>
      </w:r>
      <w:r w:rsidR="001961FC">
        <w:t>)</w:t>
      </w:r>
      <w:r w:rsidRPr="00260C00">
        <w:t>.</w:t>
      </w:r>
    </w:p>
    <w:p w:rsidR="00260C00" w:rsidRPr="001961FC" w:rsidRDefault="00FC620A" w:rsidP="00867AF4">
      <w:pPr>
        <w:rPr>
          <w:b/>
        </w:rPr>
      </w:pPr>
      <w:r>
        <w:rPr>
          <w:b/>
        </w:rPr>
        <w:t xml:space="preserve">5.1.1 </w:t>
      </w:r>
      <w:r w:rsidR="0024719D">
        <w:rPr>
          <w:b/>
        </w:rPr>
        <w:t xml:space="preserve">Glass bottle production </w:t>
      </w:r>
      <w:r w:rsidR="001961FC" w:rsidRPr="001961FC">
        <w:rPr>
          <w:b/>
        </w:rPr>
        <w:t>(</w:t>
      </w:r>
      <w:r w:rsidR="009204CF">
        <w:rPr>
          <w:b/>
        </w:rPr>
        <w:t>38.71</w:t>
      </w:r>
      <w:r w:rsidR="001961FC" w:rsidRPr="001961FC">
        <w:rPr>
          <w:rFonts w:ascii="Calibri" w:eastAsia="Times New Roman" w:hAnsi="Calibri" w:cs="Times New Roman"/>
          <w:b/>
          <w:bCs/>
          <w:color w:val="000000"/>
          <w:lang w:eastAsia="en-GB"/>
        </w:rPr>
        <w:t>kgCO</w:t>
      </w:r>
      <w:r w:rsidR="001961FC" w:rsidRPr="001961FC">
        <w:rPr>
          <w:rFonts w:ascii="Calibri" w:eastAsia="Times New Roman" w:hAnsi="Calibri" w:cs="Times New Roman"/>
          <w:b/>
          <w:bCs/>
          <w:color w:val="000000"/>
          <w:vertAlign w:val="subscript"/>
          <w:lang w:eastAsia="en-GB"/>
        </w:rPr>
        <w:t>2</w:t>
      </w:r>
      <w:r w:rsidR="001961FC" w:rsidRPr="001961FC">
        <w:rPr>
          <w:rFonts w:ascii="Calibri" w:eastAsia="Times New Roman" w:hAnsi="Calibri" w:cs="Times New Roman"/>
          <w:b/>
          <w:bCs/>
          <w:color w:val="000000"/>
          <w:lang w:eastAsia="en-GB"/>
        </w:rPr>
        <w:t>e)</w:t>
      </w:r>
    </w:p>
    <w:p w:rsidR="00867AF4" w:rsidRDefault="00867AF4" w:rsidP="00867AF4">
      <w:r>
        <w:t xml:space="preserve">Although not publicly available, </w:t>
      </w:r>
      <w:r w:rsidR="00BD5D85">
        <w:t xml:space="preserve">when contacted </w:t>
      </w:r>
      <w:r>
        <w:t>O</w:t>
      </w:r>
      <w:r w:rsidR="006E1609">
        <w:t>wens Illinois (O</w:t>
      </w:r>
      <w:r>
        <w:t>-I</w:t>
      </w:r>
      <w:r w:rsidR="006E1609">
        <w:t>)</w:t>
      </w:r>
      <w:r w:rsidR="00BD5D85">
        <w:t xml:space="preserve"> – the </w:t>
      </w:r>
      <w:r>
        <w:t>manufacturer of the bottle used by the brewery</w:t>
      </w:r>
      <w:r w:rsidR="00BD5D85">
        <w:t xml:space="preserve"> – supplied </w:t>
      </w:r>
      <w:r w:rsidR="00C467CC">
        <w:t>emis</w:t>
      </w:r>
      <w:r w:rsidR="006E1609">
        <w:t xml:space="preserve">sions data from a study that it had </w:t>
      </w:r>
      <w:r w:rsidR="00C467CC">
        <w:t>carried out of</w:t>
      </w:r>
      <w:r>
        <w:t xml:space="preserve"> a generic glass bottle produced in Europe</w:t>
      </w:r>
      <w:r w:rsidR="006E1609">
        <w:t xml:space="preserve"> </w:t>
      </w:r>
      <w:r w:rsidR="00BD5D85">
        <w:t xml:space="preserve">by O-I </w:t>
      </w:r>
      <w:r w:rsidR="006E1609">
        <w:t>(Tim Neal, O-I, personal communication, 2014)</w:t>
      </w:r>
      <w:r w:rsidR="00BD5D85">
        <w:t xml:space="preserve"> (see </w:t>
      </w:r>
      <w:r w:rsidR="00873DAC">
        <w:t>section 5.5.1 in the chapter end notes</w:t>
      </w:r>
      <w:r w:rsidR="00BD5D85">
        <w:t xml:space="preserve"> for data supplied)</w:t>
      </w:r>
      <w:r>
        <w:t xml:space="preserve">. However, no data was available from the manufacturer for the </w:t>
      </w:r>
      <w:r w:rsidRPr="00E92778">
        <w:rPr>
          <w:i/>
        </w:rPr>
        <w:t>exact</w:t>
      </w:r>
      <w:r>
        <w:t xml:space="preserve"> bottle used by the brewery. </w:t>
      </w:r>
    </w:p>
    <w:p w:rsidR="00867AF4" w:rsidRPr="005912FE" w:rsidRDefault="004219DD" w:rsidP="00867AF4">
      <w:r>
        <w:t>T</w:t>
      </w:r>
      <w:r w:rsidR="00867AF4" w:rsidRPr="005912FE">
        <w:t xml:space="preserve">here are </w:t>
      </w:r>
      <w:r>
        <w:t xml:space="preserve">some important </w:t>
      </w:r>
      <w:r w:rsidR="00867AF4" w:rsidRPr="005912FE">
        <w:t xml:space="preserve">differences between the exact bottle used by the brewery and the assumptions used in the O-I </w:t>
      </w:r>
      <w:r w:rsidR="00C467CC">
        <w:t>study</w:t>
      </w:r>
      <w:r w:rsidR="00867AF4" w:rsidRPr="005912FE">
        <w:t xml:space="preserve"> (</w:t>
      </w:r>
      <w:r w:rsidR="00867AF4">
        <w:t xml:space="preserve">see table </w:t>
      </w:r>
      <w:r w:rsidR="00D117A6">
        <w:t>32</w:t>
      </w:r>
      <w:r w:rsidR="00867AF4">
        <w:t xml:space="preserve"> below</w:t>
      </w:r>
      <w:r w:rsidR="00867AF4" w:rsidRPr="005912FE">
        <w:t>)</w:t>
      </w:r>
      <w:r w:rsidR="00867AF4">
        <w:t>.</w:t>
      </w:r>
    </w:p>
    <w:tbl>
      <w:tblPr>
        <w:tblStyle w:val="TableGrid"/>
        <w:tblW w:w="0" w:type="auto"/>
        <w:tblLook w:val="04A0" w:firstRow="1" w:lastRow="0" w:firstColumn="1" w:lastColumn="0" w:noHBand="0" w:noVBand="1"/>
      </w:tblPr>
      <w:tblGrid>
        <w:gridCol w:w="4077"/>
        <w:gridCol w:w="3828"/>
      </w:tblGrid>
      <w:tr w:rsidR="00867AF4" w:rsidRPr="005912FE" w:rsidTr="00260C00">
        <w:tc>
          <w:tcPr>
            <w:tcW w:w="4077" w:type="dxa"/>
          </w:tcPr>
          <w:p w:rsidR="00867AF4" w:rsidRPr="005912FE" w:rsidRDefault="00867AF4" w:rsidP="006E1609">
            <w:pPr>
              <w:rPr>
                <w:b/>
                <w:sz w:val="18"/>
                <w:szCs w:val="18"/>
              </w:rPr>
            </w:pPr>
            <w:r w:rsidRPr="005912FE">
              <w:rPr>
                <w:b/>
                <w:sz w:val="18"/>
                <w:szCs w:val="18"/>
              </w:rPr>
              <w:t xml:space="preserve">O-I </w:t>
            </w:r>
            <w:r w:rsidR="006E1609">
              <w:rPr>
                <w:b/>
                <w:sz w:val="18"/>
                <w:szCs w:val="18"/>
              </w:rPr>
              <w:t>study</w:t>
            </w:r>
          </w:p>
        </w:tc>
        <w:tc>
          <w:tcPr>
            <w:tcW w:w="3828" w:type="dxa"/>
          </w:tcPr>
          <w:p w:rsidR="00867AF4" w:rsidRPr="005912FE" w:rsidRDefault="00867AF4" w:rsidP="00260C00">
            <w:pPr>
              <w:rPr>
                <w:b/>
                <w:sz w:val="18"/>
                <w:szCs w:val="18"/>
              </w:rPr>
            </w:pPr>
            <w:r w:rsidRPr="005912FE">
              <w:rPr>
                <w:b/>
                <w:sz w:val="18"/>
                <w:szCs w:val="18"/>
              </w:rPr>
              <w:t>Kernel bottle</w:t>
            </w:r>
          </w:p>
        </w:tc>
      </w:tr>
      <w:tr w:rsidR="00867AF4" w:rsidRPr="005912FE" w:rsidTr="00260C00">
        <w:tc>
          <w:tcPr>
            <w:tcW w:w="4077" w:type="dxa"/>
          </w:tcPr>
          <w:p w:rsidR="00867AF4" w:rsidRPr="005912FE" w:rsidRDefault="00867AF4" w:rsidP="00BD5D85">
            <w:pPr>
              <w:rPr>
                <w:sz w:val="18"/>
                <w:szCs w:val="18"/>
              </w:rPr>
            </w:pPr>
            <w:r w:rsidRPr="005912FE">
              <w:rPr>
                <w:sz w:val="18"/>
                <w:szCs w:val="18"/>
              </w:rPr>
              <w:t>For an average glass bottle (</w:t>
            </w:r>
            <w:r>
              <w:rPr>
                <w:sz w:val="18"/>
                <w:szCs w:val="18"/>
              </w:rPr>
              <w:t>O-I</w:t>
            </w:r>
            <w:r w:rsidRPr="005912FE">
              <w:rPr>
                <w:sz w:val="18"/>
                <w:szCs w:val="18"/>
              </w:rPr>
              <w:t xml:space="preserve"> produce</w:t>
            </w:r>
            <w:r>
              <w:rPr>
                <w:sz w:val="18"/>
                <w:szCs w:val="18"/>
              </w:rPr>
              <w:t>s</w:t>
            </w:r>
            <w:r w:rsidRPr="005912FE">
              <w:rPr>
                <w:sz w:val="18"/>
                <w:szCs w:val="18"/>
              </w:rPr>
              <w:t xml:space="preserve"> green, clear and amber bottles)</w:t>
            </w:r>
          </w:p>
        </w:tc>
        <w:tc>
          <w:tcPr>
            <w:tcW w:w="3828" w:type="dxa"/>
          </w:tcPr>
          <w:p w:rsidR="00867AF4" w:rsidRPr="005912FE" w:rsidRDefault="00867AF4" w:rsidP="00BD5D85">
            <w:pPr>
              <w:rPr>
                <w:sz w:val="18"/>
                <w:szCs w:val="18"/>
              </w:rPr>
            </w:pPr>
            <w:r w:rsidRPr="005912FE">
              <w:rPr>
                <w:sz w:val="18"/>
                <w:szCs w:val="18"/>
              </w:rPr>
              <w:t>An amber glass bottle</w:t>
            </w:r>
          </w:p>
        </w:tc>
      </w:tr>
      <w:tr w:rsidR="00867AF4" w:rsidRPr="005912FE" w:rsidTr="00260C00">
        <w:tc>
          <w:tcPr>
            <w:tcW w:w="4077" w:type="dxa"/>
          </w:tcPr>
          <w:p w:rsidR="00867AF4" w:rsidRPr="005912FE" w:rsidRDefault="00867AF4" w:rsidP="00260C00">
            <w:pPr>
              <w:rPr>
                <w:sz w:val="18"/>
                <w:szCs w:val="18"/>
              </w:rPr>
            </w:pPr>
            <w:r w:rsidRPr="005912FE">
              <w:rPr>
                <w:sz w:val="18"/>
                <w:szCs w:val="18"/>
              </w:rPr>
              <w:t>Recycled content rate of 47%</w:t>
            </w:r>
          </w:p>
        </w:tc>
        <w:tc>
          <w:tcPr>
            <w:tcW w:w="3828" w:type="dxa"/>
          </w:tcPr>
          <w:p w:rsidR="00867AF4" w:rsidRPr="005912FE" w:rsidRDefault="00867AF4" w:rsidP="00260C00">
            <w:pPr>
              <w:rPr>
                <w:sz w:val="18"/>
                <w:szCs w:val="18"/>
              </w:rPr>
            </w:pPr>
            <w:r w:rsidRPr="005912FE">
              <w:rPr>
                <w:sz w:val="18"/>
                <w:szCs w:val="18"/>
              </w:rPr>
              <w:t xml:space="preserve">Recycled content not given by manufacturer, but assumed to be around </w:t>
            </w:r>
            <w:r>
              <w:rPr>
                <w:sz w:val="18"/>
                <w:szCs w:val="18"/>
              </w:rPr>
              <w:t>20</w:t>
            </w:r>
            <w:r w:rsidRPr="005912FE">
              <w:rPr>
                <w:sz w:val="18"/>
                <w:szCs w:val="18"/>
              </w:rPr>
              <w:t>%</w:t>
            </w:r>
            <w:r w:rsidR="0079040C">
              <w:rPr>
                <w:sz w:val="18"/>
                <w:szCs w:val="18"/>
              </w:rPr>
              <w:t xml:space="preserve"> for amber glass</w:t>
            </w:r>
            <w:r>
              <w:rPr>
                <w:sz w:val="18"/>
                <w:szCs w:val="18"/>
              </w:rPr>
              <w:t xml:space="preserve"> (British Glass 2014)</w:t>
            </w:r>
          </w:p>
        </w:tc>
      </w:tr>
      <w:tr w:rsidR="00867AF4" w:rsidRPr="005912FE" w:rsidTr="00260C00">
        <w:tc>
          <w:tcPr>
            <w:tcW w:w="4077" w:type="dxa"/>
          </w:tcPr>
          <w:p w:rsidR="00867AF4" w:rsidRPr="005912FE" w:rsidRDefault="00867AF4" w:rsidP="00260C00">
            <w:pPr>
              <w:rPr>
                <w:sz w:val="18"/>
                <w:szCs w:val="18"/>
              </w:rPr>
            </w:pPr>
            <w:r w:rsidRPr="005912FE">
              <w:rPr>
                <w:sz w:val="18"/>
                <w:szCs w:val="18"/>
              </w:rPr>
              <w:t>Electrical grid in Puglia, Italy assumed</w:t>
            </w:r>
          </w:p>
        </w:tc>
        <w:tc>
          <w:tcPr>
            <w:tcW w:w="3828" w:type="dxa"/>
          </w:tcPr>
          <w:p w:rsidR="00867AF4" w:rsidRPr="005912FE" w:rsidRDefault="00867AF4" w:rsidP="00260C00">
            <w:pPr>
              <w:rPr>
                <w:sz w:val="18"/>
                <w:szCs w:val="18"/>
              </w:rPr>
            </w:pPr>
            <w:r w:rsidRPr="005912FE">
              <w:rPr>
                <w:sz w:val="18"/>
                <w:szCs w:val="18"/>
              </w:rPr>
              <w:t>Produced in UK, so UK electrical grid used</w:t>
            </w:r>
          </w:p>
        </w:tc>
      </w:tr>
    </w:tbl>
    <w:p w:rsidR="00D117A6" w:rsidRDefault="00867AF4" w:rsidP="00867AF4">
      <w:r>
        <w:t xml:space="preserve"> </w:t>
      </w:r>
    </w:p>
    <w:p w:rsidR="00867AF4" w:rsidRPr="00D117A6" w:rsidRDefault="00D117A6" w:rsidP="00867AF4">
      <w:pPr>
        <w:rPr>
          <w:sz w:val="18"/>
          <w:szCs w:val="18"/>
        </w:rPr>
      </w:pPr>
      <w:r w:rsidRPr="00D117A6">
        <w:rPr>
          <w:sz w:val="18"/>
          <w:szCs w:val="18"/>
        </w:rPr>
        <w:t>Table 32: Differences between the bottle used by Kernel and bottle in O-I study</w:t>
      </w:r>
    </w:p>
    <w:p w:rsidR="00867AF4" w:rsidRDefault="00867AF4" w:rsidP="00867AF4">
      <w:r>
        <w:t>Due to the</w:t>
      </w:r>
      <w:r w:rsidR="0079040C">
        <w:t xml:space="preserve"> lack of details regarding the O-I study (</w:t>
      </w:r>
      <w:r w:rsidR="00BD5D85">
        <w:t>i.e. method and assumptions used</w:t>
      </w:r>
      <w:r w:rsidR="0079040C">
        <w:t>), and the</w:t>
      </w:r>
      <w:r>
        <w:t xml:space="preserve"> many uncertainties regarding th</w:t>
      </w:r>
      <w:r w:rsidR="007A2E0F">
        <w:t>e relevanc</w:t>
      </w:r>
      <w:r>
        <w:t>e</w:t>
      </w:r>
      <w:r w:rsidR="007A2E0F">
        <w:t xml:space="preserve"> of the </w:t>
      </w:r>
      <w:r>
        <w:t xml:space="preserve">O-I </w:t>
      </w:r>
      <w:r w:rsidR="007A2E0F">
        <w:t>data</w:t>
      </w:r>
      <w:r>
        <w:t xml:space="preserve"> to the exact bottle used by the Kernel, where relevant</w:t>
      </w:r>
      <w:r w:rsidR="00BD5D85">
        <w:t>,</w:t>
      </w:r>
      <w:r>
        <w:t xml:space="preserve"> the O-I data </w:t>
      </w:r>
      <w:r w:rsidR="00C467CC">
        <w:t>was</w:t>
      </w:r>
      <w:r>
        <w:t xml:space="preserve"> adjusted or replaced (using data from other sources) to suit the specifics of the bottle used by the brewery. This is shown in table</w:t>
      </w:r>
      <w:r w:rsidR="00D117A6">
        <w:t xml:space="preserve"> 33</w:t>
      </w:r>
      <w:r>
        <w:t xml:space="preserve"> below. </w:t>
      </w:r>
    </w:p>
    <w:tbl>
      <w:tblPr>
        <w:tblW w:w="7620" w:type="dxa"/>
        <w:tblInd w:w="93" w:type="dxa"/>
        <w:tblLook w:val="04A0" w:firstRow="1" w:lastRow="0" w:firstColumn="1" w:lastColumn="0" w:noHBand="0" w:noVBand="1"/>
      </w:tblPr>
      <w:tblGrid>
        <w:gridCol w:w="2440"/>
        <w:gridCol w:w="2860"/>
        <w:gridCol w:w="2320"/>
      </w:tblGrid>
      <w:tr w:rsidR="00867AF4" w:rsidRPr="00E96EFB" w:rsidTr="00260C00">
        <w:trPr>
          <w:trHeight w:val="300"/>
        </w:trPr>
        <w:tc>
          <w:tcPr>
            <w:tcW w:w="244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67AF4" w:rsidRPr="00E96EFB" w:rsidRDefault="00867AF4" w:rsidP="00260C00">
            <w:pPr>
              <w:spacing w:after="0" w:line="240" w:lineRule="auto"/>
              <w:rPr>
                <w:rFonts w:ascii="Calibri" w:eastAsia="Times New Roman" w:hAnsi="Calibri" w:cs="Times New Roman"/>
                <w:b/>
                <w:bCs/>
                <w:color w:val="000000"/>
                <w:sz w:val="18"/>
                <w:szCs w:val="18"/>
                <w:lang w:eastAsia="en-GB"/>
              </w:rPr>
            </w:pPr>
            <w:r w:rsidRPr="00E96EFB">
              <w:rPr>
                <w:rFonts w:ascii="Calibri" w:eastAsia="Times New Roman" w:hAnsi="Calibri" w:cs="Times New Roman"/>
                <w:b/>
                <w:bCs/>
                <w:color w:val="000000"/>
                <w:sz w:val="18"/>
                <w:szCs w:val="18"/>
                <w:lang w:eastAsia="en-GB"/>
              </w:rPr>
              <w:t>LIFE CYCLE STAGE</w:t>
            </w:r>
          </w:p>
        </w:tc>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E96EFB" w:rsidRDefault="00867AF4" w:rsidP="00260C00">
            <w:pPr>
              <w:spacing w:after="0" w:line="240" w:lineRule="auto"/>
              <w:jc w:val="center"/>
              <w:rPr>
                <w:rFonts w:ascii="Calibri" w:eastAsia="Times New Roman" w:hAnsi="Calibri" w:cs="Times New Roman"/>
                <w:b/>
                <w:bCs/>
                <w:color w:val="000000"/>
                <w:sz w:val="18"/>
                <w:szCs w:val="18"/>
                <w:lang w:eastAsia="en-GB"/>
              </w:rPr>
            </w:pPr>
            <w:r w:rsidRPr="00E96EFB">
              <w:rPr>
                <w:rFonts w:ascii="Calibri" w:eastAsia="Times New Roman" w:hAnsi="Calibri" w:cs="Times New Roman"/>
                <w:b/>
                <w:bCs/>
                <w:color w:val="000000"/>
                <w:sz w:val="18"/>
                <w:szCs w:val="18"/>
                <w:lang w:eastAsia="en-GB"/>
              </w:rPr>
              <w:t xml:space="preserve">SOURCE OF </w:t>
            </w:r>
            <w:r w:rsidR="00BD5D85">
              <w:rPr>
                <w:rFonts w:ascii="Calibri" w:eastAsia="Times New Roman" w:hAnsi="Calibri" w:cs="Times New Roman"/>
                <w:b/>
                <w:bCs/>
                <w:color w:val="000000"/>
                <w:sz w:val="18"/>
                <w:szCs w:val="18"/>
                <w:lang w:eastAsia="en-GB"/>
              </w:rPr>
              <w:t xml:space="preserve">EMISSIONS </w:t>
            </w:r>
            <w:r w:rsidRPr="00E96EFB">
              <w:rPr>
                <w:rFonts w:ascii="Calibri" w:eastAsia="Times New Roman" w:hAnsi="Calibri" w:cs="Times New Roman"/>
                <w:b/>
                <w:bCs/>
                <w:color w:val="000000"/>
                <w:sz w:val="18"/>
                <w:szCs w:val="18"/>
                <w:lang w:eastAsia="en-GB"/>
              </w:rPr>
              <w:t>DATA</w:t>
            </w:r>
          </w:p>
        </w:tc>
      </w:tr>
      <w:tr w:rsidR="00867AF4" w:rsidRPr="00E96EFB" w:rsidTr="00260C00">
        <w:trPr>
          <w:trHeight w:val="555"/>
        </w:trPr>
        <w:tc>
          <w:tcPr>
            <w:tcW w:w="2440" w:type="dxa"/>
            <w:vMerge/>
            <w:tcBorders>
              <w:top w:val="single" w:sz="4" w:space="0" w:color="auto"/>
              <w:left w:val="single" w:sz="4" w:space="0" w:color="auto"/>
              <w:bottom w:val="single" w:sz="4" w:space="0" w:color="000000"/>
              <w:right w:val="single" w:sz="4" w:space="0" w:color="000000"/>
            </w:tcBorders>
            <w:vAlign w:val="center"/>
            <w:hideMark/>
          </w:tcPr>
          <w:p w:rsidR="00867AF4" w:rsidRPr="00E96EFB" w:rsidRDefault="00867AF4" w:rsidP="00260C00">
            <w:pPr>
              <w:spacing w:after="0" w:line="240" w:lineRule="auto"/>
              <w:rPr>
                <w:rFonts w:ascii="Calibri" w:eastAsia="Times New Roman" w:hAnsi="Calibri" w:cs="Times New Roman"/>
                <w:b/>
                <w:bCs/>
                <w:color w:val="000000"/>
                <w:sz w:val="18"/>
                <w:szCs w:val="18"/>
                <w:lang w:eastAsia="en-GB"/>
              </w:rPr>
            </w:pP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E96EFB" w:rsidRDefault="00867AF4" w:rsidP="00260C00">
            <w:pPr>
              <w:spacing w:after="0" w:line="240" w:lineRule="auto"/>
              <w:rPr>
                <w:rFonts w:ascii="Calibri" w:eastAsia="Times New Roman" w:hAnsi="Calibri" w:cs="Times New Roman"/>
                <w:b/>
                <w:bCs/>
                <w:color w:val="000000"/>
                <w:sz w:val="18"/>
                <w:szCs w:val="18"/>
                <w:lang w:eastAsia="en-GB"/>
              </w:rPr>
            </w:pPr>
            <w:r w:rsidRPr="00E96EFB">
              <w:rPr>
                <w:rFonts w:ascii="Calibri" w:eastAsia="Times New Roman" w:hAnsi="Calibri" w:cs="Times New Roman"/>
                <w:b/>
                <w:bCs/>
                <w:color w:val="000000"/>
                <w:sz w:val="18"/>
                <w:szCs w:val="18"/>
                <w:lang w:eastAsia="en-GB"/>
              </w:rPr>
              <w:t>Source</w:t>
            </w:r>
          </w:p>
        </w:tc>
        <w:tc>
          <w:tcPr>
            <w:tcW w:w="2320" w:type="dxa"/>
            <w:tcBorders>
              <w:top w:val="nil"/>
              <w:left w:val="nil"/>
              <w:bottom w:val="single" w:sz="4" w:space="0" w:color="auto"/>
              <w:right w:val="single" w:sz="4" w:space="0" w:color="auto"/>
            </w:tcBorders>
            <w:shd w:val="clear" w:color="auto" w:fill="auto"/>
            <w:noWrap/>
            <w:vAlign w:val="bottom"/>
            <w:hideMark/>
          </w:tcPr>
          <w:p w:rsidR="00867AF4" w:rsidRPr="00E96EFB" w:rsidRDefault="00867AF4" w:rsidP="00260C00">
            <w:pPr>
              <w:spacing w:after="0" w:line="240" w:lineRule="auto"/>
              <w:rPr>
                <w:rFonts w:ascii="Calibri" w:eastAsia="Times New Roman" w:hAnsi="Calibri" w:cs="Times New Roman"/>
                <w:b/>
                <w:bCs/>
                <w:color w:val="000000"/>
                <w:sz w:val="18"/>
                <w:szCs w:val="18"/>
                <w:lang w:eastAsia="en-GB"/>
              </w:rPr>
            </w:pPr>
            <w:r w:rsidRPr="00E96EFB">
              <w:rPr>
                <w:rFonts w:ascii="Calibri" w:eastAsia="Times New Roman" w:hAnsi="Calibri" w:cs="Times New Roman"/>
                <w:b/>
                <w:bCs/>
                <w:color w:val="000000"/>
                <w:sz w:val="18"/>
                <w:szCs w:val="18"/>
                <w:lang w:eastAsia="en-GB"/>
              </w:rPr>
              <w:t>Why source chosen</w:t>
            </w:r>
          </w:p>
        </w:tc>
      </w:tr>
      <w:tr w:rsidR="00867AF4" w:rsidRPr="00E96EFB" w:rsidTr="00260C00">
        <w:trPr>
          <w:trHeight w:val="24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E96EFB" w:rsidRDefault="00867AF4" w:rsidP="00260C00">
            <w:pPr>
              <w:spacing w:after="0" w:line="240" w:lineRule="auto"/>
              <w:rPr>
                <w:rFonts w:ascii="Calibri" w:eastAsia="Times New Roman" w:hAnsi="Calibri" w:cs="Times New Roman"/>
                <w:color w:val="000000"/>
                <w:sz w:val="18"/>
                <w:szCs w:val="18"/>
                <w:lang w:eastAsia="en-GB"/>
              </w:rPr>
            </w:pPr>
            <w:r w:rsidRPr="00E96EFB">
              <w:rPr>
                <w:rFonts w:ascii="Calibri" w:eastAsia="Times New Roman" w:hAnsi="Calibri" w:cs="Times New Roman"/>
                <w:color w:val="000000"/>
                <w:sz w:val="18"/>
                <w:szCs w:val="18"/>
                <w:lang w:eastAsia="en-GB"/>
              </w:rPr>
              <w:t>Raw Material Extraction</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E96EFB" w:rsidRDefault="0079040C" w:rsidP="00260C0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O-I </w:t>
            </w:r>
          </w:p>
        </w:tc>
        <w:tc>
          <w:tcPr>
            <w:tcW w:w="2320" w:type="dxa"/>
            <w:tcBorders>
              <w:top w:val="nil"/>
              <w:left w:val="nil"/>
              <w:bottom w:val="single" w:sz="4" w:space="0" w:color="auto"/>
              <w:right w:val="single" w:sz="4" w:space="0" w:color="auto"/>
            </w:tcBorders>
            <w:shd w:val="clear" w:color="auto" w:fill="auto"/>
            <w:noWrap/>
            <w:vAlign w:val="bottom"/>
            <w:hideMark/>
          </w:tcPr>
          <w:p w:rsidR="00867AF4" w:rsidRPr="00E96EFB" w:rsidRDefault="00867AF4" w:rsidP="00260C0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Only study with estimation for this stage</w:t>
            </w:r>
          </w:p>
        </w:tc>
      </w:tr>
      <w:tr w:rsidR="00867AF4" w:rsidRPr="00E96EFB" w:rsidTr="00260C00">
        <w:trPr>
          <w:trHeight w:val="72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E96EFB" w:rsidRDefault="00867AF4" w:rsidP="00260C00">
            <w:pPr>
              <w:spacing w:after="0" w:line="240" w:lineRule="auto"/>
              <w:rPr>
                <w:rFonts w:ascii="Calibri" w:eastAsia="Times New Roman" w:hAnsi="Calibri" w:cs="Times New Roman"/>
                <w:color w:val="000000"/>
                <w:sz w:val="18"/>
                <w:szCs w:val="18"/>
                <w:lang w:eastAsia="en-GB"/>
              </w:rPr>
            </w:pPr>
            <w:r w:rsidRPr="00E96EFB">
              <w:rPr>
                <w:rFonts w:ascii="Calibri" w:eastAsia="Times New Roman" w:hAnsi="Calibri" w:cs="Times New Roman"/>
                <w:color w:val="000000"/>
                <w:sz w:val="18"/>
                <w:szCs w:val="18"/>
                <w:lang w:eastAsia="en-GB"/>
              </w:rPr>
              <w:t>Raw Material Processing</w:t>
            </w:r>
          </w:p>
        </w:tc>
        <w:tc>
          <w:tcPr>
            <w:tcW w:w="2860" w:type="dxa"/>
            <w:tcBorders>
              <w:top w:val="nil"/>
              <w:left w:val="single" w:sz="4" w:space="0" w:color="auto"/>
              <w:bottom w:val="single" w:sz="4" w:space="0" w:color="auto"/>
              <w:right w:val="single" w:sz="4" w:space="0" w:color="auto"/>
            </w:tcBorders>
            <w:shd w:val="clear" w:color="auto" w:fill="auto"/>
            <w:vAlign w:val="bottom"/>
            <w:hideMark/>
          </w:tcPr>
          <w:p w:rsidR="00867AF4" w:rsidRPr="009E3F15" w:rsidRDefault="00867AF4" w:rsidP="0079040C">
            <w:pPr>
              <w:spacing w:after="0" w:line="240" w:lineRule="auto"/>
              <w:rPr>
                <w:rFonts w:ascii="Calibri" w:eastAsia="Times New Roman" w:hAnsi="Calibri" w:cs="Times New Roman"/>
                <w:sz w:val="18"/>
                <w:szCs w:val="18"/>
                <w:lang w:eastAsia="en-GB"/>
              </w:rPr>
            </w:pPr>
            <w:r w:rsidRPr="009E3F15">
              <w:rPr>
                <w:rFonts w:ascii="Calibri" w:eastAsia="Times New Roman" w:hAnsi="Calibri" w:cs="Times New Roman"/>
                <w:sz w:val="18"/>
                <w:szCs w:val="18"/>
                <w:lang w:eastAsia="en-GB"/>
              </w:rPr>
              <w:t xml:space="preserve">O-I </w:t>
            </w:r>
          </w:p>
        </w:tc>
        <w:tc>
          <w:tcPr>
            <w:tcW w:w="2320" w:type="dxa"/>
            <w:tcBorders>
              <w:top w:val="nil"/>
              <w:left w:val="nil"/>
              <w:bottom w:val="single" w:sz="4" w:space="0" w:color="auto"/>
              <w:right w:val="single" w:sz="4" w:space="0" w:color="auto"/>
            </w:tcBorders>
            <w:shd w:val="clear" w:color="auto" w:fill="auto"/>
            <w:noWrap/>
            <w:vAlign w:val="bottom"/>
            <w:hideMark/>
          </w:tcPr>
          <w:p w:rsidR="00867AF4" w:rsidRPr="00E96EFB" w:rsidRDefault="00867AF4" w:rsidP="00260C0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Most relevant</w:t>
            </w:r>
          </w:p>
        </w:tc>
      </w:tr>
      <w:tr w:rsidR="00867AF4" w:rsidRPr="00E96EFB" w:rsidTr="00260C00">
        <w:trPr>
          <w:trHeight w:val="24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E96EFB" w:rsidRDefault="00867AF4" w:rsidP="00260C00">
            <w:pPr>
              <w:spacing w:after="0" w:line="240" w:lineRule="auto"/>
              <w:rPr>
                <w:rFonts w:ascii="Calibri" w:eastAsia="Times New Roman" w:hAnsi="Calibri" w:cs="Times New Roman"/>
                <w:color w:val="000000"/>
                <w:sz w:val="18"/>
                <w:szCs w:val="18"/>
                <w:lang w:eastAsia="en-GB"/>
              </w:rPr>
            </w:pPr>
            <w:r w:rsidRPr="00E96EFB">
              <w:rPr>
                <w:rFonts w:ascii="Calibri" w:eastAsia="Times New Roman" w:hAnsi="Calibri" w:cs="Times New Roman"/>
                <w:color w:val="000000"/>
                <w:sz w:val="18"/>
                <w:szCs w:val="18"/>
                <w:lang w:eastAsia="en-GB"/>
              </w:rPr>
              <w:t>Raw Material Transport</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E96EFB" w:rsidRDefault="00867AF4" w:rsidP="0079040C">
            <w:pPr>
              <w:spacing w:after="0" w:line="240" w:lineRule="auto"/>
              <w:rPr>
                <w:rFonts w:ascii="Calibri" w:eastAsia="Times New Roman" w:hAnsi="Calibri" w:cs="Times New Roman"/>
                <w:color w:val="000000"/>
                <w:sz w:val="18"/>
                <w:szCs w:val="18"/>
                <w:lang w:eastAsia="en-GB"/>
              </w:rPr>
            </w:pPr>
            <w:r w:rsidRPr="00E96EFB">
              <w:rPr>
                <w:rFonts w:ascii="Calibri" w:eastAsia="Times New Roman" w:hAnsi="Calibri" w:cs="Times New Roman"/>
                <w:color w:val="000000"/>
                <w:sz w:val="18"/>
                <w:szCs w:val="18"/>
                <w:lang w:eastAsia="en-GB"/>
              </w:rPr>
              <w:t xml:space="preserve">O-I </w:t>
            </w:r>
            <w:r>
              <w:rPr>
                <w:rFonts w:ascii="Calibri" w:eastAsia="Times New Roman" w:hAnsi="Calibri" w:cs="Times New Roman"/>
                <w:color w:val="000000"/>
                <w:sz w:val="18"/>
                <w:szCs w:val="18"/>
                <w:lang w:eastAsia="en-GB"/>
              </w:rPr>
              <w:t xml:space="preserve">And Enviros </w:t>
            </w:r>
            <w:r w:rsidR="00BD5D85">
              <w:rPr>
                <w:rFonts w:ascii="Calibri" w:eastAsia="Times New Roman" w:hAnsi="Calibri" w:cs="Times New Roman"/>
                <w:color w:val="000000"/>
                <w:sz w:val="18"/>
                <w:szCs w:val="18"/>
                <w:lang w:eastAsia="en-GB"/>
              </w:rPr>
              <w:t>(2003)</w:t>
            </w:r>
          </w:p>
        </w:tc>
        <w:tc>
          <w:tcPr>
            <w:tcW w:w="2320" w:type="dxa"/>
            <w:tcBorders>
              <w:top w:val="nil"/>
              <w:left w:val="nil"/>
              <w:bottom w:val="single" w:sz="4" w:space="0" w:color="auto"/>
              <w:right w:val="single" w:sz="4" w:space="0" w:color="auto"/>
            </w:tcBorders>
            <w:shd w:val="clear" w:color="auto" w:fill="auto"/>
            <w:noWrap/>
            <w:vAlign w:val="bottom"/>
            <w:hideMark/>
          </w:tcPr>
          <w:p w:rsidR="00867AF4" w:rsidRPr="00E96EFB" w:rsidRDefault="00867AF4" w:rsidP="00260C00">
            <w:pPr>
              <w:spacing w:after="0" w:line="240" w:lineRule="auto"/>
              <w:rPr>
                <w:rFonts w:ascii="Calibri" w:eastAsia="Times New Roman" w:hAnsi="Calibri" w:cs="Times New Roman"/>
                <w:color w:val="000000"/>
                <w:sz w:val="18"/>
                <w:szCs w:val="18"/>
                <w:lang w:eastAsia="en-GB"/>
              </w:rPr>
            </w:pPr>
            <w:r w:rsidRPr="00E96EFB">
              <w:rPr>
                <w:rFonts w:ascii="Calibri" w:eastAsia="Times New Roman" w:hAnsi="Calibri" w:cs="Times New Roman"/>
                <w:color w:val="000000"/>
                <w:sz w:val="18"/>
                <w:szCs w:val="18"/>
                <w:lang w:eastAsia="en-GB"/>
              </w:rPr>
              <w:t>Average of O-I and Enviros</w:t>
            </w:r>
            <w:r w:rsidR="00BD5D85">
              <w:rPr>
                <w:rFonts w:ascii="Calibri" w:eastAsia="Times New Roman" w:hAnsi="Calibri" w:cs="Times New Roman"/>
                <w:color w:val="000000"/>
                <w:sz w:val="18"/>
                <w:szCs w:val="18"/>
                <w:lang w:eastAsia="en-GB"/>
              </w:rPr>
              <w:t xml:space="preserve"> (2003)</w:t>
            </w:r>
          </w:p>
        </w:tc>
      </w:tr>
      <w:tr w:rsidR="00867AF4" w:rsidRPr="00E96EFB" w:rsidTr="00260C00">
        <w:trPr>
          <w:trHeight w:val="48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E96EFB" w:rsidRDefault="00867AF4" w:rsidP="00260C00">
            <w:pPr>
              <w:spacing w:after="0" w:line="240" w:lineRule="auto"/>
              <w:rPr>
                <w:rFonts w:ascii="Calibri" w:eastAsia="Times New Roman" w:hAnsi="Calibri" w:cs="Times New Roman"/>
                <w:color w:val="000000"/>
                <w:sz w:val="18"/>
                <w:szCs w:val="18"/>
                <w:lang w:eastAsia="en-GB"/>
              </w:rPr>
            </w:pPr>
            <w:r w:rsidRPr="00E96EFB">
              <w:rPr>
                <w:rFonts w:ascii="Calibri" w:eastAsia="Times New Roman" w:hAnsi="Calibri" w:cs="Times New Roman"/>
                <w:color w:val="000000"/>
                <w:sz w:val="18"/>
                <w:szCs w:val="18"/>
                <w:lang w:eastAsia="en-GB"/>
              </w:rPr>
              <w:t>Production Process</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867AF4" w:rsidRPr="00E96EFB" w:rsidRDefault="0079040C" w:rsidP="00260C00">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O-I</w:t>
            </w:r>
          </w:p>
        </w:tc>
        <w:tc>
          <w:tcPr>
            <w:tcW w:w="2320" w:type="dxa"/>
            <w:tcBorders>
              <w:top w:val="nil"/>
              <w:left w:val="nil"/>
              <w:bottom w:val="single" w:sz="4" w:space="0" w:color="auto"/>
              <w:right w:val="single" w:sz="4" w:space="0" w:color="auto"/>
            </w:tcBorders>
            <w:shd w:val="clear" w:color="auto" w:fill="auto"/>
            <w:vAlign w:val="bottom"/>
            <w:hideMark/>
          </w:tcPr>
          <w:p w:rsidR="00867AF4" w:rsidRPr="00E96EFB" w:rsidRDefault="00867AF4" w:rsidP="00260C00">
            <w:pPr>
              <w:spacing w:after="0" w:line="240" w:lineRule="auto"/>
              <w:rPr>
                <w:rFonts w:ascii="Calibri" w:eastAsia="Times New Roman" w:hAnsi="Calibri" w:cs="Times New Roman"/>
                <w:color w:val="000000"/>
                <w:sz w:val="18"/>
                <w:szCs w:val="18"/>
                <w:lang w:eastAsia="en-GB"/>
              </w:rPr>
            </w:pPr>
            <w:r w:rsidRPr="00E96EFB">
              <w:rPr>
                <w:rFonts w:ascii="Calibri" w:eastAsia="Times New Roman" w:hAnsi="Calibri" w:cs="Times New Roman"/>
                <w:color w:val="000000"/>
                <w:sz w:val="18"/>
                <w:szCs w:val="18"/>
                <w:lang w:eastAsia="en-GB"/>
              </w:rPr>
              <w:t>Based on data from manufacturing company</w:t>
            </w:r>
          </w:p>
        </w:tc>
      </w:tr>
      <w:tr w:rsidR="00867AF4" w:rsidRPr="00E96EFB" w:rsidTr="00260C00">
        <w:trPr>
          <w:trHeight w:val="480"/>
        </w:trPr>
        <w:tc>
          <w:tcPr>
            <w:tcW w:w="244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67AF4" w:rsidRPr="00E96EFB" w:rsidRDefault="00867AF4" w:rsidP="00260C00">
            <w:pPr>
              <w:spacing w:after="0" w:line="240" w:lineRule="auto"/>
              <w:rPr>
                <w:rFonts w:ascii="Calibri" w:eastAsia="Times New Roman" w:hAnsi="Calibri" w:cs="Times New Roman"/>
                <w:color w:val="000000"/>
                <w:sz w:val="18"/>
                <w:szCs w:val="18"/>
                <w:lang w:eastAsia="en-GB"/>
              </w:rPr>
            </w:pPr>
            <w:r w:rsidRPr="00E96EFB">
              <w:rPr>
                <w:rFonts w:ascii="Calibri" w:eastAsia="Times New Roman" w:hAnsi="Calibri" w:cs="Times New Roman"/>
                <w:color w:val="000000"/>
                <w:sz w:val="18"/>
                <w:szCs w:val="18"/>
                <w:lang w:eastAsia="en-GB"/>
              </w:rPr>
              <w:t>CO</w:t>
            </w:r>
            <w:r w:rsidRPr="00E96EFB">
              <w:rPr>
                <w:rFonts w:ascii="Calibri" w:eastAsia="Times New Roman" w:hAnsi="Calibri" w:cs="Times New Roman"/>
                <w:sz w:val="18"/>
                <w:szCs w:val="18"/>
                <w:vertAlign w:val="subscript"/>
                <w:lang w:eastAsia="en-GB"/>
              </w:rPr>
              <w:t>2</w:t>
            </w:r>
            <w:r w:rsidRPr="00E96EFB">
              <w:rPr>
                <w:rFonts w:ascii="Calibri" w:eastAsia="Times New Roman" w:hAnsi="Calibri" w:cs="Times New Roman"/>
                <w:color w:val="000000"/>
                <w:sz w:val="18"/>
                <w:szCs w:val="18"/>
                <w:lang w:eastAsia="en-GB"/>
              </w:rPr>
              <w:t>e Reduction from Recycling</w:t>
            </w:r>
          </w:p>
        </w:tc>
        <w:tc>
          <w:tcPr>
            <w:tcW w:w="2860" w:type="dxa"/>
            <w:tcBorders>
              <w:top w:val="nil"/>
              <w:left w:val="single" w:sz="4" w:space="0" w:color="auto"/>
              <w:bottom w:val="single" w:sz="4" w:space="0" w:color="auto"/>
              <w:right w:val="single" w:sz="4" w:space="0" w:color="auto"/>
            </w:tcBorders>
            <w:shd w:val="clear" w:color="auto" w:fill="auto"/>
            <w:vAlign w:val="bottom"/>
            <w:hideMark/>
          </w:tcPr>
          <w:p w:rsidR="00867AF4" w:rsidRPr="00E96EFB" w:rsidRDefault="00867AF4" w:rsidP="0079040C">
            <w:pPr>
              <w:spacing w:after="0" w:line="240" w:lineRule="auto"/>
              <w:rPr>
                <w:rFonts w:ascii="Calibri" w:eastAsia="Times New Roman" w:hAnsi="Calibri" w:cs="Times New Roman"/>
                <w:color w:val="000000"/>
                <w:sz w:val="18"/>
                <w:szCs w:val="18"/>
                <w:lang w:eastAsia="en-GB"/>
              </w:rPr>
            </w:pPr>
            <w:r w:rsidRPr="00E96EFB">
              <w:rPr>
                <w:rFonts w:ascii="Calibri" w:eastAsia="Times New Roman" w:hAnsi="Calibri" w:cs="Times New Roman"/>
                <w:color w:val="000000"/>
                <w:sz w:val="18"/>
                <w:szCs w:val="18"/>
                <w:lang w:eastAsia="en-GB"/>
              </w:rPr>
              <w:t>Adjusted O-I for 20% recycled content rate</w:t>
            </w:r>
          </w:p>
        </w:tc>
        <w:tc>
          <w:tcPr>
            <w:tcW w:w="2320" w:type="dxa"/>
            <w:tcBorders>
              <w:top w:val="nil"/>
              <w:left w:val="nil"/>
              <w:bottom w:val="single" w:sz="4" w:space="0" w:color="auto"/>
              <w:right w:val="single" w:sz="4" w:space="0" w:color="auto"/>
            </w:tcBorders>
            <w:shd w:val="clear" w:color="auto" w:fill="auto"/>
            <w:vAlign w:val="bottom"/>
            <w:hideMark/>
          </w:tcPr>
          <w:p w:rsidR="00867AF4" w:rsidRPr="00E96EFB" w:rsidRDefault="00867AF4" w:rsidP="00260C00">
            <w:pPr>
              <w:spacing w:after="0" w:line="240" w:lineRule="auto"/>
              <w:rPr>
                <w:rFonts w:ascii="Calibri" w:eastAsia="Times New Roman" w:hAnsi="Calibri" w:cs="Times New Roman"/>
                <w:color w:val="000000"/>
                <w:sz w:val="18"/>
                <w:szCs w:val="18"/>
                <w:lang w:eastAsia="en-GB"/>
              </w:rPr>
            </w:pPr>
            <w:r w:rsidRPr="00E96EFB">
              <w:rPr>
                <w:rFonts w:ascii="Calibri" w:eastAsia="Times New Roman" w:hAnsi="Calibri" w:cs="Times New Roman"/>
                <w:color w:val="000000"/>
                <w:sz w:val="18"/>
                <w:szCs w:val="18"/>
                <w:lang w:eastAsia="en-GB"/>
              </w:rPr>
              <w:t>Based on data from manufacturing company</w:t>
            </w:r>
          </w:p>
        </w:tc>
      </w:tr>
    </w:tbl>
    <w:p w:rsidR="00867AF4" w:rsidRDefault="00867AF4" w:rsidP="00867AF4"/>
    <w:p w:rsidR="00867AF4" w:rsidRDefault="00867AF4" w:rsidP="00867AF4">
      <w:pPr>
        <w:rPr>
          <w:sz w:val="18"/>
          <w:szCs w:val="18"/>
        </w:rPr>
      </w:pPr>
      <w:r w:rsidRPr="00FA6559">
        <w:rPr>
          <w:sz w:val="18"/>
          <w:szCs w:val="18"/>
        </w:rPr>
        <w:t xml:space="preserve">Table </w:t>
      </w:r>
      <w:r w:rsidR="00D117A6">
        <w:rPr>
          <w:sz w:val="18"/>
          <w:szCs w:val="18"/>
        </w:rPr>
        <w:t>33</w:t>
      </w:r>
      <w:r w:rsidRPr="00FA6559">
        <w:rPr>
          <w:sz w:val="18"/>
          <w:szCs w:val="18"/>
        </w:rPr>
        <w:t xml:space="preserve">: Sources of data selected for use in this study </w:t>
      </w:r>
    </w:p>
    <w:p w:rsidR="00582D67" w:rsidRDefault="00582D67" w:rsidP="00582D67">
      <w:r>
        <w:t xml:space="preserve">Further details regarding the data sources for the glass bottles and the impact from each life cycle process are given in </w:t>
      </w:r>
      <w:r w:rsidR="00873DAC">
        <w:t>the chapter’s end notes in section 5.5</w:t>
      </w:r>
      <w:r>
        <w:t xml:space="preserve">, as shown in table </w:t>
      </w:r>
      <w:r w:rsidR="00FE7C13">
        <w:t>34</w:t>
      </w:r>
      <w:r>
        <w:t xml:space="preserve"> below</w:t>
      </w:r>
      <w:r w:rsidR="00A85B3D">
        <w:t>.</w:t>
      </w:r>
    </w:p>
    <w:tbl>
      <w:tblPr>
        <w:tblStyle w:val="TableGrid"/>
        <w:tblW w:w="0" w:type="auto"/>
        <w:tblLook w:val="04A0" w:firstRow="1" w:lastRow="0" w:firstColumn="1" w:lastColumn="0" w:noHBand="0" w:noVBand="1"/>
      </w:tblPr>
      <w:tblGrid>
        <w:gridCol w:w="2093"/>
        <w:gridCol w:w="4111"/>
      </w:tblGrid>
      <w:tr w:rsidR="00582D67" w:rsidRPr="00582D67" w:rsidTr="00582D67">
        <w:tc>
          <w:tcPr>
            <w:tcW w:w="2093" w:type="dxa"/>
          </w:tcPr>
          <w:p w:rsidR="00582D67" w:rsidRPr="00873DAC" w:rsidRDefault="00873DAC" w:rsidP="00582D67">
            <w:pPr>
              <w:rPr>
                <w:sz w:val="18"/>
                <w:szCs w:val="18"/>
              </w:rPr>
            </w:pPr>
            <w:r w:rsidRPr="00873DAC">
              <w:rPr>
                <w:sz w:val="18"/>
                <w:szCs w:val="18"/>
              </w:rPr>
              <w:t>5.5.1</w:t>
            </w:r>
          </w:p>
        </w:tc>
        <w:tc>
          <w:tcPr>
            <w:tcW w:w="4111" w:type="dxa"/>
          </w:tcPr>
          <w:p w:rsidR="00582D67" w:rsidRPr="00873DAC" w:rsidRDefault="00582D67" w:rsidP="00582D67">
            <w:pPr>
              <w:rPr>
                <w:b/>
                <w:sz w:val="18"/>
                <w:szCs w:val="18"/>
              </w:rPr>
            </w:pPr>
            <w:r w:rsidRPr="00873DAC">
              <w:rPr>
                <w:b/>
                <w:sz w:val="18"/>
                <w:szCs w:val="18"/>
              </w:rPr>
              <w:t>Data sources</w:t>
            </w:r>
          </w:p>
          <w:p w:rsidR="00582D67" w:rsidRPr="00582D67" w:rsidRDefault="00582D67" w:rsidP="009814A7">
            <w:pPr>
              <w:pStyle w:val="ListParagraph"/>
              <w:numPr>
                <w:ilvl w:val="0"/>
                <w:numId w:val="30"/>
              </w:numPr>
              <w:rPr>
                <w:sz w:val="18"/>
                <w:szCs w:val="18"/>
              </w:rPr>
            </w:pPr>
            <w:r w:rsidRPr="00582D67">
              <w:rPr>
                <w:sz w:val="18"/>
                <w:szCs w:val="18"/>
              </w:rPr>
              <w:t>OI</w:t>
            </w:r>
          </w:p>
          <w:p w:rsidR="00582D67" w:rsidRPr="00582D67" w:rsidRDefault="00582D67" w:rsidP="009814A7">
            <w:pPr>
              <w:pStyle w:val="ListParagraph"/>
              <w:numPr>
                <w:ilvl w:val="0"/>
                <w:numId w:val="30"/>
              </w:numPr>
              <w:rPr>
                <w:sz w:val="18"/>
                <w:szCs w:val="18"/>
              </w:rPr>
            </w:pPr>
            <w:r w:rsidRPr="00582D67">
              <w:rPr>
                <w:sz w:val="18"/>
                <w:szCs w:val="18"/>
              </w:rPr>
              <w:t>Enviros</w:t>
            </w:r>
            <w:r w:rsidR="007A2E0F">
              <w:rPr>
                <w:sz w:val="18"/>
                <w:szCs w:val="18"/>
              </w:rPr>
              <w:t xml:space="preserve"> (2003)</w:t>
            </w:r>
          </w:p>
          <w:p w:rsidR="00582D67" w:rsidRPr="00582D67" w:rsidRDefault="00582D67" w:rsidP="009814A7">
            <w:pPr>
              <w:pStyle w:val="ListParagraph"/>
              <w:numPr>
                <w:ilvl w:val="0"/>
                <w:numId w:val="30"/>
              </w:numPr>
              <w:rPr>
                <w:sz w:val="18"/>
                <w:szCs w:val="18"/>
              </w:rPr>
            </w:pPr>
            <w:r w:rsidRPr="00582D67">
              <w:rPr>
                <w:sz w:val="18"/>
                <w:szCs w:val="18"/>
              </w:rPr>
              <w:t>Envirowise</w:t>
            </w:r>
            <w:r w:rsidR="007A2E0F">
              <w:rPr>
                <w:sz w:val="18"/>
                <w:szCs w:val="18"/>
              </w:rPr>
              <w:t xml:space="preserve"> (2008)</w:t>
            </w:r>
          </w:p>
        </w:tc>
      </w:tr>
      <w:tr w:rsidR="00582D67" w:rsidRPr="00582D67" w:rsidTr="00582D67">
        <w:tc>
          <w:tcPr>
            <w:tcW w:w="2093" w:type="dxa"/>
          </w:tcPr>
          <w:p w:rsidR="00582D67" w:rsidRPr="00582D67" w:rsidRDefault="00873DAC" w:rsidP="00582D67">
            <w:pPr>
              <w:rPr>
                <w:sz w:val="18"/>
                <w:szCs w:val="18"/>
              </w:rPr>
            </w:pPr>
            <w:r>
              <w:rPr>
                <w:sz w:val="18"/>
                <w:szCs w:val="18"/>
              </w:rPr>
              <w:t>5.5.2</w:t>
            </w:r>
          </w:p>
        </w:tc>
        <w:tc>
          <w:tcPr>
            <w:tcW w:w="4111" w:type="dxa"/>
          </w:tcPr>
          <w:p w:rsidR="00582D67" w:rsidRPr="00873DAC" w:rsidRDefault="00582D67" w:rsidP="00582D67">
            <w:pPr>
              <w:rPr>
                <w:b/>
                <w:sz w:val="18"/>
                <w:szCs w:val="18"/>
              </w:rPr>
            </w:pPr>
            <w:r w:rsidRPr="00873DAC">
              <w:rPr>
                <w:b/>
                <w:sz w:val="18"/>
                <w:szCs w:val="18"/>
              </w:rPr>
              <w:t>Processes</w:t>
            </w:r>
          </w:p>
          <w:p w:rsidR="00582D67" w:rsidRPr="00582D67" w:rsidRDefault="00582D67" w:rsidP="009814A7">
            <w:pPr>
              <w:pStyle w:val="ListParagraph"/>
              <w:numPr>
                <w:ilvl w:val="0"/>
                <w:numId w:val="30"/>
              </w:numPr>
              <w:rPr>
                <w:sz w:val="18"/>
                <w:szCs w:val="18"/>
              </w:rPr>
            </w:pPr>
            <w:r w:rsidRPr="00582D67">
              <w:rPr>
                <w:sz w:val="18"/>
                <w:szCs w:val="18"/>
              </w:rPr>
              <w:t>Raw material extraction</w:t>
            </w:r>
          </w:p>
          <w:p w:rsidR="00582D67" w:rsidRPr="00582D67" w:rsidRDefault="00582D67" w:rsidP="009814A7">
            <w:pPr>
              <w:pStyle w:val="ListParagraph"/>
              <w:numPr>
                <w:ilvl w:val="0"/>
                <w:numId w:val="30"/>
              </w:numPr>
              <w:rPr>
                <w:sz w:val="18"/>
                <w:szCs w:val="18"/>
              </w:rPr>
            </w:pPr>
            <w:r w:rsidRPr="00582D67">
              <w:rPr>
                <w:sz w:val="18"/>
                <w:szCs w:val="18"/>
              </w:rPr>
              <w:t>Raw material processing</w:t>
            </w:r>
          </w:p>
          <w:p w:rsidR="00582D67" w:rsidRPr="00582D67" w:rsidRDefault="00582D67" w:rsidP="009814A7">
            <w:pPr>
              <w:pStyle w:val="ListParagraph"/>
              <w:numPr>
                <w:ilvl w:val="0"/>
                <w:numId w:val="30"/>
              </w:numPr>
              <w:rPr>
                <w:sz w:val="18"/>
                <w:szCs w:val="18"/>
              </w:rPr>
            </w:pPr>
            <w:r w:rsidRPr="00582D67">
              <w:rPr>
                <w:sz w:val="18"/>
                <w:szCs w:val="18"/>
              </w:rPr>
              <w:t>Raw material transport</w:t>
            </w:r>
          </w:p>
          <w:p w:rsidR="00582D67" w:rsidRPr="00582D67" w:rsidRDefault="00582D67" w:rsidP="009814A7">
            <w:pPr>
              <w:pStyle w:val="ListParagraph"/>
              <w:numPr>
                <w:ilvl w:val="0"/>
                <w:numId w:val="30"/>
              </w:numPr>
              <w:rPr>
                <w:sz w:val="18"/>
                <w:szCs w:val="18"/>
              </w:rPr>
            </w:pPr>
            <w:r w:rsidRPr="00582D67">
              <w:rPr>
                <w:sz w:val="18"/>
                <w:szCs w:val="18"/>
              </w:rPr>
              <w:t>Production process</w:t>
            </w:r>
          </w:p>
          <w:p w:rsidR="00582D67" w:rsidRPr="00582D67" w:rsidRDefault="00582D67" w:rsidP="009814A7">
            <w:pPr>
              <w:pStyle w:val="ListParagraph"/>
              <w:numPr>
                <w:ilvl w:val="0"/>
                <w:numId w:val="30"/>
              </w:numPr>
              <w:rPr>
                <w:sz w:val="18"/>
                <w:szCs w:val="18"/>
              </w:rPr>
            </w:pPr>
            <w:r w:rsidRPr="00582D67">
              <w:rPr>
                <w:sz w:val="18"/>
                <w:szCs w:val="18"/>
              </w:rPr>
              <w:t>Recycled content</w:t>
            </w:r>
          </w:p>
        </w:tc>
      </w:tr>
    </w:tbl>
    <w:p w:rsidR="00582D67" w:rsidRDefault="00582D67" w:rsidP="00582D67"/>
    <w:p w:rsidR="00FE7C13" w:rsidRPr="00FE7C13" w:rsidRDefault="00FE7C13" w:rsidP="00582D67">
      <w:pPr>
        <w:rPr>
          <w:sz w:val="18"/>
          <w:szCs w:val="18"/>
        </w:rPr>
      </w:pPr>
      <w:r w:rsidRPr="00FE7C13">
        <w:rPr>
          <w:sz w:val="18"/>
          <w:szCs w:val="18"/>
        </w:rPr>
        <w:t>Table 34: Chapter end note sections</w:t>
      </w:r>
    </w:p>
    <w:p w:rsidR="00867AF4" w:rsidRPr="0024719D" w:rsidRDefault="00E46C81" w:rsidP="00867AF4">
      <w:pPr>
        <w:rPr>
          <w:i/>
        </w:rPr>
      </w:pPr>
      <w:r w:rsidRPr="0024719D">
        <w:rPr>
          <w:i/>
        </w:rPr>
        <w:t>5.1.</w:t>
      </w:r>
      <w:r w:rsidR="00582546" w:rsidRPr="0024719D">
        <w:rPr>
          <w:i/>
        </w:rPr>
        <w:t>1.2</w:t>
      </w:r>
      <w:r w:rsidRPr="0024719D">
        <w:rPr>
          <w:i/>
        </w:rPr>
        <w:t xml:space="preserve"> </w:t>
      </w:r>
      <w:r w:rsidR="00867AF4" w:rsidRPr="0024719D">
        <w:rPr>
          <w:i/>
        </w:rPr>
        <w:t>Allocation</w:t>
      </w:r>
      <w:r w:rsidRPr="0024719D">
        <w:rPr>
          <w:i/>
        </w:rPr>
        <w:t xml:space="preserve"> of emissions</w:t>
      </w:r>
      <w:r w:rsidR="00867AF4" w:rsidRPr="0024719D">
        <w:rPr>
          <w:i/>
        </w:rPr>
        <w:t xml:space="preserve"> </w:t>
      </w:r>
      <w:r w:rsidR="007A2E0F">
        <w:rPr>
          <w:i/>
        </w:rPr>
        <w:t>per</w:t>
      </w:r>
      <w:r w:rsidR="00867AF4" w:rsidRPr="0024719D">
        <w:rPr>
          <w:i/>
        </w:rPr>
        <w:t xml:space="preserve"> functional unit</w:t>
      </w:r>
    </w:p>
    <w:p w:rsidR="00867AF4" w:rsidRPr="00E96EFB" w:rsidRDefault="00867AF4" w:rsidP="00867AF4">
      <w:r w:rsidRPr="00E96EFB">
        <w:t xml:space="preserve">Calculations for the amount of glass required for one </w:t>
      </w:r>
      <w:r w:rsidR="00E46C81">
        <w:t xml:space="preserve">functional unit </w:t>
      </w:r>
      <w:r w:rsidRPr="00E96EFB">
        <w:t xml:space="preserve">are shown in table </w:t>
      </w:r>
      <w:r w:rsidR="00FE7C13">
        <w:t>35</w:t>
      </w:r>
      <w:r w:rsidRPr="00E96EFB">
        <w:t xml:space="preserve"> below.</w:t>
      </w:r>
    </w:p>
    <w:tbl>
      <w:tblPr>
        <w:tblW w:w="6334" w:type="dxa"/>
        <w:tblInd w:w="93" w:type="dxa"/>
        <w:tblLook w:val="04A0" w:firstRow="1" w:lastRow="0" w:firstColumn="1" w:lastColumn="0" w:noHBand="0" w:noVBand="1"/>
      </w:tblPr>
      <w:tblGrid>
        <w:gridCol w:w="2080"/>
        <w:gridCol w:w="824"/>
        <w:gridCol w:w="960"/>
        <w:gridCol w:w="940"/>
        <w:gridCol w:w="730"/>
        <w:gridCol w:w="800"/>
      </w:tblGrid>
      <w:tr w:rsidR="00867AF4" w:rsidRPr="00A60175" w:rsidTr="00260C00">
        <w:trPr>
          <w:trHeight w:val="28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A60175" w:rsidRDefault="00867AF4" w:rsidP="00260C00">
            <w:pPr>
              <w:spacing w:after="0" w:line="240" w:lineRule="auto"/>
              <w:rPr>
                <w:rFonts w:ascii="Calibri" w:eastAsia="Times New Roman" w:hAnsi="Calibri" w:cs="Times New Roman"/>
                <w:b/>
                <w:bCs/>
                <w:color w:val="000000"/>
                <w:sz w:val="18"/>
                <w:szCs w:val="18"/>
                <w:lang w:eastAsia="en-GB"/>
              </w:rPr>
            </w:pPr>
            <w:r w:rsidRPr="00A60175">
              <w:rPr>
                <w:rFonts w:ascii="Calibri" w:eastAsia="Times New Roman" w:hAnsi="Calibri" w:cs="Times New Roman"/>
                <w:b/>
                <w:bCs/>
                <w:color w:val="000000"/>
                <w:sz w:val="18"/>
                <w:szCs w:val="18"/>
                <w:lang w:eastAsia="en-GB"/>
              </w:rPr>
              <w:t> </w:t>
            </w:r>
          </w:p>
        </w:tc>
        <w:tc>
          <w:tcPr>
            <w:tcW w:w="2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867AF4" w:rsidRPr="00A60175" w:rsidRDefault="00867AF4" w:rsidP="00260C00">
            <w:pPr>
              <w:spacing w:after="0" w:line="240" w:lineRule="auto"/>
              <w:jc w:val="center"/>
              <w:rPr>
                <w:rFonts w:ascii="Calibri" w:eastAsia="Times New Roman" w:hAnsi="Calibri" w:cs="Times New Roman"/>
                <w:b/>
                <w:bCs/>
                <w:color w:val="000000"/>
                <w:sz w:val="18"/>
                <w:szCs w:val="18"/>
                <w:lang w:eastAsia="en-GB"/>
              </w:rPr>
            </w:pPr>
            <w:r w:rsidRPr="00A60175">
              <w:rPr>
                <w:rFonts w:ascii="Calibri" w:eastAsia="Times New Roman" w:hAnsi="Calibri" w:cs="Times New Roman"/>
                <w:b/>
                <w:bCs/>
                <w:color w:val="000000"/>
                <w:sz w:val="18"/>
                <w:szCs w:val="18"/>
                <w:lang w:eastAsia="en-GB"/>
              </w:rPr>
              <w:t>QUANTITY / HECTOLITRE</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7AF4" w:rsidRPr="00A60175" w:rsidRDefault="00867AF4" w:rsidP="00260C00">
            <w:pPr>
              <w:spacing w:after="0" w:line="240" w:lineRule="auto"/>
              <w:jc w:val="center"/>
              <w:rPr>
                <w:rFonts w:ascii="Calibri" w:eastAsia="Times New Roman" w:hAnsi="Calibri" w:cs="Times New Roman"/>
                <w:b/>
                <w:bCs/>
                <w:color w:val="000000"/>
                <w:sz w:val="18"/>
                <w:szCs w:val="18"/>
                <w:lang w:eastAsia="en-GB"/>
              </w:rPr>
            </w:pPr>
            <w:r w:rsidRPr="00A60175">
              <w:rPr>
                <w:rFonts w:ascii="Calibri" w:eastAsia="Times New Roman" w:hAnsi="Calibri" w:cs="Times New Roman"/>
                <w:b/>
                <w:bCs/>
                <w:color w:val="000000"/>
                <w:sz w:val="18"/>
                <w:szCs w:val="18"/>
                <w:lang w:eastAsia="en-GB"/>
              </w:rPr>
              <w:t>WEIGHT</w:t>
            </w:r>
          </w:p>
        </w:tc>
      </w:tr>
      <w:tr w:rsidR="00867AF4" w:rsidRPr="00A60175" w:rsidTr="00260C00">
        <w:trPr>
          <w:trHeight w:val="49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7AF4" w:rsidRPr="00A60175" w:rsidRDefault="00867AF4" w:rsidP="00260C00">
            <w:pPr>
              <w:spacing w:after="0" w:line="240" w:lineRule="auto"/>
              <w:rPr>
                <w:rFonts w:ascii="Calibri" w:eastAsia="Times New Roman" w:hAnsi="Calibri" w:cs="Times New Roman"/>
                <w:b/>
                <w:bCs/>
                <w:sz w:val="18"/>
                <w:szCs w:val="18"/>
                <w:lang w:eastAsia="en-GB"/>
              </w:rPr>
            </w:pPr>
            <w:r w:rsidRPr="00A60175">
              <w:rPr>
                <w:rFonts w:ascii="Calibri" w:eastAsia="Times New Roman" w:hAnsi="Calibri" w:cs="Times New Roman"/>
                <w:b/>
                <w:bCs/>
                <w:sz w:val="18"/>
                <w:szCs w:val="18"/>
                <w:lang w:eastAsia="en-GB"/>
              </w:rPr>
              <w:t> </w:t>
            </w:r>
          </w:p>
        </w:tc>
        <w:tc>
          <w:tcPr>
            <w:tcW w:w="824" w:type="dxa"/>
            <w:tcBorders>
              <w:top w:val="nil"/>
              <w:left w:val="nil"/>
              <w:bottom w:val="single" w:sz="4" w:space="0" w:color="auto"/>
              <w:right w:val="single" w:sz="4" w:space="0" w:color="auto"/>
            </w:tcBorders>
            <w:shd w:val="clear" w:color="auto" w:fill="auto"/>
            <w:vAlign w:val="bottom"/>
            <w:hideMark/>
          </w:tcPr>
          <w:p w:rsidR="00867AF4" w:rsidRPr="00A60175" w:rsidRDefault="00867AF4" w:rsidP="00260C00">
            <w:pPr>
              <w:spacing w:after="0" w:line="240" w:lineRule="auto"/>
              <w:rPr>
                <w:rFonts w:ascii="Calibri" w:eastAsia="Times New Roman" w:hAnsi="Calibri" w:cs="Times New Roman"/>
                <w:b/>
                <w:bCs/>
                <w:sz w:val="18"/>
                <w:szCs w:val="18"/>
                <w:lang w:eastAsia="en-GB"/>
              </w:rPr>
            </w:pPr>
            <w:r w:rsidRPr="00A60175">
              <w:rPr>
                <w:rFonts w:ascii="Calibri" w:eastAsia="Times New Roman" w:hAnsi="Calibri" w:cs="Times New Roman"/>
                <w:b/>
                <w:bCs/>
                <w:sz w:val="18"/>
                <w:szCs w:val="18"/>
                <w:lang w:eastAsia="en-GB"/>
              </w:rPr>
              <w:t xml:space="preserve">Amount </w:t>
            </w:r>
          </w:p>
        </w:tc>
        <w:tc>
          <w:tcPr>
            <w:tcW w:w="960" w:type="dxa"/>
            <w:tcBorders>
              <w:top w:val="nil"/>
              <w:left w:val="nil"/>
              <w:bottom w:val="single" w:sz="4" w:space="0" w:color="auto"/>
              <w:right w:val="single" w:sz="4" w:space="0" w:color="auto"/>
            </w:tcBorders>
            <w:shd w:val="clear" w:color="auto" w:fill="auto"/>
            <w:vAlign w:val="bottom"/>
            <w:hideMark/>
          </w:tcPr>
          <w:p w:rsidR="00867AF4" w:rsidRPr="00A60175" w:rsidRDefault="00867AF4" w:rsidP="00260C00">
            <w:pPr>
              <w:spacing w:after="0" w:line="240" w:lineRule="auto"/>
              <w:jc w:val="center"/>
              <w:rPr>
                <w:rFonts w:ascii="Calibri" w:eastAsia="Times New Roman" w:hAnsi="Calibri" w:cs="Times New Roman"/>
                <w:b/>
                <w:bCs/>
                <w:color w:val="000000"/>
                <w:sz w:val="18"/>
                <w:szCs w:val="18"/>
                <w:lang w:eastAsia="en-GB"/>
              </w:rPr>
            </w:pPr>
            <w:r w:rsidRPr="00A60175">
              <w:rPr>
                <w:rFonts w:ascii="Calibri" w:eastAsia="Times New Roman" w:hAnsi="Calibri" w:cs="Times New Roman"/>
                <w:b/>
                <w:bCs/>
                <w:color w:val="000000"/>
                <w:sz w:val="18"/>
                <w:szCs w:val="18"/>
                <w:lang w:eastAsia="en-GB"/>
              </w:rPr>
              <w:t>Waste (at brewery)</w:t>
            </w:r>
          </w:p>
        </w:tc>
        <w:tc>
          <w:tcPr>
            <w:tcW w:w="940" w:type="dxa"/>
            <w:tcBorders>
              <w:top w:val="nil"/>
              <w:left w:val="nil"/>
              <w:bottom w:val="single" w:sz="4" w:space="0" w:color="auto"/>
              <w:right w:val="single" w:sz="4" w:space="0" w:color="auto"/>
            </w:tcBorders>
            <w:shd w:val="clear" w:color="auto" w:fill="auto"/>
            <w:vAlign w:val="bottom"/>
            <w:hideMark/>
          </w:tcPr>
          <w:p w:rsidR="00867AF4" w:rsidRPr="00A60175" w:rsidRDefault="00867AF4" w:rsidP="00260C00">
            <w:pPr>
              <w:spacing w:after="0" w:line="240" w:lineRule="auto"/>
              <w:jc w:val="center"/>
              <w:rPr>
                <w:rFonts w:ascii="Calibri" w:eastAsia="Times New Roman" w:hAnsi="Calibri" w:cs="Times New Roman"/>
                <w:b/>
                <w:bCs/>
                <w:color w:val="000000"/>
                <w:sz w:val="18"/>
                <w:szCs w:val="18"/>
                <w:lang w:eastAsia="en-GB"/>
              </w:rPr>
            </w:pPr>
            <w:r w:rsidRPr="00A60175">
              <w:rPr>
                <w:rFonts w:ascii="Calibri" w:eastAsia="Times New Roman" w:hAnsi="Calibri" w:cs="Times New Roman"/>
                <w:b/>
                <w:bCs/>
                <w:color w:val="000000"/>
                <w:sz w:val="18"/>
                <w:szCs w:val="18"/>
                <w:lang w:eastAsia="en-GB"/>
              </w:rPr>
              <w:t xml:space="preserve">Quantity incl. Waste </w:t>
            </w:r>
          </w:p>
        </w:tc>
        <w:tc>
          <w:tcPr>
            <w:tcW w:w="730" w:type="dxa"/>
            <w:tcBorders>
              <w:top w:val="nil"/>
              <w:left w:val="nil"/>
              <w:bottom w:val="single" w:sz="4" w:space="0" w:color="auto"/>
              <w:right w:val="single" w:sz="4" w:space="0" w:color="auto"/>
            </w:tcBorders>
            <w:shd w:val="clear" w:color="auto" w:fill="auto"/>
            <w:vAlign w:val="bottom"/>
            <w:hideMark/>
          </w:tcPr>
          <w:p w:rsidR="00867AF4" w:rsidRPr="00A60175" w:rsidRDefault="00867AF4" w:rsidP="00260C00">
            <w:pPr>
              <w:spacing w:after="0" w:line="240" w:lineRule="auto"/>
              <w:jc w:val="center"/>
              <w:rPr>
                <w:rFonts w:ascii="Calibri" w:eastAsia="Times New Roman" w:hAnsi="Calibri" w:cs="Times New Roman"/>
                <w:b/>
                <w:bCs/>
                <w:color w:val="000000"/>
                <w:sz w:val="18"/>
                <w:szCs w:val="18"/>
                <w:lang w:eastAsia="en-GB"/>
              </w:rPr>
            </w:pPr>
            <w:r w:rsidRPr="00A60175">
              <w:rPr>
                <w:rFonts w:ascii="Calibri" w:eastAsia="Times New Roman" w:hAnsi="Calibri" w:cs="Times New Roman"/>
                <w:b/>
                <w:bCs/>
                <w:color w:val="000000"/>
                <w:sz w:val="18"/>
                <w:szCs w:val="18"/>
                <w:lang w:eastAsia="en-GB"/>
              </w:rPr>
              <w:t>Unit weight</w:t>
            </w:r>
            <w:r>
              <w:rPr>
                <w:rFonts w:ascii="Calibri" w:eastAsia="Times New Roman" w:hAnsi="Calibri" w:cs="Times New Roman"/>
                <w:b/>
                <w:bCs/>
                <w:color w:val="000000"/>
                <w:sz w:val="18"/>
                <w:szCs w:val="18"/>
                <w:lang w:eastAsia="en-GB"/>
              </w:rPr>
              <w:t xml:space="preserve"> (kg)</w:t>
            </w:r>
          </w:p>
        </w:tc>
        <w:tc>
          <w:tcPr>
            <w:tcW w:w="800" w:type="dxa"/>
            <w:tcBorders>
              <w:top w:val="nil"/>
              <w:left w:val="nil"/>
              <w:bottom w:val="single" w:sz="4" w:space="0" w:color="auto"/>
              <w:right w:val="single" w:sz="4" w:space="0" w:color="auto"/>
            </w:tcBorders>
            <w:shd w:val="clear" w:color="auto" w:fill="auto"/>
            <w:noWrap/>
            <w:vAlign w:val="bottom"/>
            <w:hideMark/>
          </w:tcPr>
          <w:p w:rsidR="00867AF4" w:rsidRPr="00A60175" w:rsidRDefault="00867AF4" w:rsidP="00C467CC">
            <w:pPr>
              <w:spacing w:after="0" w:line="240" w:lineRule="auto"/>
              <w:rPr>
                <w:rFonts w:ascii="Calibri" w:eastAsia="Times New Roman" w:hAnsi="Calibri" w:cs="Times New Roman"/>
                <w:b/>
                <w:bCs/>
                <w:color w:val="000000"/>
                <w:sz w:val="18"/>
                <w:szCs w:val="18"/>
                <w:lang w:eastAsia="en-GB"/>
              </w:rPr>
            </w:pPr>
            <w:r w:rsidRPr="00A60175">
              <w:rPr>
                <w:rFonts w:ascii="Calibri" w:eastAsia="Times New Roman" w:hAnsi="Calibri" w:cs="Times New Roman"/>
                <w:b/>
                <w:bCs/>
                <w:color w:val="000000"/>
                <w:sz w:val="18"/>
                <w:szCs w:val="18"/>
                <w:lang w:eastAsia="en-GB"/>
              </w:rPr>
              <w:t xml:space="preserve">kg / </w:t>
            </w:r>
            <w:r w:rsidR="00C467CC">
              <w:rPr>
                <w:rFonts w:ascii="Calibri" w:eastAsia="Times New Roman" w:hAnsi="Calibri" w:cs="Times New Roman"/>
                <w:b/>
                <w:bCs/>
                <w:color w:val="000000"/>
                <w:sz w:val="18"/>
                <w:szCs w:val="18"/>
                <w:lang w:eastAsia="en-GB"/>
              </w:rPr>
              <w:t>FU</w:t>
            </w:r>
          </w:p>
        </w:tc>
      </w:tr>
      <w:tr w:rsidR="00867AF4" w:rsidRPr="00A60175" w:rsidTr="00260C00">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7AF4" w:rsidRPr="00A60175" w:rsidRDefault="00867AF4" w:rsidP="00260C00">
            <w:pPr>
              <w:spacing w:after="0" w:line="240" w:lineRule="auto"/>
              <w:rPr>
                <w:rFonts w:ascii="Calibri" w:eastAsia="Times New Roman" w:hAnsi="Calibri" w:cs="Times New Roman"/>
                <w:b/>
                <w:bCs/>
                <w:color w:val="000000"/>
                <w:sz w:val="18"/>
                <w:szCs w:val="18"/>
                <w:lang w:eastAsia="en-GB"/>
              </w:rPr>
            </w:pPr>
            <w:r w:rsidRPr="00A60175">
              <w:rPr>
                <w:rFonts w:ascii="Calibri" w:eastAsia="Times New Roman" w:hAnsi="Calibri" w:cs="Times New Roman"/>
                <w:b/>
                <w:bCs/>
                <w:color w:val="000000"/>
                <w:sz w:val="18"/>
                <w:szCs w:val="18"/>
                <w:lang w:eastAsia="en-GB"/>
              </w:rPr>
              <w:t>Glass bottles</w:t>
            </w:r>
          </w:p>
        </w:tc>
        <w:tc>
          <w:tcPr>
            <w:tcW w:w="824" w:type="dxa"/>
            <w:tcBorders>
              <w:top w:val="nil"/>
              <w:left w:val="nil"/>
              <w:bottom w:val="single" w:sz="4" w:space="0" w:color="auto"/>
              <w:right w:val="single" w:sz="4" w:space="0" w:color="auto"/>
            </w:tcBorders>
            <w:shd w:val="clear" w:color="auto" w:fill="auto"/>
            <w:noWrap/>
            <w:vAlign w:val="bottom"/>
            <w:hideMark/>
          </w:tcPr>
          <w:p w:rsidR="00867AF4" w:rsidRPr="00A60175" w:rsidRDefault="00867AF4" w:rsidP="00260C00">
            <w:pPr>
              <w:spacing w:after="0" w:line="240" w:lineRule="auto"/>
              <w:jc w:val="right"/>
              <w:rPr>
                <w:rFonts w:ascii="Calibri" w:eastAsia="Times New Roman" w:hAnsi="Calibri" w:cs="Times New Roman"/>
                <w:color w:val="000000"/>
                <w:sz w:val="18"/>
                <w:szCs w:val="18"/>
                <w:lang w:eastAsia="en-GB"/>
              </w:rPr>
            </w:pPr>
            <w:r w:rsidRPr="00A60175">
              <w:rPr>
                <w:rFonts w:ascii="Calibri" w:eastAsia="Times New Roman" w:hAnsi="Calibri" w:cs="Times New Roman"/>
                <w:color w:val="000000"/>
                <w:sz w:val="18"/>
                <w:szCs w:val="18"/>
                <w:lang w:eastAsia="en-GB"/>
              </w:rPr>
              <w:t>200</w:t>
            </w:r>
          </w:p>
        </w:tc>
        <w:tc>
          <w:tcPr>
            <w:tcW w:w="960" w:type="dxa"/>
            <w:tcBorders>
              <w:top w:val="nil"/>
              <w:left w:val="nil"/>
              <w:bottom w:val="single" w:sz="4" w:space="0" w:color="auto"/>
              <w:right w:val="single" w:sz="4" w:space="0" w:color="auto"/>
            </w:tcBorders>
            <w:shd w:val="clear" w:color="auto" w:fill="auto"/>
            <w:noWrap/>
            <w:vAlign w:val="bottom"/>
            <w:hideMark/>
          </w:tcPr>
          <w:p w:rsidR="00867AF4" w:rsidRPr="00A60175" w:rsidRDefault="00C31EAA"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0.5</w:t>
            </w:r>
            <w:r w:rsidR="00867AF4" w:rsidRPr="00A60175">
              <w:rPr>
                <w:rFonts w:ascii="Calibri" w:eastAsia="Times New Roman" w:hAnsi="Calibri" w:cs="Times New Roman"/>
                <w:color w:val="000000"/>
                <w:sz w:val="18"/>
                <w:szCs w:val="18"/>
                <w:lang w:eastAsia="en-GB"/>
              </w:rPr>
              <w:t>%</w:t>
            </w:r>
          </w:p>
        </w:tc>
        <w:tc>
          <w:tcPr>
            <w:tcW w:w="940" w:type="dxa"/>
            <w:tcBorders>
              <w:top w:val="nil"/>
              <w:left w:val="nil"/>
              <w:bottom w:val="single" w:sz="4" w:space="0" w:color="auto"/>
              <w:right w:val="single" w:sz="4" w:space="0" w:color="auto"/>
            </w:tcBorders>
            <w:shd w:val="clear" w:color="auto" w:fill="auto"/>
            <w:noWrap/>
            <w:vAlign w:val="bottom"/>
            <w:hideMark/>
          </w:tcPr>
          <w:p w:rsidR="00867AF4" w:rsidRPr="00A60175" w:rsidRDefault="00867AF4" w:rsidP="00260C00">
            <w:pPr>
              <w:spacing w:after="0" w:line="240" w:lineRule="auto"/>
              <w:jc w:val="right"/>
              <w:rPr>
                <w:rFonts w:ascii="Calibri" w:eastAsia="Times New Roman" w:hAnsi="Calibri" w:cs="Times New Roman"/>
                <w:color w:val="000000"/>
                <w:sz w:val="18"/>
                <w:szCs w:val="18"/>
                <w:lang w:eastAsia="en-GB"/>
              </w:rPr>
            </w:pPr>
            <w:r w:rsidRPr="00A60175">
              <w:rPr>
                <w:rFonts w:ascii="Calibri" w:eastAsia="Times New Roman" w:hAnsi="Calibri" w:cs="Times New Roman"/>
                <w:color w:val="000000"/>
                <w:sz w:val="18"/>
                <w:szCs w:val="18"/>
                <w:lang w:eastAsia="en-GB"/>
              </w:rPr>
              <w:t>201</w:t>
            </w:r>
          </w:p>
        </w:tc>
        <w:tc>
          <w:tcPr>
            <w:tcW w:w="730" w:type="dxa"/>
            <w:tcBorders>
              <w:top w:val="nil"/>
              <w:left w:val="nil"/>
              <w:bottom w:val="single" w:sz="4" w:space="0" w:color="auto"/>
              <w:right w:val="single" w:sz="4" w:space="0" w:color="auto"/>
            </w:tcBorders>
            <w:shd w:val="clear" w:color="auto" w:fill="auto"/>
            <w:noWrap/>
            <w:vAlign w:val="bottom"/>
            <w:hideMark/>
          </w:tcPr>
          <w:p w:rsidR="00867AF4" w:rsidRPr="00A60175" w:rsidRDefault="00867AF4" w:rsidP="00260C00">
            <w:pPr>
              <w:spacing w:after="0" w:line="240" w:lineRule="auto"/>
              <w:jc w:val="right"/>
              <w:rPr>
                <w:rFonts w:ascii="Calibri" w:eastAsia="Times New Roman" w:hAnsi="Calibri" w:cs="Times New Roman"/>
                <w:color w:val="000000"/>
                <w:sz w:val="18"/>
                <w:szCs w:val="18"/>
                <w:lang w:eastAsia="en-GB"/>
              </w:rPr>
            </w:pPr>
            <w:r w:rsidRPr="00A60175">
              <w:rPr>
                <w:rFonts w:ascii="Calibri" w:eastAsia="Times New Roman" w:hAnsi="Calibri" w:cs="Times New Roman"/>
                <w:color w:val="000000"/>
                <w:sz w:val="18"/>
                <w:szCs w:val="18"/>
                <w:lang w:eastAsia="en-GB"/>
              </w:rPr>
              <w:t>0.3</w:t>
            </w:r>
          </w:p>
        </w:tc>
        <w:tc>
          <w:tcPr>
            <w:tcW w:w="800" w:type="dxa"/>
            <w:tcBorders>
              <w:top w:val="nil"/>
              <w:left w:val="nil"/>
              <w:bottom w:val="single" w:sz="4" w:space="0" w:color="auto"/>
              <w:right w:val="single" w:sz="4" w:space="0" w:color="auto"/>
            </w:tcBorders>
            <w:shd w:val="clear" w:color="auto" w:fill="auto"/>
            <w:noWrap/>
            <w:vAlign w:val="bottom"/>
            <w:hideMark/>
          </w:tcPr>
          <w:p w:rsidR="00867AF4" w:rsidRPr="00A60175" w:rsidRDefault="00867AF4" w:rsidP="00260C00">
            <w:pPr>
              <w:spacing w:after="0" w:line="240" w:lineRule="auto"/>
              <w:jc w:val="right"/>
              <w:rPr>
                <w:rFonts w:ascii="Calibri" w:eastAsia="Times New Roman" w:hAnsi="Calibri" w:cs="Times New Roman"/>
                <w:color w:val="000000"/>
                <w:sz w:val="18"/>
                <w:szCs w:val="18"/>
                <w:lang w:eastAsia="en-GB"/>
              </w:rPr>
            </w:pPr>
            <w:r w:rsidRPr="00A60175">
              <w:rPr>
                <w:rFonts w:ascii="Calibri" w:eastAsia="Times New Roman" w:hAnsi="Calibri" w:cs="Times New Roman"/>
                <w:color w:val="000000"/>
                <w:sz w:val="18"/>
                <w:szCs w:val="18"/>
                <w:lang w:eastAsia="en-GB"/>
              </w:rPr>
              <w:t>60.3</w:t>
            </w:r>
          </w:p>
        </w:tc>
      </w:tr>
    </w:tbl>
    <w:p w:rsidR="00867AF4" w:rsidRDefault="00867AF4" w:rsidP="00867AF4">
      <w:pPr>
        <w:rPr>
          <w:color w:val="FF0000"/>
        </w:rPr>
      </w:pPr>
    </w:p>
    <w:p w:rsidR="00867AF4" w:rsidRPr="00E96EFB" w:rsidRDefault="00867AF4" w:rsidP="00867AF4">
      <w:pPr>
        <w:rPr>
          <w:sz w:val="18"/>
          <w:szCs w:val="18"/>
        </w:rPr>
      </w:pPr>
      <w:r w:rsidRPr="00E96EFB">
        <w:rPr>
          <w:sz w:val="18"/>
          <w:szCs w:val="18"/>
        </w:rPr>
        <w:t xml:space="preserve">Table </w:t>
      </w:r>
      <w:r w:rsidR="00FE7C13">
        <w:rPr>
          <w:sz w:val="18"/>
          <w:szCs w:val="18"/>
        </w:rPr>
        <w:t>35</w:t>
      </w:r>
      <w:r w:rsidRPr="00E96EFB">
        <w:rPr>
          <w:sz w:val="18"/>
          <w:szCs w:val="18"/>
        </w:rPr>
        <w:t xml:space="preserve">: Calculation of the amount of glass required for one </w:t>
      </w:r>
      <w:r w:rsidR="00C467CC">
        <w:rPr>
          <w:sz w:val="18"/>
          <w:szCs w:val="18"/>
        </w:rPr>
        <w:t>functional unit (FU)</w:t>
      </w:r>
    </w:p>
    <w:p w:rsidR="00867AF4" w:rsidRPr="0024719D" w:rsidRDefault="00E46C81" w:rsidP="00867AF4">
      <w:pPr>
        <w:rPr>
          <w:i/>
        </w:rPr>
      </w:pPr>
      <w:r w:rsidRPr="0024719D">
        <w:rPr>
          <w:i/>
        </w:rPr>
        <w:t>5.1.</w:t>
      </w:r>
      <w:r w:rsidR="00766AAA" w:rsidRPr="0024719D">
        <w:rPr>
          <w:i/>
        </w:rPr>
        <w:t>1.</w:t>
      </w:r>
      <w:r w:rsidR="00582546" w:rsidRPr="0024719D">
        <w:rPr>
          <w:i/>
        </w:rPr>
        <w:t>3</w:t>
      </w:r>
      <w:r w:rsidRPr="0024719D">
        <w:rPr>
          <w:i/>
        </w:rPr>
        <w:t xml:space="preserve"> </w:t>
      </w:r>
      <w:r w:rsidR="00867AF4" w:rsidRPr="0024719D">
        <w:rPr>
          <w:i/>
        </w:rPr>
        <w:t>Emissions calculation</w:t>
      </w:r>
      <w:r w:rsidRPr="0024719D">
        <w:rPr>
          <w:i/>
        </w:rPr>
        <w:t xml:space="preserve"> for glass bottles</w:t>
      </w:r>
    </w:p>
    <w:p w:rsidR="00867AF4" w:rsidRDefault="00867AF4" w:rsidP="00114B88">
      <w:r w:rsidRPr="00F10713">
        <w:t>Table</w:t>
      </w:r>
      <w:r w:rsidR="00FE7C13">
        <w:t xml:space="preserve"> 36</w:t>
      </w:r>
      <w:r w:rsidRPr="00F10713">
        <w:t xml:space="preserve"> below summarises the emissions </w:t>
      </w:r>
      <w:r w:rsidR="0079040C">
        <w:t>estimates</w:t>
      </w:r>
      <w:r w:rsidRPr="00F10713">
        <w:t xml:space="preserve"> </w:t>
      </w:r>
      <w:r w:rsidR="00E46C81">
        <w:t>used and total glass bottle emissions</w:t>
      </w:r>
      <w:r w:rsidRPr="00F10713">
        <w:t xml:space="preserve">. </w:t>
      </w:r>
    </w:p>
    <w:tbl>
      <w:tblPr>
        <w:tblW w:w="4620" w:type="dxa"/>
        <w:tblInd w:w="93" w:type="dxa"/>
        <w:tblLook w:val="04A0" w:firstRow="1" w:lastRow="0" w:firstColumn="1" w:lastColumn="0" w:noHBand="0" w:noVBand="1"/>
      </w:tblPr>
      <w:tblGrid>
        <w:gridCol w:w="2380"/>
        <w:gridCol w:w="1400"/>
        <w:gridCol w:w="1034"/>
      </w:tblGrid>
      <w:tr w:rsidR="00114B88" w:rsidRPr="00114B88" w:rsidTr="00114B88">
        <w:trPr>
          <w:trHeight w:val="480"/>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4B88" w:rsidRPr="00114B88" w:rsidRDefault="00114B88" w:rsidP="00114B88">
            <w:pPr>
              <w:spacing w:after="0" w:line="240" w:lineRule="auto"/>
              <w:rPr>
                <w:rFonts w:ascii="Calibri" w:eastAsia="Times New Roman" w:hAnsi="Calibri" w:cs="Times New Roman"/>
                <w:b/>
                <w:bCs/>
                <w:sz w:val="18"/>
                <w:szCs w:val="18"/>
                <w:lang w:eastAsia="en-GB"/>
              </w:rPr>
            </w:pPr>
            <w:r w:rsidRPr="00114B88">
              <w:rPr>
                <w:rFonts w:ascii="Calibri" w:eastAsia="Times New Roman" w:hAnsi="Calibri" w:cs="Times New Roman"/>
                <w:b/>
                <w:bCs/>
                <w:sz w:val="18"/>
                <w:szCs w:val="18"/>
                <w:lang w:eastAsia="en-GB"/>
              </w:rPr>
              <w:t> </w:t>
            </w:r>
          </w:p>
        </w:tc>
        <w:tc>
          <w:tcPr>
            <w:tcW w:w="2240" w:type="dxa"/>
            <w:gridSpan w:val="2"/>
            <w:tcBorders>
              <w:top w:val="single" w:sz="4" w:space="0" w:color="auto"/>
              <w:left w:val="nil"/>
              <w:bottom w:val="single" w:sz="4" w:space="0" w:color="auto"/>
              <w:right w:val="single" w:sz="4" w:space="0" w:color="auto"/>
            </w:tcBorders>
            <w:shd w:val="clear" w:color="000000" w:fill="FCD5B4"/>
            <w:vAlign w:val="bottom"/>
            <w:hideMark/>
          </w:tcPr>
          <w:p w:rsidR="00114B88" w:rsidRPr="00114B88" w:rsidRDefault="00114B88" w:rsidP="00114B88">
            <w:pPr>
              <w:spacing w:after="0" w:line="240" w:lineRule="auto"/>
              <w:jc w:val="center"/>
              <w:rPr>
                <w:rFonts w:ascii="Calibri" w:eastAsia="Times New Roman" w:hAnsi="Calibri" w:cs="Times New Roman"/>
                <w:b/>
                <w:bCs/>
                <w:sz w:val="18"/>
                <w:szCs w:val="18"/>
                <w:lang w:eastAsia="en-GB"/>
              </w:rPr>
            </w:pPr>
            <w:r w:rsidRPr="00114B88">
              <w:rPr>
                <w:rFonts w:ascii="Calibri" w:eastAsia="Times New Roman" w:hAnsi="Calibri" w:cs="Times New Roman"/>
                <w:b/>
                <w:bCs/>
                <w:sz w:val="18"/>
                <w:szCs w:val="18"/>
                <w:lang w:eastAsia="en-GB"/>
              </w:rPr>
              <w:t>AMBER GLASS EMISSIONS  (20% RECYCLED CONTENT)</w:t>
            </w:r>
          </w:p>
        </w:tc>
      </w:tr>
      <w:tr w:rsidR="00114B88" w:rsidRPr="00114B88" w:rsidTr="00114B88">
        <w:trPr>
          <w:trHeight w:val="555"/>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114B88" w:rsidRPr="00114B88" w:rsidRDefault="00114B88" w:rsidP="00114B88">
            <w:pPr>
              <w:spacing w:after="0" w:line="240" w:lineRule="auto"/>
              <w:rPr>
                <w:rFonts w:ascii="Calibri" w:eastAsia="Times New Roman" w:hAnsi="Calibri" w:cs="Times New Roman"/>
                <w:b/>
                <w:bCs/>
                <w:sz w:val="18"/>
                <w:szCs w:val="18"/>
                <w:lang w:eastAsia="en-GB"/>
              </w:rPr>
            </w:pPr>
          </w:p>
        </w:tc>
        <w:tc>
          <w:tcPr>
            <w:tcW w:w="1400" w:type="dxa"/>
            <w:tcBorders>
              <w:top w:val="nil"/>
              <w:left w:val="nil"/>
              <w:bottom w:val="single" w:sz="4" w:space="0" w:color="auto"/>
              <w:right w:val="single" w:sz="4" w:space="0" w:color="auto"/>
            </w:tcBorders>
            <w:shd w:val="clear" w:color="000000" w:fill="FCD5B4"/>
            <w:vAlign w:val="bottom"/>
            <w:hideMark/>
          </w:tcPr>
          <w:p w:rsidR="00114B88" w:rsidRPr="00114B88" w:rsidRDefault="00114B88" w:rsidP="00114B88">
            <w:pPr>
              <w:spacing w:after="0" w:line="240" w:lineRule="auto"/>
              <w:rPr>
                <w:rFonts w:ascii="Calibri" w:eastAsia="Times New Roman" w:hAnsi="Calibri" w:cs="Times New Roman"/>
                <w:b/>
                <w:bCs/>
                <w:sz w:val="18"/>
                <w:szCs w:val="18"/>
                <w:lang w:eastAsia="en-GB"/>
              </w:rPr>
            </w:pPr>
            <w:r w:rsidRPr="00114B88">
              <w:rPr>
                <w:rFonts w:ascii="Calibri" w:eastAsia="Times New Roman" w:hAnsi="Calibri" w:cs="Times New Roman"/>
                <w:b/>
                <w:bCs/>
                <w:sz w:val="18"/>
                <w:szCs w:val="18"/>
                <w:lang w:eastAsia="en-GB"/>
              </w:rPr>
              <w:t>kgCO</w:t>
            </w:r>
            <w:r w:rsidRPr="003402B9">
              <w:rPr>
                <w:rFonts w:ascii="Calibri" w:eastAsia="Times New Roman" w:hAnsi="Calibri" w:cs="Times New Roman"/>
                <w:b/>
                <w:bCs/>
                <w:sz w:val="18"/>
                <w:szCs w:val="18"/>
                <w:vertAlign w:val="subscript"/>
                <w:lang w:eastAsia="en-GB"/>
              </w:rPr>
              <w:t>2</w:t>
            </w:r>
            <w:r w:rsidRPr="00114B88">
              <w:rPr>
                <w:rFonts w:ascii="Calibri" w:eastAsia="Times New Roman" w:hAnsi="Calibri" w:cs="Times New Roman"/>
                <w:b/>
                <w:bCs/>
                <w:sz w:val="18"/>
                <w:szCs w:val="18"/>
                <w:lang w:eastAsia="en-GB"/>
              </w:rPr>
              <w:t>e/kg glass</w:t>
            </w:r>
          </w:p>
        </w:tc>
        <w:tc>
          <w:tcPr>
            <w:tcW w:w="840" w:type="dxa"/>
            <w:tcBorders>
              <w:top w:val="nil"/>
              <w:left w:val="nil"/>
              <w:bottom w:val="single" w:sz="4" w:space="0" w:color="auto"/>
              <w:right w:val="single" w:sz="4" w:space="0" w:color="auto"/>
            </w:tcBorders>
            <w:shd w:val="clear" w:color="000000" w:fill="FCD5B4"/>
            <w:vAlign w:val="bottom"/>
            <w:hideMark/>
          </w:tcPr>
          <w:p w:rsidR="00114B88" w:rsidRPr="00114B88" w:rsidRDefault="003402B9" w:rsidP="00114B88">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kgCO</w:t>
            </w:r>
            <w:r w:rsidR="00114B88" w:rsidRPr="003402B9">
              <w:rPr>
                <w:rFonts w:ascii="Calibri" w:eastAsia="Times New Roman" w:hAnsi="Calibri" w:cs="Times New Roman"/>
                <w:b/>
                <w:bCs/>
                <w:sz w:val="18"/>
                <w:szCs w:val="18"/>
                <w:vertAlign w:val="subscript"/>
                <w:lang w:eastAsia="en-GB"/>
              </w:rPr>
              <w:t>2</w:t>
            </w:r>
            <w:r w:rsidR="00114B88" w:rsidRPr="00114B88">
              <w:rPr>
                <w:rFonts w:ascii="Calibri" w:eastAsia="Times New Roman" w:hAnsi="Calibri" w:cs="Times New Roman"/>
                <w:b/>
                <w:bCs/>
                <w:sz w:val="18"/>
                <w:szCs w:val="18"/>
                <w:lang w:eastAsia="en-GB"/>
              </w:rPr>
              <w:t>e/</w:t>
            </w:r>
            <w:r w:rsidR="00114B88">
              <w:rPr>
                <w:rFonts w:ascii="Calibri" w:eastAsia="Times New Roman" w:hAnsi="Calibri" w:cs="Times New Roman"/>
                <w:b/>
                <w:bCs/>
                <w:sz w:val="18"/>
                <w:szCs w:val="18"/>
                <w:lang w:eastAsia="en-GB"/>
              </w:rPr>
              <w:t>FU</w:t>
            </w:r>
            <w:r w:rsidR="00743BB5">
              <w:rPr>
                <w:rFonts w:ascii="Calibri" w:eastAsia="Times New Roman" w:hAnsi="Calibri" w:cs="Times New Roman"/>
                <w:b/>
                <w:bCs/>
                <w:sz w:val="18"/>
                <w:szCs w:val="18"/>
                <w:lang w:eastAsia="en-GB"/>
              </w:rPr>
              <w:t xml:space="preserve"> (60.3kg glass)</w:t>
            </w:r>
          </w:p>
        </w:tc>
      </w:tr>
      <w:tr w:rsidR="00114B88" w:rsidRPr="00114B88" w:rsidTr="00114B88">
        <w:trPr>
          <w:trHeight w:val="24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B88" w:rsidRPr="00114B88" w:rsidRDefault="00114B88" w:rsidP="00114B88">
            <w:pPr>
              <w:spacing w:after="0" w:line="240" w:lineRule="auto"/>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Raw Material Extraction</w:t>
            </w:r>
          </w:p>
        </w:tc>
        <w:tc>
          <w:tcPr>
            <w:tcW w:w="140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0.04</w:t>
            </w:r>
          </w:p>
        </w:tc>
        <w:tc>
          <w:tcPr>
            <w:tcW w:w="84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2.41</w:t>
            </w:r>
          </w:p>
        </w:tc>
      </w:tr>
      <w:tr w:rsidR="00114B88" w:rsidRPr="00114B88" w:rsidTr="00114B88">
        <w:trPr>
          <w:trHeight w:val="27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B88" w:rsidRPr="00114B88" w:rsidRDefault="00114B88" w:rsidP="00114B88">
            <w:pPr>
              <w:spacing w:after="0" w:line="240" w:lineRule="auto"/>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Raw Material Processing</w:t>
            </w:r>
          </w:p>
        </w:tc>
        <w:tc>
          <w:tcPr>
            <w:tcW w:w="140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0.18</w:t>
            </w:r>
          </w:p>
        </w:tc>
        <w:tc>
          <w:tcPr>
            <w:tcW w:w="84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10.85</w:t>
            </w:r>
          </w:p>
        </w:tc>
      </w:tr>
      <w:tr w:rsidR="00114B88" w:rsidRPr="00114B88" w:rsidTr="00114B88">
        <w:trPr>
          <w:trHeight w:val="24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B88" w:rsidRPr="00114B88" w:rsidRDefault="00114B88" w:rsidP="00114B88">
            <w:pPr>
              <w:spacing w:after="0" w:line="240" w:lineRule="auto"/>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Raw Material Transport</w:t>
            </w:r>
          </w:p>
        </w:tc>
        <w:tc>
          <w:tcPr>
            <w:tcW w:w="140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0.01</w:t>
            </w:r>
          </w:p>
        </w:tc>
        <w:tc>
          <w:tcPr>
            <w:tcW w:w="84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0.78</w:t>
            </w:r>
          </w:p>
        </w:tc>
      </w:tr>
      <w:tr w:rsidR="00114B88" w:rsidRPr="00114B88" w:rsidTr="00114B88">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B88" w:rsidRPr="00114B88" w:rsidRDefault="00114B88" w:rsidP="00114B88">
            <w:pPr>
              <w:spacing w:after="0" w:line="240" w:lineRule="auto"/>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Production Process</w:t>
            </w:r>
          </w:p>
        </w:tc>
        <w:tc>
          <w:tcPr>
            <w:tcW w:w="140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0.45</w:t>
            </w:r>
          </w:p>
        </w:tc>
        <w:tc>
          <w:tcPr>
            <w:tcW w:w="84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27.14</w:t>
            </w:r>
          </w:p>
        </w:tc>
      </w:tr>
      <w:tr w:rsidR="00114B88" w:rsidRPr="00114B88" w:rsidTr="00114B88">
        <w:trPr>
          <w:trHeight w:val="495"/>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B88" w:rsidRPr="00114B88" w:rsidRDefault="00114B88" w:rsidP="00114B88">
            <w:pPr>
              <w:spacing w:after="0" w:line="240" w:lineRule="auto"/>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CO</w:t>
            </w:r>
            <w:r w:rsidRPr="00114B88">
              <w:rPr>
                <w:rFonts w:ascii="Calibri" w:eastAsia="Times New Roman" w:hAnsi="Calibri" w:cs="Times New Roman"/>
                <w:sz w:val="18"/>
                <w:szCs w:val="18"/>
                <w:vertAlign w:val="subscript"/>
                <w:lang w:eastAsia="en-GB"/>
              </w:rPr>
              <w:t>2</w:t>
            </w:r>
            <w:r w:rsidRPr="00114B88">
              <w:rPr>
                <w:rFonts w:ascii="Calibri" w:eastAsia="Times New Roman" w:hAnsi="Calibri" w:cs="Times New Roman"/>
                <w:sz w:val="18"/>
                <w:szCs w:val="18"/>
                <w:lang w:eastAsia="en-GB"/>
              </w:rPr>
              <w:t>e Reduction from Recycling</w:t>
            </w:r>
          </w:p>
        </w:tc>
        <w:tc>
          <w:tcPr>
            <w:tcW w:w="140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-0.06</w:t>
            </w:r>
          </w:p>
        </w:tc>
        <w:tc>
          <w:tcPr>
            <w:tcW w:w="84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sz w:val="18"/>
                <w:szCs w:val="18"/>
                <w:lang w:eastAsia="en-GB"/>
              </w:rPr>
            </w:pPr>
            <w:r w:rsidRPr="00114B88">
              <w:rPr>
                <w:rFonts w:ascii="Calibri" w:eastAsia="Times New Roman" w:hAnsi="Calibri" w:cs="Times New Roman"/>
                <w:sz w:val="18"/>
                <w:szCs w:val="18"/>
                <w:lang w:eastAsia="en-GB"/>
              </w:rPr>
              <w:t>-3.59</w:t>
            </w:r>
          </w:p>
        </w:tc>
      </w:tr>
      <w:tr w:rsidR="00114B88" w:rsidRPr="00114B88" w:rsidTr="00114B88">
        <w:trPr>
          <w:trHeight w:val="24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B88" w:rsidRPr="00114B88" w:rsidRDefault="00114B88" w:rsidP="00114B88">
            <w:pPr>
              <w:spacing w:after="0" w:line="240" w:lineRule="auto"/>
              <w:rPr>
                <w:rFonts w:ascii="Calibri" w:eastAsia="Times New Roman" w:hAnsi="Calibri" w:cs="Times New Roman"/>
                <w:b/>
                <w:bCs/>
                <w:sz w:val="18"/>
                <w:szCs w:val="18"/>
                <w:lang w:eastAsia="en-GB"/>
              </w:rPr>
            </w:pPr>
            <w:r w:rsidRPr="00114B88">
              <w:rPr>
                <w:rFonts w:ascii="Calibri" w:eastAsia="Times New Roman" w:hAnsi="Calibri" w:cs="Times New Roman"/>
                <w:b/>
                <w:bCs/>
                <w:sz w:val="18"/>
                <w:szCs w:val="18"/>
                <w:lang w:eastAsia="en-GB"/>
              </w:rPr>
              <w:t>TOTAL</w:t>
            </w:r>
          </w:p>
        </w:tc>
        <w:tc>
          <w:tcPr>
            <w:tcW w:w="140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b/>
                <w:bCs/>
                <w:sz w:val="18"/>
                <w:szCs w:val="18"/>
                <w:lang w:eastAsia="en-GB"/>
              </w:rPr>
            </w:pPr>
            <w:r w:rsidRPr="00114B88">
              <w:rPr>
                <w:rFonts w:ascii="Calibri" w:eastAsia="Times New Roman" w:hAnsi="Calibri" w:cs="Times New Roman"/>
                <w:b/>
                <w:bCs/>
                <w:sz w:val="18"/>
                <w:szCs w:val="18"/>
                <w:lang w:eastAsia="en-GB"/>
              </w:rPr>
              <w:t>0.62</w:t>
            </w:r>
          </w:p>
        </w:tc>
        <w:tc>
          <w:tcPr>
            <w:tcW w:w="840" w:type="dxa"/>
            <w:tcBorders>
              <w:top w:val="nil"/>
              <w:left w:val="nil"/>
              <w:bottom w:val="single" w:sz="4" w:space="0" w:color="auto"/>
              <w:right w:val="single" w:sz="4" w:space="0" w:color="auto"/>
            </w:tcBorders>
            <w:shd w:val="clear" w:color="000000" w:fill="FCD5B4"/>
            <w:noWrap/>
            <w:vAlign w:val="bottom"/>
            <w:hideMark/>
          </w:tcPr>
          <w:p w:rsidR="00114B88" w:rsidRPr="00114B88" w:rsidRDefault="00114B88" w:rsidP="00114B88">
            <w:pPr>
              <w:spacing w:after="0" w:line="240" w:lineRule="auto"/>
              <w:jc w:val="right"/>
              <w:rPr>
                <w:rFonts w:ascii="Calibri" w:eastAsia="Times New Roman" w:hAnsi="Calibri" w:cs="Times New Roman"/>
                <w:b/>
                <w:bCs/>
                <w:sz w:val="18"/>
                <w:szCs w:val="18"/>
                <w:lang w:eastAsia="en-GB"/>
              </w:rPr>
            </w:pPr>
            <w:r w:rsidRPr="00114B88">
              <w:rPr>
                <w:rFonts w:ascii="Calibri" w:eastAsia="Times New Roman" w:hAnsi="Calibri" w:cs="Times New Roman"/>
                <w:b/>
                <w:bCs/>
                <w:sz w:val="18"/>
                <w:szCs w:val="18"/>
                <w:lang w:eastAsia="en-GB"/>
              </w:rPr>
              <w:t>37.59</w:t>
            </w:r>
          </w:p>
        </w:tc>
      </w:tr>
    </w:tbl>
    <w:p w:rsidR="00114B88" w:rsidRDefault="00114B88" w:rsidP="00867AF4"/>
    <w:p w:rsidR="00867AF4" w:rsidRPr="002161BF" w:rsidRDefault="00867AF4" w:rsidP="00867AF4">
      <w:pPr>
        <w:rPr>
          <w:sz w:val="18"/>
          <w:szCs w:val="18"/>
        </w:rPr>
      </w:pPr>
      <w:r w:rsidRPr="002161BF">
        <w:rPr>
          <w:sz w:val="18"/>
          <w:szCs w:val="18"/>
        </w:rPr>
        <w:t xml:space="preserve">Table </w:t>
      </w:r>
      <w:r w:rsidR="00FE7C13">
        <w:rPr>
          <w:sz w:val="18"/>
          <w:szCs w:val="18"/>
        </w:rPr>
        <w:t>36</w:t>
      </w:r>
      <w:r w:rsidRPr="002161BF">
        <w:rPr>
          <w:sz w:val="18"/>
          <w:szCs w:val="18"/>
        </w:rPr>
        <w:t xml:space="preserve">: </w:t>
      </w:r>
      <w:r w:rsidR="0079040C">
        <w:rPr>
          <w:sz w:val="18"/>
          <w:szCs w:val="18"/>
        </w:rPr>
        <w:t>E</w:t>
      </w:r>
      <w:r w:rsidRPr="002161BF">
        <w:rPr>
          <w:sz w:val="18"/>
          <w:szCs w:val="18"/>
        </w:rPr>
        <w:t>missions</w:t>
      </w:r>
      <w:r w:rsidR="0079040C">
        <w:rPr>
          <w:sz w:val="18"/>
          <w:szCs w:val="18"/>
        </w:rPr>
        <w:t xml:space="preserve"> estimat</w:t>
      </w:r>
      <w:r w:rsidR="005A365D">
        <w:rPr>
          <w:sz w:val="18"/>
          <w:szCs w:val="18"/>
        </w:rPr>
        <w:t>es</w:t>
      </w:r>
      <w:r w:rsidRPr="002161BF">
        <w:rPr>
          <w:sz w:val="18"/>
          <w:szCs w:val="18"/>
        </w:rPr>
        <w:t xml:space="preserve"> </w:t>
      </w:r>
      <w:r w:rsidR="005A365D">
        <w:rPr>
          <w:sz w:val="18"/>
          <w:szCs w:val="18"/>
        </w:rPr>
        <w:t>for</w:t>
      </w:r>
      <w:r w:rsidR="0079040C">
        <w:rPr>
          <w:sz w:val="18"/>
          <w:szCs w:val="18"/>
        </w:rPr>
        <w:t xml:space="preserve"> </w:t>
      </w:r>
      <w:r w:rsidRPr="002161BF">
        <w:rPr>
          <w:sz w:val="18"/>
          <w:szCs w:val="18"/>
        </w:rPr>
        <w:t>glass bottle production per</w:t>
      </w:r>
      <w:r w:rsidR="00435A20">
        <w:rPr>
          <w:sz w:val="18"/>
          <w:szCs w:val="18"/>
        </w:rPr>
        <w:t xml:space="preserve"> functional unit</w:t>
      </w:r>
      <w:r w:rsidRPr="002161BF">
        <w:rPr>
          <w:sz w:val="18"/>
          <w:szCs w:val="18"/>
        </w:rPr>
        <w:t xml:space="preserve"> </w:t>
      </w:r>
      <w:r w:rsidR="0079040C">
        <w:rPr>
          <w:sz w:val="18"/>
          <w:szCs w:val="18"/>
        </w:rPr>
        <w:t>(</w:t>
      </w:r>
      <w:r w:rsidRPr="002161BF">
        <w:rPr>
          <w:sz w:val="18"/>
          <w:szCs w:val="18"/>
        </w:rPr>
        <w:t>FU</w:t>
      </w:r>
      <w:r w:rsidR="0079040C">
        <w:rPr>
          <w:sz w:val="18"/>
          <w:szCs w:val="18"/>
        </w:rPr>
        <w:t>)</w:t>
      </w:r>
      <w:r w:rsidR="00582546">
        <w:rPr>
          <w:sz w:val="18"/>
          <w:szCs w:val="18"/>
        </w:rPr>
        <w:t xml:space="preserve">. For sources of emissions estimates, see </w:t>
      </w:r>
      <w:r w:rsidR="00873DAC">
        <w:rPr>
          <w:sz w:val="18"/>
          <w:szCs w:val="18"/>
        </w:rPr>
        <w:t>section 5.5.1</w:t>
      </w:r>
    </w:p>
    <w:p w:rsidR="005E3F0D" w:rsidRDefault="005E3F0D" w:rsidP="00867AF4">
      <w:pPr>
        <w:rPr>
          <w:i/>
        </w:rPr>
      </w:pPr>
    </w:p>
    <w:p w:rsidR="005E3F0D" w:rsidRDefault="005E3F0D" w:rsidP="00867AF4">
      <w:pPr>
        <w:rPr>
          <w:i/>
        </w:rPr>
      </w:pPr>
    </w:p>
    <w:p w:rsidR="005E3F0D" w:rsidRDefault="005E3F0D" w:rsidP="00867AF4">
      <w:pPr>
        <w:rPr>
          <w:i/>
        </w:rPr>
      </w:pPr>
    </w:p>
    <w:p w:rsidR="00867AF4" w:rsidRPr="007A2E0F" w:rsidRDefault="005A365D" w:rsidP="00867AF4">
      <w:pPr>
        <w:rPr>
          <w:i/>
        </w:rPr>
      </w:pPr>
      <w:r w:rsidRPr="007A2E0F">
        <w:rPr>
          <w:i/>
        </w:rPr>
        <w:t>5.1.</w:t>
      </w:r>
      <w:r w:rsidR="00766AAA" w:rsidRPr="007A2E0F">
        <w:rPr>
          <w:i/>
        </w:rPr>
        <w:t>1.</w:t>
      </w:r>
      <w:r w:rsidR="00582546" w:rsidRPr="007A2E0F">
        <w:rPr>
          <w:i/>
        </w:rPr>
        <w:t>4</w:t>
      </w:r>
      <w:r w:rsidRPr="007A2E0F">
        <w:rPr>
          <w:i/>
        </w:rPr>
        <w:t xml:space="preserve"> </w:t>
      </w:r>
      <w:r w:rsidR="0079040C" w:rsidRPr="007A2E0F">
        <w:rPr>
          <w:i/>
        </w:rPr>
        <w:t>Discussion</w:t>
      </w:r>
    </w:p>
    <w:p w:rsidR="00582546" w:rsidRDefault="00582546" w:rsidP="005A365D">
      <w:r>
        <w:t xml:space="preserve">Table </w:t>
      </w:r>
      <w:r w:rsidR="00FE7C13">
        <w:t>37</w:t>
      </w:r>
      <w:r>
        <w:t xml:space="preserve"> below compares:</w:t>
      </w:r>
    </w:p>
    <w:p w:rsidR="00BC404D" w:rsidRDefault="00582546" w:rsidP="009814A7">
      <w:pPr>
        <w:pStyle w:val="ListParagraph"/>
        <w:numPr>
          <w:ilvl w:val="0"/>
          <w:numId w:val="32"/>
        </w:numPr>
      </w:pPr>
      <w:r>
        <w:t>Emissions e</w:t>
      </w:r>
      <w:r w:rsidR="00867AF4">
        <w:t>stimates from different sources</w:t>
      </w:r>
      <w:r w:rsidR="00BC404D">
        <w:t xml:space="preserve"> using the same recycled content rates (e.g. 20% recycled rate for </w:t>
      </w:r>
      <w:r w:rsidR="00FC0040">
        <w:t xml:space="preserve">both </w:t>
      </w:r>
      <w:r w:rsidR="00BC404D">
        <w:t>estimate 2 from O-I and estimate 4 from Enviros</w:t>
      </w:r>
      <w:r w:rsidR="00FE4AD5">
        <w:t xml:space="preserve"> (2003)</w:t>
      </w:r>
      <w:r w:rsidR="00BC404D">
        <w:t>); and</w:t>
      </w:r>
    </w:p>
    <w:p w:rsidR="005A365D" w:rsidRDefault="00BC404D" w:rsidP="009814A7">
      <w:pPr>
        <w:pStyle w:val="ListParagraph"/>
        <w:numPr>
          <w:ilvl w:val="0"/>
          <w:numId w:val="32"/>
        </w:numPr>
      </w:pPr>
      <w:r>
        <w:t xml:space="preserve">Emissions estimates from the same source but using different recycled rates (e.g. O-I estimate 1 for 47% compared to estimate 2 </w:t>
      </w:r>
      <w:r w:rsidR="00FC0040">
        <w:t xml:space="preserve">from O-I </w:t>
      </w:r>
      <w:r>
        <w:t xml:space="preserve">for 20%). </w:t>
      </w:r>
    </w:p>
    <w:tbl>
      <w:tblPr>
        <w:tblW w:w="7720" w:type="dxa"/>
        <w:tblInd w:w="93" w:type="dxa"/>
        <w:tblLook w:val="04A0" w:firstRow="1" w:lastRow="0" w:firstColumn="1" w:lastColumn="0" w:noHBand="0" w:noVBand="1"/>
      </w:tblPr>
      <w:tblGrid>
        <w:gridCol w:w="2800"/>
        <w:gridCol w:w="1180"/>
        <w:gridCol w:w="1200"/>
        <w:gridCol w:w="1280"/>
        <w:gridCol w:w="1260"/>
      </w:tblGrid>
      <w:tr w:rsidR="00C31EAA" w:rsidRPr="005A365D" w:rsidTr="00C31EAA">
        <w:trPr>
          <w:trHeight w:val="300"/>
        </w:trPr>
        <w:tc>
          <w:tcPr>
            <w:tcW w:w="28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AA" w:rsidRPr="005A365D" w:rsidRDefault="00C31EAA" w:rsidP="005A365D">
            <w:pPr>
              <w:spacing w:after="0" w:line="240" w:lineRule="auto"/>
              <w:jc w:val="center"/>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ESITMATE 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ESTIMATE 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ESTIMATE 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ESTIMATE 4</w:t>
            </w:r>
          </w:p>
        </w:tc>
      </w:tr>
      <w:tr w:rsidR="00C31EAA" w:rsidRPr="005A365D" w:rsidTr="00C31EAA">
        <w:trPr>
          <w:trHeight w:val="96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1EAA" w:rsidRPr="005A365D" w:rsidRDefault="00C31EAA" w:rsidP="005A365D">
            <w:pPr>
              <w:spacing w:after="0" w:line="240" w:lineRule="auto"/>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Data source</w:t>
            </w:r>
          </w:p>
        </w:tc>
        <w:tc>
          <w:tcPr>
            <w:tcW w:w="1180" w:type="dxa"/>
            <w:tcBorders>
              <w:top w:val="nil"/>
              <w:left w:val="nil"/>
              <w:bottom w:val="single" w:sz="4" w:space="0" w:color="auto"/>
              <w:right w:val="single" w:sz="4" w:space="0" w:color="auto"/>
            </w:tcBorders>
            <w:shd w:val="clear" w:color="000000" w:fill="EAF1DD"/>
            <w:vAlign w:val="bottom"/>
            <w:hideMark/>
          </w:tcPr>
          <w:p w:rsidR="00C31EAA" w:rsidRPr="005A365D" w:rsidRDefault="00C31EAA" w:rsidP="005A365D">
            <w:pPr>
              <w:spacing w:after="0" w:line="240" w:lineRule="auto"/>
              <w:jc w:val="center"/>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O-I LCA (kgCO</w:t>
            </w:r>
            <w:r w:rsidRPr="00582546">
              <w:rPr>
                <w:rFonts w:ascii="Calibri" w:eastAsia="Times New Roman" w:hAnsi="Calibri" w:cs="Times New Roman"/>
                <w:b/>
                <w:bCs/>
                <w:color w:val="000000"/>
                <w:sz w:val="18"/>
                <w:szCs w:val="18"/>
                <w:vertAlign w:val="subscript"/>
                <w:lang w:eastAsia="en-GB"/>
              </w:rPr>
              <w:t>2</w:t>
            </w:r>
            <w:r w:rsidRPr="005A365D">
              <w:rPr>
                <w:rFonts w:ascii="Calibri" w:eastAsia="Times New Roman" w:hAnsi="Calibri" w:cs="Times New Roman"/>
                <w:b/>
                <w:bCs/>
                <w:color w:val="000000"/>
                <w:sz w:val="18"/>
                <w:szCs w:val="18"/>
                <w:lang w:eastAsia="en-GB"/>
              </w:rPr>
              <w:t>e/kg glass)</w:t>
            </w:r>
          </w:p>
        </w:tc>
        <w:tc>
          <w:tcPr>
            <w:tcW w:w="1200" w:type="dxa"/>
            <w:tcBorders>
              <w:top w:val="nil"/>
              <w:left w:val="nil"/>
              <w:bottom w:val="single" w:sz="4" w:space="0" w:color="auto"/>
              <w:right w:val="single" w:sz="4" w:space="0" w:color="auto"/>
            </w:tcBorders>
            <w:shd w:val="clear" w:color="000000" w:fill="EAF1DD"/>
            <w:vAlign w:val="bottom"/>
            <w:hideMark/>
          </w:tcPr>
          <w:p w:rsidR="00C31EAA" w:rsidRPr="005A365D" w:rsidRDefault="00C31EAA" w:rsidP="005A365D">
            <w:pPr>
              <w:spacing w:after="0" w:line="240" w:lineRule="auto"/>
              <w:jc w:val="center"/>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O-I LCA (kgCO</w:t>
            </w:r>
            <w:r w:rsidRPr="00582546">
              <w:rPr>
                <w:rFonts w:ascii="Calibri" w:eastAsia="Times New Roman" w:hAnsi="Calibri" w:cs="Times New Roman"/>
                <w:b/>
                <w:bCs/>
                <w:color w:val="000000"/>
                <w:sz w:val="18"/>
                <w:szCs w:val="18"/>
                <w:vertAlign w:val="subscript"/>
                <w:lang w:eastAsia="en-GB"/>
              </w:rPr>
              <w:t>2</w:t>
            </w:r>
            <w:r w:rsidRPr="005A365D">
              <w:rPr>
                <w:rFonts w:ascii="Calibri" w:eastAsia="Times New Roman" w:hAnsi="Calibri" w:cs="Times New Roman"/>
                <w:b/>
                <w:bCs/>
                <w:color w:val="000000"/>
                <w:sz w:val="18"/>
                <w:szCs w:val="18"/>
                <w:lang w:eastAsia="en-GB"/>
              </w:rPr>
              <w:t>e/kg glass)</w:t>
            </w:r>
          </w:p>
        </w:tc>
        <w:tc>
          <w:tcPr>
            <w:tcW w:w="1280" w:type="dxa"/>
            <w:tcBorders>
              <w:top w:val="nil"/>
              <w:left w:val="nil"/>
              <w:bottom w:val="single" w:sz="4" w:space="0" w:color="auto"/>
              <w:right w:val="single" w:sz="4" w:space="0" w:color="auto"/>
            </w:tcBorders>
            <w:shd w:val="clear" w:color="000000" w:fill="E5E0EC"/>
            <w:vAlign w:val="bottom"/>
            <w:hideMark/>
          </w:tcPr>
          <w:p w:rsidR="00C31EAA" w:rsidRPr="005A365D" w:rsidRDefault="00C31EAA" w:rsidP="00582546">
            <w:pPr>
              <w:spacing w:after="0" w:line="240" w:lineRule="auto"/>
              <w:jc w:val="center"/>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Enviros (kg</w:t>
            </w:r>
            <w:r>
              <w:rPr>
                <w:rFonts w:ascii="Calibri" w:eastAsia="Times New Roman" w:hAnsi="Calibri" w:cs="Times New Roman"/>
                <w:b/>
                <w:bCs/>
                <w:color w:val="000000"/>
                <w:sz w:val="18"/>
                <w:szCs w:val="18"/>
                <w:lang w:eastAsia="en-GB"/>
              </w:rPr>
              <w:t>C</w:t>
            </w:r>
            <w:r w:rsidRPr="005A365D">
              <w:rPr>
                <w:rFonts w:ascii="Calibri" w:eastAsia="Times New Roman" w:hAnsi="Calibri" w:cs="Times New Roman"/>
                <w:b/>
                <w:bCs/>
                <w:color w:val="000000"/>
                <w:sz w:val="18"/>
                <w:szCs w:val="18"/>
                <w:lang w:eastAsia="en-GB"/>
              </w:rPr>
              <w:t>O</w:t>
            </w:r>
            <w:r w:rsidRPr="00582546">
              <w:rPr>
                <w:rFonts w:ascii="Calibri" w:eastAsia="Times New Roman" w:hAnsi="Calibri" w:cs="Times New Roman"/>
                <w:b/>
                <w:bCs/>
                <w:color w:val="000000"/>
                <w:sz w:val="18"/>
                <w:szCs w:val="18"/>
                <w:vertAlign w:val="subscript"/>
                <w:lang w:eastAsia="en-GB"/>
              </w:rPr>
              <w:t>2</w:t>
            </w:r>
            <w:r w:rsidRPr="005A365D">
              <w:rPr>
                <w:rFonts w:ascii="Calibri" w:eastAsia="Times New Roman" w:hAnsi="Calibri" w:cs="Times New Roman"/>
                <w:b/>
                <w:bCs/>
                <w:color w:val="000000"/>
                <w:sz w:val="18"/>
                <w:szCs w:val="18"/>
                <w:lang w:eastAsia="en-GB"/>
              </w:rPr>
              <w:t>e/kg glass)</w:t>
            </w:r>
          </w:p>
        </w:tc>
        <w:tc>
          <w:tcPr>
            <w:tcW w:w="1260" w:type="dxa"/>
            <w:tcBorders>
              <w:top w:val="nil"/>
              <w:left w:val="nil"/>
              <w:bottom w:val="single" w:sz="4" w:space="0" w:color="auto"/>
              <w:right w:val="single" w:sz="4" w:space="0" w:color="auto"/>
            </w:tcBorders>
            <w:shd w:val="clear" w:color="000000" w:fill="E5E0EC"/>
            <w:vAlign w:val="bottom"/>
            <w:hideMark/>
          </w:tcPr>
          <w:p w:rsidR="00C31EAA" w:rsidRPr="005A365D" w:rsidRDefault="00C31EAA" w:rsidP="005A365D">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Enviros (kgC</w:t>
            </w:r>
            <w:r w:rsidRPr="005A365D">
              <w:rPr>
                <w:rFonts w:ascii="Calibri" w:eastAsia="Times New Roman" w:hAnsi="Calibri" w:cs="Times New Roman"/>
                <w:b/>
                <w:bCs/>
                <w:color w:val="000000"/>
                <w:sz w:val="18"/>
                <w:szCs w:val="18"/>
                <w:lang w:eastAsia="en-GB"/>
              </w:rPr>
              <w:t>O</w:t>
            </w:r>
            <w:r w:rsidRPr="00582546">
              <w:rPr>
                <w:rFonts w:ascii="Calibri" w:eastAsia="Times New Roman" w:hAnsi="Calibri" w:cs="Times New Roman"/>
                <w:b/>
                <w:bCs/>
                <w:color w:val="000000"/>
                <w:sz w:val="18"/>
                <w:szCs w:val="18"/>
                <w:vertAlign w:val="subscript"/>
                <w:lang w:eastAsia="en-GB"/>
              </w:rPr>
              <w:t>2</w:t>
            </w:r>
            <w:r w:rsidRPr="005A365D">
              <w:rPr>
                <w:rFonts w:ascii="Calibri" w:eastAsia="Times New Roman" w:hAnsi="Calibri" w:cs="Times New Roman"/>
                <w:b/>
                <w:bCs/>
                <w:color w:val="000000"/>
                <w:sz w:val="18"/>
                <w:szCs w:val="18"/>
                <w:lang w:eastAsia="en-GB"/>
              </w:rPr>
              <w:t>e/kg glass)</w:t>
            </w:r>
          </w:p>
        </w:tc>
      </w:tr>
      <w:tr w:rsidR="00C31EAA" w:rsidRPr="005A365D" w:rsidTr="00C31EAA">
        <w:trPr>
          <w:trHeight w:val="72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Recycled content</w:t>
            </w:r>
          </w:p>
        </w:tc>
        <w:tc>
          <w:tcPr>
            <w:tcW w:w="1180" w:type="dxa"/>
            <w:tcBorders>
              <w:top w:val="nil"/>
              <w:left w:val="nil"/>
              <w:bottom w:val="single" w:sz="4" w:space="0" w:color="auto"/>
              <w:right w:val="single" w:sz="4" w:space="0" w:color="auto"/>
            </w:tcBorders>
            <w:shd w:val="clear" w:color="auto" w:fill="auto"/>
            <w:vAlign w:val="bottom"/>
            <w:hideMark/>
          </w:tcPr>
          <w:p w:rsidR="00C31EAA" w:rsidRPr="005A365D" w:rsidRDefault="00C31EAA" w:rsidP="005A365D">
            <w:pPr>
              <w:spacing w:after="0" w:line="240" w:lineRule="auto"/>
              <w:jc w:val="center"/>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47%</w:t>
            </w:r>
          </w:p>
        </w:tc>
        <w:tc>
          <w:tcPr>
            <w:tcW w:w="1200" w:type="dxa"/>
            <w:tcBorders>
              <w:top w:val="nil"/>
              <w:left w:val="nil"/>
              <w:bottom w:val="single" w:sz="4" w:space="0" w:color="auto"/>
              <w:right w:val="single" w:sz="4" w:space="0" w:color="auto"/>
            </w:tcBorders>
            <w:shd w:val="clear" w:color="000000" w:fill="FCD5B4"/>
            <w:vAlign w:val="bottom"/>
            <w:hideMark/>
          </w:tcPr>
          <w:p w:rsidR="00C31EAA" w:rsidRPr="005A365D" w:rsidRDefault="00C31EAA" w:rsidP="005A365D">
            <w:pPr>
              <w:spacing w:after="0" w:line="240" w:lineRule="auto"/>
              <w:jc w:val="center"/>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20%</w:t>
            </w:r>
          </w:p>
        </w:tc>
        <w:tc>
          <w:tcPr>
            <w:tcW w:w="1280" w:type="dxa"/>
            <w:tcBorders>
              <w:top w:val="nil"/>
              <w:left w:val="nil"/>
              <w:bottom w:val="single" w:sz="4" w:space="0" w:color="auto"/>
              <w:right w:val="single" w:sz="4" w:space="0" w:color="auto"/>
            </w:tcBorders>
            <w:shd w:val="clear" w:color="auto" w:fill="auto"/>
            <w:vAlign w:val="bottom"/>
            <w:hideMark/>
          </w:tcPr>
          <w:p w:rsidR="00C31EAA" w:rsidRPr="005A365D" w:rsidRDefault="00C31EAA" w:rsidP="005A365D">
            <w:pPr>
              <w:spacing w:after="0" w:line="240" w:lineRule="auto"/>
              <w:jc w:val="center"/>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47%</w:t>
            </w:r>
          </w:p>
        </w:tc>
        <w:tc>
          <w:tcPr>
            <w:tcW w:w="1260" w:type="dxa"/>
            <w:tcBorders>
              <w:top w:val="nil"/>
              <w:left w:val="nil"/>
              <w:bottom w:val="single" w:sz="4" w:space="0" w:color="auto"/>
              <w:right w:val="single" w:sz="4" w:space="0" w:color="auto"/>
            </w:tcBorders>
            <w:shd w:val="clear" w:color="000000" w:fill="FCD5B4"/>
            <w:vAlign w:val="bottom"/>
            <w:hideMark/>
          </w:tcPr>
          <w:p w:rsidR="00C31EAA" w:rsidRPr="005A365D" w:rsidRDefault="00C31EAA" w:rsidP="005A365D">
            <w:pPr>
              <w:spacing w:after="0" w:line="240" w:lineRule="auto"/>
              <w:jc w:val="center"/>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20%</w:t>
            </w:r>
          </w:p>
        </w:tc>
      </w:tr>
      <w:tr w:rsidR="00C31EAA" w:rsidRPr="005A365D" w:rsidTr="00C31EAA">
        <w:trPr>
          <w:trHeight w:val="345"/>
        </w:trPr>
        <w:tc>
          <w:tcPr>
            <w:tcW w:w="77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PROCESS</w:t>
            </w:r>
          </w:p>
        </w:tc>
      </w:tr>
      <w:tr w:rsidR="00C31EAA" w:rsidRPr="005A365D" w:rsidTr="00C31EAA">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Raw Material Extraction</w:t>
            </w:r>
          </w:p>
        </w:tc>
        <w:tc>
          <w:tcPr>
            <w:tcW w:w="118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0.04</w:t>
            </w:r>
          </w:p>
        </w:tc>
        <w:tc>
          <w:tcPr>
            <w:tcW w:w="120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0.04</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1EAA" w:rsidRPr="005A365D" w:rsidRDefault="00C31EAA" w:rsidP="005A365D">
            <w:pPr>
              <w:spacing w:after="0" w:line="240" w:lineRule="auto"/>
              <w:jc w:val="right"/>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0.05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1EAA" w:rsidRPr="005A365D" w:rsidRDefault="00C31EAA" w:rsidP="005A365D">
            <w:pPr>
              <w:spacing w:after="0" w:line="240" w:lineRule="auto"/>
              <w:jc w:val="right"/>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0.05</w:t>
            </w:r>
          </w:p>
        </w:tc>
      </w:tr>
      <w:tr w:rsidR="00C31EAA" w:rsidRPr="005A365D" w:rsidTr="00C31EAA">
        <w:trPr>
          <w:trHeight w:val="24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Raw Material Processing</w:t>
            </w:r>
          </w:p>
        </w:tc>
        <w:tc>
          <w:tcPr>
            <w:tcW w:w="118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0.18</w:t>
            </w:r>
          </w:p>
        </w:tc>
        <w:tc>
          <w:tcPr>
            <w:tcW w:w="120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0.18</w:t>
            </w:r>
          </w:p>
        </w:tc>
        <w:tc>
          <w:tcPr>
            <w:tcW w:w="1280" w:type="dxa"/>
            <w:vMerge/>
            <w:tcBorders>
              <w:top w:val="nil"/>
              <w:left w:val="single" w:sz="4" w:space="0" w:color="auto"/>
              <w:bottom w:val="single" w:sz="4" w:space="0" w:color="000000"/>
              <w:right w:val="single" w:sz="4" w:space="0" w:color="auto"/>
            </w:tcBorders>
            <w:vAlign w:val="center"/>
            <w:hideMark/>
          </w:tcPr>
          <w:p w:rsidR="00C31EAA" w:rsidRPr="005A365D" w:rsidRDefault="00C31EAA" w:rsidP="005A365D">
            <w:pPr>
              <w:spacing w:after="0" w:line="240" w:lineRule="auto"/>
              <w:rPr>
                <w:rFonts w:ascii="Calibri" w:eastAsia="Times New Roman" w:hAnsi="Calibri" w:cs="Times New Roman"/>
                <w:color w:val="000000"/>
                <w:sz w:val="18"/>
                <w:szCs w:val="18"/>
                <w:lang w:eastAsia="en-GB"/>
              </w:rPr>
            </w:pPr>
          </w:p>
        </w:tc>
        <w:tc>
          <w:tcPr>
            <w:tcW w:w="1260" w:type="dxa"/>
            <w:vMerge/>
            <w:tcBorders>
              <w:top w:val="nil"/>
              <w:left w:val="single" w:sz="4" w:space="0" w:color="auto"/>
              <w:bottom w:val="single" w:sz="4" w:space="0" w:color="auto"/>
              <w:right w:val="single" w:sz="4" w:space="0" w:color="auto"/>
            </w:tcBorders>
            <w:vAlign w:val="center"/>
            <w:hideMark/>
          </w:tcPr>
          <w:p w:rsidR="00C31EAA" w:rsidRPr="005A365D" w:rsidRDefault="00C31EAA" w:rsidP="005A365D">
            <w:pPr>
              <w:spacing w:after="0" w:line="240" w:lineRule="auto"/>
              <w:rPr>
                <w:rFonts w:ascii="Calibri" w:eastAsia="Times New Roman" w:hAnsi="Calibri" w:cs="Times New Roman"/>
                <w:color w:val="000000"/>
                <w:sz w:val="18"/>
                <w:szCs w:val="18"/>
                <w:lang w:eastAsia="en-GB"/>
              </w:rPr>
            </w:pPr>
          </w:p>
        </w:tc>
      </w:tr>
      <w:tr w:rsidR="00C31EAA" w:rsidRPr="005A365D" w:rsidTr="00C31EAA">
        <w:trPr>
          <w:trHeight w:val="24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Raw Material Transport</w:t>
            </w:r>
          </w:p>
        </w:tc>
        <w:tc>
          <w:tcPr>
            <w:tcW w:w="118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0.02</w:t>
            </w:r>
          </w:p>
        </w:tc>
        <w:tc>
          <w:tcPr>
            <w:tcW w:w="120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0.02</w:t>
            </w:r>
          </w:p>
        </w:tc>
        <w:tc>
          <w:tcPr>
            <w:tcW w:w="128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0.01</w:t>
            </w:r>
          </w:p>
        </w:tc>
        <w:tc>
          <w:tcPr>
            <w:tcW w:w="126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0.01</w:t>
            </w:r>
          </w:p>
        </w:tc>
      </w:tr>
      <w:tr w:rsidR="00C31EAA" w:rsidRPr="005A365D" w:rsidTr="00C31EAA">
        <w:trPr>
          <w:trHeight w:val="24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Production Process</w:t>
            </w:r>
          </w:p>
        </w:tc>
        <w:tc>
          <w:tcPr>
            <w:tcW w:w="118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0.45</w:t>
            </w:r>
          </w:p>
        </w:tc>
        <w:tc>
          <w:tcPr>
            <w:tcW w:w="120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0.45</w:t>
            </w:r>
          </w:p>
        </w:tc>
        <w:tc>
          <w:tcPr>
            <w:tcW w:w="128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0.78</w:t>
            </w:r>
          </w:p>
        </w:tc>
        <w:tc>
          <w:tcPr>
            <w:tcW w:w="126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0.78</w:t>
            </w:r>
          </w:p>
        </w:tc>
      </w:tr>
      <w:tr w:rsidR="00C31EAA" w:rsidRPr="005A365D" w:rsidTr="00C31EAA">
        <w:trPr>
          <w:trHeight w:val="27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CO</w:t>
            </w:r>
            <w:r w:rsidRPr="005A365D">
              <w:rPr>
                <w:rFonts w:ascii="Calibri" w:eastAsia="Times New Roman" w:hAnsi="Calibri" w:cs="Times New Roman"/>
                <w:sz w:val="18"/>
                <w:szCs w:val="18"/>
                <w:vertAlign w:val="subscript"/>
                <w:lang w:eastAsia="en-GB"/>
              </w:rPr>
              <w:t>2</w:t>
            </w:r>
            <w:r w:rsidRPr="005A365D">
              <w:rPr>
                <w:rFonts w:ascii="Calibri" w:eastAsia="Times New Roman" w:hAnsi="Calibri" w:cs="Times New Roman"/>
                <w:color w:val="000000"/>
                <w:sz w:val="18"/>
                <w:szCs w:val="18"/>
                <w:lang w:eastAsia="en-GB"/>
              </w:rPr>
              <w:t>e Reduction from Recycling</w:t>
            </w:r>
          </w:p>
        </w:tc>
        <w:tc>
          <w:tcPr>
            <w:tcW w:w="118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-0.14</w:t>
            </w:r>
          </w:p>
        </w:tc>
        <w:tc>
          <w:tcPr>
            <w:tcW w:w="120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sz w:val="18"/>
                <w:szCs w:val="18"/>
                <w:lang w:eastAsia="en-GB"/>
              </w:rPr>
            </w:pPr>
            <w:r w:rsidRPr="005A365D">
              <w:rPr>
                <w:rFonts w:ascii="Calibri" w:eastAsia="Times New Roman" w:hAnsi="Calibri" w:cs="Times New Roman"/>
                <w:sz w:val="18"/>
                <w:szCs w:val="18"/>
                <w:lang w:eastAsia="en-GB"/>
              </w:rPr>
              <w:t>-0.06</w:t>
            </w:r>
          </w:p>
        </w:tc>
        <w:tc>
          <w:tcPr>
            <w:tcW w:w="128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-0.15</w:t>
            </w:r>
          </w:p>
        </w:tc>
        <w:tc>
          <w:tcPr>
            <w:tcW w:w="126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color w:val="000000"/>
                <w:sz w:val="18"/>
                <w:szCs w:val="18"/>
                <w:lang w:eastAsia="en-GB"/>
              </w:rPr>
            </w:pPr>
            <w:r w:rsidRPr="005A365D">
              <w:rPr>
                <w:rFonts w:ascii="Calibri" w:eastAsia="Times New Roman" w:hAnsi="Calibri" w:cs="Times New Roman"/>
                <w:color w:val="000000"/>
                <w:sz w:val="18"/>
                <w:szCs w:val="18"/>
                <w:lang w:eastAsia="en-GB"/>
              </w:rPr>
              <w:t>-0.06</w:t>
            </w:r>
          </w:p>
        </w:tc>
      </w:tr>
      <w:tr w:rsidR="00C31EAA" w:rsidRPr="005A365D" w:rsidTr="00C31EAA">
        <w:trPr>
          <w:trHeight w:val="240"/>
        </w:trPr>
        <w:tc>
          <w:tcPr>
            <w:tcW w:w="28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EAA" w:rsidRPr="005A365D" w:rsidRDefault="00C31EAA" w:rsidP="005A365D">
            <w:pPr>
              <w:spacing w:after="0" w:line="240" w:lineRule="auto"/>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Total carbon footprint</w:t>
            </w:r>
          </w:p>
        </w:tc>
        <w:tc>
          <w:tcPr>
            <w:tcW w:w="118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0.55</w:t>
            </w:r>
          </w:p>
        </w:tc>
        <w:tc>
          <w:tcPr>
            <w:tcW w:w="120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0.63</w:t>
            </w:r>
          </w:p>
        </w:tc>
        <w:tc>
          <w:tcPr>
            <w:tcW w:w="128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0.69</w:t>
            </w:r>
          </w:p>
        </w:tc>
        <w:tc>
          <w:tcPr>
            <w:tcW w:w="1260" w:type="dxa"/>
            <w:tcBorders>
              <w:top w:val="nil"/>
              <w:left w:val="nil"/>
              <w:bottom w:val="single" w:sz="4" w:space="0" w:color="auto"/>
              <w:right w:val="single" w:sz="4" w:space="0" w:color="auto"/>
            </w:tcBorders>
            <w:shd w:val="clear" w:color="auto" w:fill="auto"/>
            <w:noWrap/>
            <w:vAlign w:val="bottom"/>
            <w:hideMark/>
          </w:tcPr>
          <w:p w:rsidR="00C31EAA" w:rsidRPr="005A365D" w:rsidRDefault="00C31EAA" w:rsidP="005A365D">
            <w:pPr>
              <w:spacing w:after="0" w:line="240" w:lineRule="auto"/>
              <w:jc w:val="right"/>
              <w:rPr>
                <w:rFonts w:ascii="Calibri" w:eastAsia="Times New Roman" w:hAnsi="Calibri" w:cs="Times New Roman"/>
                <w:b/>
                <w:bCs/>
                <w:color w:val="000000"/>
                <w:sz w:val="18"/>
                <w:szCs w:val="18"/>
                <w:lang w:eastAsia="en-GB"/>
              </w:rPr>
            </w:pPr>
            <w:r w:rsidRPr="005A365D">
              <w:rPr>
                <w:rFonts w:ascii="Calibri" w:eastAsia="Times New Roman" w:hAnsi="Calibri" w:cs="Times New Roman"/>
                <w:b/>
                <w:bCs/>
                <w:color w:val="000000"/>
                <w:sz w:val="18"/>
                <w:szCs w:val="18"/>
                <w:lang w:eastAsia="en-GB"/>
              </w:rPr>
              <w:t>0.78</w:t>
            </w:r>
          </w:p>
        </w:tc>
      </w:tr>
    </w:tbl>
    <w:p w:rsidR="005A365D" w:rsidRDefault="005A365D" w:rsidP="005A365D"/>
    <w:p w:rsidR="00C10B6A" w:rsidRPr="00C10B6A" w:rsidRDefault="00C10B6A" w:rsidP="00C10B6A">
      <w:pPr>
        <w:rPr>
          <w:sz w:val="18"/>
          <w:szCs w:val="18"/>
        </w:rPr>
      </w:pPr>
      <w:r w:rsidRPr="00C10B6A">
        <w:rPr>
          <w:sz w:val="18"/>
          <w:szCs w:val="18"/>
        </w:rPr>
        <w:t xml:space="preserve">Table </w:t>
      </w:r>
      <w:r w:rsidR="00FE7C13">
        <w:rPr>
          <w:sz w:val="18"/>
          <w:szCs w:val="18"/>
        </w:rPr>
        <w:t>37</w:t>
      </w:r>
      <w:r w:rsidRPr="00C10B6A">
        <w:rPr>
          <w:sz w:val="18"/>
          <w:szCs w:val="18"/>
        </w:rPr>
        <w:t xml:space="preserve">: </w:t>
      </w:r>
      <w:r w:rsidR="0079040C">
        <w:rPr>
          <w:sz w:val="18"/>
          <w:szCs w:val="18"/>
        </w:rPr>
        <w:t>Comparison of</w:t>
      </w:r>
      <w:r w:rsidRPr="00C10B6A">
        <w:rPr>
          <w:sz w:val="18"/>
          <w:szCs w:val="18"/>
        </w:rPr>
        <w:t xml:space="preserve"> emissions (kgCO</w:t>
      </w:r>
      <w:r w:rsidRPr="00582546">
        <w:rPr>
          <w:sz w:val="18"/>
          <w:szCs w:val="18"/>
          <w:vertAlign w:val="subscript"/>
        </w:rPr>
        <w:t>2</w:t>
      </w:r>
      <w:r w:rsidRPr="00C10B6A">
        <w:rPr>
          <w:sz w:val="18"/>
          <w:szCs w:val="18"/>
        </w:rPr>
        <w:t>e/kg glass) estimates from different reports</w:t>
      </w:r>
    </w:p>
    <w:p w:rsidR="00FB576E" w:rsidRDefault="00FB576E" w:rsidP="00867AF4">
      <w:r>
        <w:t>In both the O-I and Enviros studies, when the recycled content rate is reduced from 47% to 20%, the emission per kilo of glass increase by approximately 12%.</w:t>
      </w:r>
    </w:p>
    <w:p w:rsidR="00867AF4" w:rsidRDefault="00FB576E" w:rsidP="00867AF4">
      <w:r>
        <w:t xml:space="preserve">From the table above, </w:t>
      </w:r>
      <w:r w:rsidR="005A365D">
        <w:t>total</w:t>
      </w:r>
      <w:r>
        <w:t xml:space="preserve"> emissions from </w:t>
      </w:r>
      <w:r w:rsidR="005A365D">
        <w:t xml:space="preserve">production of </w:t>
      </w:r>
      <w:r>
        <w:t xml:space="preserve">the </w:t>
      </w:r>
      <w:r w:rsidR="00C31EAA">
        <w:t>O-I bottle</w:t>
      </w:r>
      <w:r>
        <w:t xml:space="preserve"> </w:t>
      </w:r>
      <w:r w:rsidR="005A365D">
        <w:t xml:space="preserve">(estimate </w:t>
      </w:r>
      <w:r w:rsidR="00C31EAA">
        <w:t>2</w:t>
      </w:r>
      <w:r w:rsidR="005A365D">
        <w:t>)</w:t>
      </w:r>
      <w:r>
        <w:t xml:space="preserve"> are lower than the UK industry estimate</w:t>
      </w:r>
      <w:r w:rsidR="005A365D">
        <w:t xml:space="preserve"> (estimate 4)</w:t>
      </w:r>
      <w:r>
        <w:t xml:space="preserve"> for the same recycled content rate (20%) in the Enviros report (2003). </w:t>
      </w:r>
      <w:r w:rsidR="00867AF4" w:rsidRPr="00E774FC">
        <w:t xml:space="preserve">The </w:t>
      </w:r>
      <w:r w:rsidR="00C31EAA">
        <w:t>O-I</w:t>
      </w:r>
      <w:r w:rsidR="0079040C">
        <w:t xml:space="preserve"> </w:t>
      </w:r>
      <w:r w:rsidR="00435A20">
        <w:t>estimate</w:t>
      </w:r>
      <w:r w:rsidR="006D4501">
        <w:t xml:space="preserve"> for </w:t>
      </w:r>
      <w:r w:rsidR="005A365D">
        <w:t>‘</w:t>
      </w:r>
      <w:r w:rsidR="006D4501">
        <w:t>production process</w:t>
      </w:r>
      <w:r w:rsidR="005A365D">
        <w:t xml:space="preserve">’ </w:t>
      </w:r>
      <w:r w:rsidR="00C31EAA">
        <w:t>– which is made using data</w:t>
      </w:r>
      <w:r w:rsidR="00435A20">
        <w:t xml:space="preserve"> from 2011</w:t>
      </w:r>
      <w:r w:rsidR="006D4501">
        <w:t xml:space="preserve"> </w:t>
      </w:r>
      <w:r w:rsidR="00C31EAA">
        <w:t xml:space="preserve">– is </w:t>
      </w:r>
      <w:r w:rsidR="00435A20">
        <w:t>lower than the</w:t>
      </w:r>
      <w:r w:rsidR="00867AF4" w:rsidRPr="00E774FC">
        <w:t xml:space="preserve"> Enviros </w:t>
      </w:r>
      <w:r w:rsidR="00435A20">
        <w:t>estimate which is based on data</w:t>
      </w:r>
      <w:r w:rsidR="00867AF4">
        <w:t xml:space="preserve"> from</w:t>
      </w:r>
      <w:r w:rsidR="00867AF4" w:rsidRPr="00E774FC">
        <w:t xml:space="preserve"> 200</w:t>
      </w:r>
      <w:r w:rsidR="00867AF4">
        <w:t>3</w:t>
      </w:r>
      <w:r w:rsidR="00867AF4" w:rsidRPr="00E774FC">
        <w:t xml:space="preserve">. </w:t>
      </w:r>
      <w:r w:rsidR="00867AF4">
        <w:t>Furnaces are now available that are more energy efficient</w:t>
      </w:r>
      <w:r w:rsidR="00867AF4" w:rsidRPr="00BE670E">
        <w:t xml:space="preserve"> (</w:t>
      </w:r>
      <w:r w:rsidR="00867AF4">
        <w:t>Carbon Trust 2012</w:t>
      </w:r>
      <w:r w:rsidR="00867AF4" w:rsidRPr="00BE670E">
        <w:t>).</w:t>
      </w:r>
      <w:r w:rsidR="00867AF4">
        <w:t xml:space="preserve"> One reason for the difference could therefore be that the furnaces used to produce the O-I bottles in 2011 are more energy efficient than the average furnace used in the UK in 2003</w:t>
      </w:r>
      <w:r w:rsidR="00867AF4" w:rsidRPr="00E774FC">
        <w:t xml:space="preserve">. </w:t>
      </w:r>
      <w:r w:rsidR="0004128C">
        <w:t>It could also be that O-I is a more energy efficient manufacturer than the UK average, but this cannot be confirmed due to the lack of details regarding the study.</w:t>
      </w:r>
    </w:p>
    <w:p w:rsidR="00867AF4" w:rsidRPr="00260C00" w:rsidRDefault="005A365D" w:rsidP="00867AF4">
      <w:pPr>
        <w:rPr>
          <w:b/>
        </w:rPr>
      </w:pPr>
      <w:r>
        <w:rPr>
          <w:b/>
        </w:rPr>
        <w:t xml:space="preserve">5.1.2 </w:t>
      </w:r>
      <w:r w:rsidR="0024719D">
        <w:rPr>
          <w:b/>
        </w:rPr>
        <w:t>Transit packaging</w:t>
      </w:r>
      <w:r w:rsidR="00867AF4" w:rsidRPr="00260C00">
        <w:rPr>
          <w:b/>
        </w:rPr>
        <w:t xml:space="preserve"> </w:t>
      </w:r>
      <w:r w:rsidR="00260C00" w:rsidRPr="00260C00">
        <w:rPr>
          <w:b/>
        </w:rPr>
        <w:t>(</w:t>
      </w:r>
      <w:r w:rsidR="00FE4AD5">
        <w:rPr>
          <w:b/>
        </w:rPr>
        <w:t>g</w:t>
      </w:r>
      <w:r w:rsidR="0024719D">
        <w:rPr>
          <w:b/>
        </w:rPr>
        <w:t>lass bottles to brewery</w:t>
      </w:r>
      <w:r w:rsidR="00260C00" w:rsidRPr="00260C00">
        <w:rPr>
          <w:b/>
        </w:rPr>
        <w:t xml:space="preserve">) </w:t>
      </w:r>
      <w:r w:rsidR="0024719D">
        <w:rPr>
          <w:b/>
        </w:rPr>
        <w:t>production</w:t>
      </w:r>
      <w:r w:rsidR="00260C00" w:rsidRPr="00260C00">
        <w:rPr>
          <w:b/>
        </w:rPr>
        <w:t xml:space="preserve"> (</w:t>
      </w:r>
      <w:r w:rsidR="00DF044E">
        <w:rPr>
          <w:b/>
        </w:rPr>
        <w:t>0.51</w:t>
      </w:r>
      <w:r w:rsidR="00260C00" w:rsidRPr="00260C00">
        <w:rPr>
          <w:rFonts w:ascii="Calibri" w:eastAsia="Times New Roman" w:hAnsi="Calibri" w:cs="Times New Roman"/>
          <w:b/>
          <w:bCs/>
          <w:lang w:eastAsia="en-GB"/>
        </w:rPr>
        <w:t>kgCO</w:t>
      </w:r>
      <w:r w:rsidR="00260C00" w:rsidRPr="00260C00">
        <w:rPr>
          <w:rFonts w:ascii="Calibri" w:eastAsia="Times New Roman" w:hAnsi="Calibri" w:cs="Times New Roman"/>
          <w:b/>
          <w:bCs/>
          <w:vertAlign w:val="subscript"/>
          <w:lang w:eastAsia="en-GB"/>
        </w:rPr>
        <w:t>2</w:t>
      </w:r>
      <w:r w:rsidR="00260C00" w:rsidRPr="00260C00">
        <w:rPr>
          <w:rFonts w:ascii="Calibri" w:eastAsia="Times New Roman" w:hAnsi="Calibri" w:cs="Times New Roman"/>
          <w:b/>
          <w:bCs/>
          <w:lang w:eastAsia="en-GB"/>
        </w:rPr>
        <w:t>e)</w:t>
      </w:r>
    </w:p>
    <w:p w:rsidR="005A365D" w:rsidRDefault="006D4501" w:rsidP="00867AF4">
      <w:r>
        <w:t>A substantial amount of transit packaging is used for transporting the bottles to the brewery</w:t>
      </w:r>
      <w:r w:rsidR="005A365D">
        <w:t>. A decision was therefore made to include this packaging</w:t>
      </w:r>
      <w:r>
        <w:t xml:space="preserve"> in this study. </w:t>
      </w:r>
    </w:p>
    <w:p w:rsidR="00867AF4" w:rsidRDefault="00867AF4" w:rsidP="00867AF4">
      <w:r>
        <w:t>Wooden pallets are used to transport the bottles from the manufacturer to the brewery. The brewery uses these same pallets for the distribution of the full beer bottles</w:t>
      </w:r>
      <w:r w:rsidR="0004128C">
        <w:t xml:space="preserve"> (see section 5.3)</w:t>
      </w:r>
      <w:r>
        <w:t xml:space="preserve">. The pallets are then recovered by a pallet recovery company and returned to the bottle manufacturer. </w:t>
      </w:r>
    </w:p>
    <w:p w:rsidR="00867AF4" w:rsidRDefault="00867AF4" w:rsidP="00867AF4">
      <w:r>
        <w:t>Cardboard layers are used to separate the empty bottles as they are loaded onto the pallet, and heavy duty plastic wrap is used to wrap the pallet.</w:t>
      </w:r>
    </w:p>
    <w:p w:rsidR="00867AF4" w:rsidRPr="0024719D" w:rsidRDefault="00766AAA" w:rsidP="00867AF4">
      <w:pPr>
        <w:rPr>
          <w:i/>
        </w:rPr>
      </w:pPr>
      <w:r w:rsidRPr="0024719D">
        <w:rPr>
          <w:i/>
        </w:rPr>
        <w:t xml:space="preserve">5.1.2.1 </w:t>
      </w:r>
      <w:r w:rsidR="00867AF4" w:rsidRPr="0024719D">
        <w:rPr>
          <w:i/>
        </w:rPr>
        <w:t>Allocation for 1 functional unit</w:t>
      </w:r>
    </w:p>
    <w:p w:rsidR="005A365D" w:rsidRDefault="00867AF4" w:rsidP="00867AF4">
      <w:r w:rsidRPr="00684BFC">
        <w:t xml:space="preserve">Quantities of materials used per pallet were supplied by the bottle manufacturer. </w:t>
      </w:r>
      <w:r w:rsidRPr="00B51848">
        <w:t xml:space="preserve">One pallet holds 1,400 bottles. 201 bottles are manufactured per </w:t>
      </w:r>
      <w:r w:rsidR="00FC0040">
        <w:t>functional unit</w:t>
      </w:r>
      <w:r w:rsidRPr="00B51848">
        <w:t xml:space="preserve"> (including 1 bottle wasted). One </w:t>
      </w:r>
      <w:r>
        <w:t>functional unit</w:t>
      </w:r>
      <w:r w:rsidRPr="00B51848">
        <w:t xml:space="preserve"> therefore requires 14% of a pallet. </w:t>
      </w:r>
    </w:p>
    <w:tbl>
      <w:tblPr>
        <w:tblStyle w:val="TableGrid"/>
        <w:tblW w:w="0" w:type="auto"/>
        <w:tblLook w:val="04A0" w:firstRow="1" w:lastRow="0" w:firstColumn="1" w:lastColumn="0" w:noHBand="0" w:noVBand="1"/>
      </w:tblPr>
      <w:tblGrid>
        <w:gridCol w:w="3510"/>
        <w:gridCol w:w="993"/>
      </w:tblGrid>
      <w:tr w:rsidR="005A365D" w:rsidRPr="000C3F1F" w:rsidTr="000C3F1F">
        <w:tc>
          <w:tcPr>
            <w:tcW w:w="3510" w:type="dxa"/>
          </w:tcPr>
          <w:p w:rsidR="005A365D" w:rsidRPr="000C3F1F" w:rsidRDefault="000C3F1F" w:rsidP="00867AF4">
            <w:pPr>
              <w:rPr>
                <w:sz w:val="18"/>
                <w:szCs w:val="18"/>
              </w:rPr>
            </w:pPr>
            <w:r w:rsidRPr="000C3F1F">
              <w:rPr>
                <w:sz w:val="18"/>
                <w:szCs w:val="18"/>
              </w:rPr>
              <w:t>Number bottles contained on one pallet</w:t>
            </w:r>
          </w:p>
        </w:tc>
        <w:tc>
          <w:tcPr>
            <w:tcW w:w="993" w:type="dxa"/>
          </w:tcPr>
          <w:p w:rsidR="005A365D" w:rsidRPr="000C3F1F" w:rsidRDefault="000C3F1F" w:rsidP="00867AF4">
            <w:pPr>
              <w:rPr>
                <w:sz w:val="18"/>
                <w:szCs w:val="18"/>
              </w:rPr>
            </w:pPr>
            <w:r w:rsidRPr="000C3F1F">
              <w:rPr>
                <w:sz w:val="18"/>
                <w:szCs w:val="18"/>
              </w:rPr>
              <w:t>1,400</w:t>
            </w:r>
          </w:p>
        </w:tc>
      </w:tr>
      <w:tr w:rsidR="005A365D" w:rsidRPr="000C3F1F" w:rsidTr="000C3F1F">
        <w:tc>
          <w:tcPr>
            <w:tcW w:w="3510" w:type="dxa"/>
          </w:tcPr>
          <w:p w:rsidR="005A365D" w:rsidRPr="000C3F1F" w:rsidRDefault="000C3F1F" w:rsidP="000C3F1F">
            <w:pPr>
              <w:rPr>
                <w:sz w:val="18"/>
                <w:szCs w:val="18"/>
              </w:rPr>
            </w:pPr>
            <w:r w:rsidRPr="000C3F1F">
              <w:rPr>
                <w:sz w:val="18"/>
                <w:szCs w:val="18"/>
              </w:rPr>
              <w:t>Number bottles in one functional unit</w:t>
            </w:r>
          </w:p>
        </w:tc>
        <w:tc>
          <w:tcPr>
            <w:tcW w:w="993" w:type="dxa"/>
          </w:tcPr>
          <w:p w:rsidR="005A365D" w:rsidRPr="000C3F1F" w:rsidRDefault="000C3F1F" w:rsidP="000C3F1F">
            <w:pPr>
              <w:rPr>
                <w:sz w:val="18"/>
                <w:szCs w:val="18"/>
              </w:rPr>
            </w:pPr>
            <w:r w:rsidRPr="000C3F1F">
              <w:rPr>
                <w:sz w:val="18"/>
                <w:szCs w:val="18"/>
              </w:rPr>
              <w:t xml:space="preserve">201 </w:t>
            </w:r>
          </w:p>
        </w:tc>
      </w:tr>
      <w:tr w:rsidR="000C3F1F" w:rsidRPr="000C3F1F" w:rsidTr="000C3F1F">
        <w:tc>
          <w:tcPr>
            <w:tcW w:w="3510" w:type="dxa"/>
          </w:tcPr>
          <w:p w:rsidR="000C3F1F" w:rsidRPr="000C3F1F" w:rsidRDefault="000C3F1F" w:rsidP="00867AF4">
            <w:pPr>
              <w:rPr>
                <w:sz w:val="18"/>
                <w:szCs w:val="18"/>
              </w:rPr>
            </w:pPr>
            <w:r w:rsidRPr="000C3F1F">
              <w:rPr>
                <w:sz w:val="18"/>
                <w:szCs w:val="18"/>
              </w:rPr>
              <w:t>% pallet required for one functional unit</w:t>
            </w:r>
          </w:p>
        </w:tc>
        <w:tc>
          <w:tcPr>
            <w:tcW w:w="993" w:type="dxa"/>
          </w:tcPr>
          <w:p w:rsidR="000C3F1F" w:rsidRPr="000C3F1F" w:rsidRDefault="000C3F1F" w:rsidP="00867AF4">
            <w:pPr>
              <w:rPr>
                <w:sz w:val="18"/>
                <w:szCs w:val="18"/>
              </w:rPr>
            </w:pPr>
            <w:r w:rsidRPr="000C3F1F">
              <w:rPr>
                <w:sz w:val="18"/>
                <w:szCs w:val="18"/>
              </w:rPr>
              <w:t>14%</w:t>
            </w:r>
          </w:p>
        </w:tc>
      </w:tr>
    </w:tbl>
    <w:p w:rsidR="005E3F0D" w:rsidRDefault="005E3F0D" w:rsidP="00867AF4">
      <w:pPr>
        <w:rPr>
          <w:sz w:val="18"/>
          <w:szCs w:val="18"/>
        </w:rPr>
      </w:pPr>
    </w:p>
    <w:p w:rsidR="005A365D" w:rsidRPr="000C3F1F" w:rsidRDefault="000C3F1F" w:rsidP="00867AF4">
      <w:pPr>
        <w:rPr>
          <w:sz w:val="18"/>
          <w:szCs w:val="18"/>
        </w:rPr>
      </w:pPr>
      <w:r w:rsidRPr="000C3F1F">
        <w:rPr>
          <w:sz w:val="18"/>
          <w:szCs w:val="18"/>
        </w:rPr>
        <w:t xml:space="preserve">Table </w:t>
      </w:r>
      <w:r w:rsidR="00FE7C13">
        <w:rPr>
          <w:sz w:val="18"/>
          <w:szCs w:val="18"/>
        </w:rPr>
        <w:t>38</w:t>
      </w:r>
      <w:r w:rsidRPr="000C3F1F">
        <w:rPr>
          <w:sz w:val="18"/>
          <w:szCs w:val="18"/>
        </w:rPr>
        <w:t xml:space="preserve">: </w:t>
      </w:r>
      <w:r w:rsidR="00FC0040">
        <w:rPr>
          <w:sz w:val="18"/>
          <w:szCs w:val="18"/>
        </w:rPr>
        <w:t xml:space="preserve">Calculation of percentage of a pallet required per functional unit </w:t>
      </w:r>
    </w:p>
    <w:p w:rsidR="00867AF4" w:rsidRDefault="00867AF4" w:rsidP="00867AF4">
      <w:r w:rsidRPr="00B51848">
        <w:t>Quantities of packaging used per pallet are</w:t>
      </w:r>
      <w:r w:rsidR="00FC0040">
        <w:t xml:space="preserve"> therefore</w:t>
      </w:r>
      <w:r w:rsidRPr="00B51848">
        <w:t xml:space="preserve"> multiplied by </w:t>
      </w:r>
      <w:r w:rsidR="00FB576E">
        <w:t>0.</w:t>
      </w:r>
      <w:r w:rsidRPr="00B51848">
        <w:t xml:space="preserve">14 to give the quantity per </w:t>
      </w:r>
      <w:r>
        <w:t xml:space="preserve">functional unit, shown </w:t>
      </w:r>
      <w:r w:rsidRPr="00684BFC">
        <w:t xml:space="preserve">in table </w:t>
      </w:r>
      <w:r w:rsidR="00FE7C13">
        <w:t>39</w:t>
      </w:r>
      <w:r w:rsidRPr="00684BFC">
        <w:t xml:space="preserve"> below.</w:t>
      </w:r>
    </w:p>
    <w:tbl>
      <w:tblPr>
        <w:tblW w:w="5685" w:type="dxa"/>
        <w:tblInd w:w="93" w:type="dxa"/>
        <w:tblLook w:val="04A0" w:firstRow="1" w:lastRow="0" w:firstColumn="1" w:lastColumn="0" w:noHBand="0" w:noVBand="1"/>
      </w:tblPr>
      <w:tblGrid>
        <w:gridCol w:w="1922"/>
        <w:gridCol w:w="1381"/>
        <w:gridCol w:w="1390"/>
        <w:gridCol w:w="992"/>
      </w:tblGrid>
      <w:tr w:rsidR="00DF044E" w:rsidRPr="001E63C5" w:rsidTr="00DF044E">
        <w:trPr>
          <w:trHeight w:val="317"/>
        </w:trPr>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044E" w:rsidRPr="001E63C5" w:rsidRDefault="00DF044E" w:rsidP="00260C00">
            <w:pPr>
              <w:spacing w:after="0" w:line="240" w:lineRule="auto"/>
              <w:rPr>
                <w:rFonts w:ascii="Calibri" w:eastAsia="Times New Roman" w:hAnsi="Calibri" w:cs="Times New Roman"/>
                <w:b/>
                <w:bCs/>
                <w:sz w:val="18"/>
                <w:szCs w:val="18"/>
                <w:lang w:eastAsia="en-GB"/>
              </w:rPr>
            </w:pPr>
            <w:r w:rsidRPr="001E63C5">
              <w:rPr>
                <w:rFonts w:ascii="Calibri" w:eastAsia="Times New Roman" w:hAnsi="Calibri" w:cs="Times New Roman"/>
                <w:b/>
                <w:bCs/>
                <w:sz w:val="18"/>
                <w:szCs w:val="18"/>
                <w:lang w:eastAsia="en-GB"/>
              </w:rPr>
              <w:t> </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rsidR="00DF044E" w:rsidRPr="001E63C5" w:rsidRDefault="00DF044E" w:rsidP="00260C00">
            <w:pPr>
              <w:spacing w:after="0" w:line="240" w:lineRule="auto"/>
              <w:rPr>
                <w:rFonts w:ascii="Calibri" w:eastAsia="Times New Roman" w:hAnsi="Calibri" w:cs="Times New Roman"/>
                <w:b/>
                <w:bCs/>
                <w:sz w:val="18"/>
                <w:szCs w:val="18"/>
                <w:lang w:eastAsia="en-GB"/>
              </w:rPr>
            </w:pPr>
            <w:r w:rsidRPr="001E63C5">
              <w:rPr>
                <w:rFonts w:ascii="Calibri" w:eastAsia="Times New Roman" w:hAnsi="Calibri" w:cs="Times New Roman"/>
                <w:b/>
                <w:bCs/>
                <w:sz w:val="18"/>
                <w:szCs w:val="18"/>
                <w:lang w:eastAsia="en-GB"/>
              </w:rPr>
              <w:t xml:space="preserve">Quantity/pallet </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DF044E" w:rsidRPr="001E63C5" w:rsidRDefault="00DF044E" w:rsidP="00FB576E">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 pallet / FU</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F044E" w:rsidRPr="001E63C5" w:rsidRDefault="00DF044E" w:rsidP="00FB576E">
            <w:pPr>
              <w:spacing w:after="0" w:line="240" w:lineRule="auto"/>
              <w:rPr>
                <w:rFonts w:ascii="Calibri" w:eastAsia="Times New Roman" w:hAnsi="Calibri" w:cs="Times New Roman"/>
                <w:b/>
                <w:bCs/>
                <w:sz w:val="18"/>
                <w:szCs w:val="18"/>
                <w:lang w:eastAsia="en-GB"/>
              </w:rPr>
            </w:pPr>
            <w:r w:rsidRPr="001E63C5">
              <w:rPr>
                <w:rFonts w:ascii="Calibri" w:eastAsia="Times New Roman" w:hAnsi="Calibri" w:cs="Times New Roman"/>
                <w:b/>
                <w:bCs/>
                <w:sz w:val="18"/>
                <w:szCs w:val="18"/>
                <w:lang w:eastAsia="en-GB"/>
              </w:rPr>
              <w:t xml:space="preserve">Kg </w:t>
            </w:r>
            <w:r>
              <w:rPr>
                <w:rFonts w:ascii="Calibri" w:eastAsia="Times New Roman" w:hAnsi="Calibri" w:cs="Times New Roman"/>
                <w:b/>
                <w:bCs/>
                <w:sz w:val="18"/>
                <w:szCs w:val="18"/>
                <w:lang w:eastAsia="en-GB"/>
              </w:rPr>
              <w:t>/</w:t>
            </w:r>
            <w:r w:rsidRPr="001E63C5">
              <w:rPr>
                <w:rFonts w:ascii="Calibri" w:eastAsia="Times New Roman" w:hAnsi="Calibri" w:cs="Times New Roman"/>
                <w:b/>
                <w:bCs/>
                <w:sz w:val="18"/>
                <w:szCs w:val="18"/>
                <w:lang w:eastAsia="en-GB"/>
              </w:rPr>
              <w:t xml:space="preserve"> </w:t>
            </w:r>
            <w:r>
              <w:rPr>
                <w:rFonts w:ascii="Calibri" w:eastAsia="Times New Roman" w:hAnsi="Calibri" w:cs="Times New Roman"/>
                <w:b/>
                <w:bCs/>
                <w:sz w:val="18"/>
                <w:szCs w:val="18"/>
                <w:lang w:eastAsia="en-GB"/>
              </w:rPr>
              <w:t>FU</w:t>
            </w:r>
          </w:p>
        </w:tc>
      </w:tr>
      <w:tr w:rsidR="00DF044E" w:rsidRPr="001E63C5" w:rsidTr="00DF044E">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rPr>
                <w:rFonts w:ascii="Calibri" w:eastAsia="Times New Roman" w:hAnsi="Calibri" w:cs="Times New Roman"/>
                <w:sz w:val="18"/>
                <w:szCs w:val="18"/>
                <w:lang w:eastAsia="en-GB"/>
              </w:rPr>
            </w:pPr>
            <w:r w:rsidRPr="001E63C5">
              <w:rPr>
                <w:rFonts w:ascii="Calibri" w:eastAsia="Times New Roman" w:hAnsi="Calibri" w:cs="Times New Roman"/>
                <w:sz w:val="18"/>
                <w:szCs w:val="18"/>
                <w:lang w:eastAsia="en-GB"/>
              </w:rPr>
              <w:t>Wood pallets</w:t>
            </w:r>
          </w:p>
        </w:tc>
        <w:tc>
          <w:tcPr>
            <w:tcW w:w="1381" w:type="dxa"/>
            <w:tcBorders>
              <w:top w:val="nil"/>
              <w:left w:val="nil"/>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jc w:val="right"/>
              <w:rPr>
                <w:rFonts w:ascii="Calibri" w:eastAsia="Times New Roman" w:hAnsi="Calibri" w:cs="Times New Roman"/>
                <w:sz w:val="18"/>
                <w:szCs w:val="18"/>
                <w:lang w:eastAsia="en-GB"/>
              </w:rPr>
            </w:pPr>
            <w:r w:rsidRPr="001E63C5">
              <w:rPr>
                <w:rFonts w:ascii="Calibri" w:eastAsia="Times New Roman" w:hAnsi="Calibri" w:cs="Times New Roman"/>
                <w:sz w:val="18"/>
                <w:szCs w:val="18"/>
                <w:lang w:eastAsia="en-GB"/>
              </w:rPr>
              <w:t>1</w:t>
            </w:r>
          </w:p>
        </w:tc>
        <w:tc>
          <w:tcPr>
            <w:tcW w:w="1390" w:type="dxa"/>
            <w:tcBorders>
              <w:top w:val="nil"/>
              <w:left w:val="nil"/>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jc w:val="right"/>
              <w:rPr>
                <w:rFonts w:ascii="Calibri" w:eastAsia="Times New Roman" w:hAnsi="Calibri" w:cs="Times New Roman"/>
                <w:sz w:val="18"/>
                <w:szCs w:val="18"/>
                <w:lang w:eastAsia="en-GB"/>
              </w:rPr>
            </w:pPr>
            <w:r>
              <w:rPr>
                <w:rFonts w:ascii="Calibri" w:eastAsia="Times New Roman" w:hAnsi="Calibri" w:cs="Times New Roman"/>
                <w:sz w:val="18"/>
                <w:szCs w:val="18"/>
                <w:lang w:eastAsia="en-GB"/>
              </w:rPr>
              <w:t>14</w:t>
            </w:r>
            <w:r w:rsidRPr="001E63C5">
              <w:rPr>
                <w:rFonts w:ascii="Calibri" w:eastAsia="Times New Roman" w:hAnsi="Calibri" w:cs="Times New Roman"/>
                <w:sz w:val="18"/>
                <w:szCs w:val="18"/>
                <w:lang w:eastAsia="en-GB"/>
              </w:rPr>
              <w:t>%</w:t>
            </w:r>
          </w:p>
        </w:tc>
        <w:tc>
          <w:tcPr>
            <w:tcW w:w="992" w:type="dxa"/>
            <w:tcBorders>
              <w:top w:val="nil"/>
              <w:left w:val="nil"/>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jc w:val="right"/>
              <w:rPr>
                <w:rFonts w:ascii="Calibri" w:eastAsia="Times New Roman" w:hAnsi="Calibri" w:cs="Times New Roman"/>
                <w:sz w:val="18"/>
                <w:szCs w:val="18"/>
                <w:lang w:eastAsia="en-GB"/>
              </w:rPr>
            </w:pPr>
            <w:r w:rsidRPr="001E63C5">
              <w:rPr>
                <w:rFonts w:ascii="Calibri" w:eastAsia="Times New Roman" w:hAnsi="Calibri" w:cs="Times New Roman"/>
                <w:sz w:val="18"/>
                <w:szCs w:val="18"/>
                <w:lang w:eastAsia="en-GB"/>
              </w:rPr>
              <w:t>0.14</w:t>
            </w:r>
          </w:p>
        </w:tc>
      </w:tr>
      <w:tr w:rsidR="00DF044E" w:rsidRPr="001E63C5" w:rsidTr="00DF044E">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rPr>
                <w:rFonts w:ascii="Calibri" w:eastAsia="Times New Roman" w:hAnsi="Calibri" w:cs="Times New Roman"/>
                <w:sz w:val="18"/>
                <w:szCs w:val="18"/>
                <w:lang w:eastAsia="en-GB"/>
              </w:rPr>
            </w:pPr>
            <w:r w:rsidRPr="001E63C5">
              <w:rPr>
                <w:rFonts w:ascii="Calibri" w:eastAsia="Times New Roman" w:hAnsi="Calibri" w:cs="Times New Roman"/>
                <w:sz w:val="18"/>
                <w:szCs w:val="18"/>
                <w:lang w:eastAsia="en-GB"/>
              </w:rPr>
              <w:t>Plastic pallet wrap (kg)</w:t>
            </w:r>
          </w:p>
        </w:tc>
        <w:tc>
          <w:tcPr>
            <w:tcW w:w="1381" w:type="dxa"/>
            <w:tcBorders>
              <w:top w:val="nil"/>
              <w:left w:val="nil"/>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jc w:val="right"/>
              <w:rPr>
                <w:rFonts w:ascii="Calibri" w:eastAsia="Times New Roman" w:hAnsi="Calibri" w:cs="Times New Roman"/>
                <w:sz w:val="18"/>
                <w:szCs w:val="18"/>
                <w:lang w:eastAsia="en-GB"/>
              </w:rPr>
            </w:pPr>
            <w:r w:rsidRPr="001E63C5">
              <w:rPr>
                <w:rFonts w:ascii="Calibri" w:eastAsia="Times New Roman" w:hAnsi="Calibri" w:cs="Times New Roman"/>
                <w:sz w:val="18"/>
                <w:szCs w:val="18"/>
                <w:lang w:eastAsia="en-GB"/>
              </w:rPr>
              <w:t>1.39</w:t>
            </w:r>
          </w:p>
        </w:tc>
        <w:tc>
          <w:tcPr>
            <w:tcW w:w="1390" w:type="dxa"/>
            <w:tcBorders>
              <w:top w:val="nil"/>
              <w:left w:val="nil"/>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jc w:val="right"/>
              <w:rPr>
                <w:rFonts w:ascii="Calibri" w:eastAsia="Times New Roman" w:hAnsi="Calibri" w:cs="Times New Roman"/>
                <w:sz w:val="18"/>
                <w:szCs w:val="18"/>
                <w:lang w:eastAsia="en-GB"/>
              </w:rPr>
            </w:pPr>
            <w:r>
              <w:rPr>
                <w:rFonts w:ascii="Calibri" w:eastAsia="Times New Roman" w:hAnsi="Calibri" w:cs="Times New Roman"/>
                <w:sz w:val="18"/>
                <w:szCs w:val="18"/>
                <w:lang w:eastAsia="en-GB"/>
              </w:rPr>
              <w:t>14</w:t>
            </w:r>
            <w:r w:rsidRPr="001E63C5">
              <w:rPr>
                <w:rFonts w:ascii="Calibri" w:eastAsia="Times New Roman" w:hAnsi="Calibri" w:cs="Times New Roman"/>
                <w:sz w:val="18"/>
                <w:szCs w:val="18"/>
                <w:lang w:eastAsia="en-GB"/>
              </w:rPr>
              <w:t>%</w:t>
            </w:r>
          </w:p>
        </w:tc>
        <w:tc>
          <w:tcPr>
            <w:tcW w:w="992" w:type="dxa"/>
            <w:tcBorders>
              <w:top w:val="nil"/>
              <w:left w:val="nil"/>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jc w:val="right"/>
              <w:rPr>
                <w:rFonts w:ascii="Calibri" w:eastAsia="Times New Roman" w:hAnsi="Calibri" w:cs="Times New Roman"/>
                <w:sz w:val="18"/>
                <w:szCs w:val="18"/>
                <w:lang w:eastAsia="en-GB"/>
              </w:rPr>
            </w:pPr>
            <w:r>
              <w:rPr>
                <w:rFonts w:ascii="Calibri" w:eastAsia="Times New Roman" w:hAnsi="Calibri" w:cs="Times New Roman"/>
                <w:sz w:val="18"/>
                <w:szCs w:val="18"/>
                <w:lang w:eastAsia="en-GB"/>
              </w:rPr>
              <w:t>0.19</w:t>
            </w:r>
          </w:p>
        </w:tc>
      </w:tr>
      <w:tr w:rsidR="00DF044E" w:rsidRPr="001E63C5" w:rsidTr="00DF044E">
        <w:trPr>
          <w:trHeight w:val="300"/>
        </w:trPr>
        <w:tc>
          <w:tcPr>
            <w:tcW w:w="1922" w:type="dxa"/>
            <w:tcBorders>
              <w:top w:val="nil"/>
              <w:left w:val="single" w:sz="4" w:space="0" w:color="auto"/>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rPr>
                <w:rFonts w:ascii="Calibri" w:eastAsia="Times New Roman" w:hAnsi="Calibri" w:cs="Times New Roman"/>
                <w:sz w:val="18"/>
                <w:szCs w:val="18"/>
                <w:lang w:eastAsia="en-GB"/>
              </w:rPr>
            </w:pPr>
            <w:r w:rsidRPr="001E63C5">
              <w:rPr>
                <w:rFonts w:ascii="Calibri" w:eastAsia="Times New Roman" w:hAnsi="Calibri" w:cs="Times New Roman"/>
                <w:sz w:val="18"/>
                <w:szCs w:val="18"/>
                <w:lang w:eastAsia="en-GB"/>
              </w:rPr>
              <w:t>Cardboard layers (kg)</w:t>
            </w:r>
          </w:p>
        </w:tc>
        <w:tc>
          <w:tcPr>
            <w:tcW w:w="1381" w:type="dxa"/>
            <w:tcBorders>
              <w:top w:val="nil"/>
              <w:left w:val="nil"/>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jc w:val="right"/>
              <w:rPr>
                <w:rFonts w:ascii="Calibri" w:eastAsia="Times New Roman" w:hAnsi="Calibri" w:cs="Times New Roman"/>
                <w:sz w:val="18"/>
                <w:szCs w:val="18"/>
                <w:lang w:eastAsia="en-GB"/>
              </w:rPr>
            </w:pPr>
            <w:r w:rsidRPr="001E63C5">
              <w:rPr>
                <w:rFonts w:ascii="Calibri" w:eastAsia="Times New Roman" w:hAnsi="Calibri" w:cs="Times New Roman"/>
                <w:sz w:val="18"/>
                <w:szCs w:val="18"/>
                <w:lang w:eastAsia="en-GB"/>
              </w:rPr>
              <w:t>0.6</w:t>
            </w:r>
          </w:p>
        </w:tc>
        <w:tc>
          <w:tcPr>
            <w:tcW w:w="1390" w:type="dxa"/>
            <w:tcBorders>
              <w:top w:val="nil"/>
              <w:left w:val="nil"/>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jc w:val="right"/>
              <w:rPr>
                <w:rFonts w:ascii="Calibri" w:eastAsia="Times New Roman" w:hAnsi="Calibri" w:cs="Times New Roman"/>
                <w:sz w:val="18"/>
                <w:szCs w:val="18"/>
                <w:lang w:eastAsia="en-GB"/>
              </w:rPr>
            </w:pPr>
            <w:r>
              <w:rPr>
                <w:rFonts w:ascii="Calibri" w:eastAsia="Times New Roman" w:hAnsi="Calibri" w:cs="Times New Roman"/>
                <w:sz w:val="18"/>
                <w:szCs w:val="18"/>
                <w:lang w:eastAsia="en-GB"/>
              </w:rPr>
              <w:t>14</w:t>
            </w:r>
            <w:r w:rsidRPr="001E63C5">
              <w:rPr>
                <w:rFonts w:ascii="Calibri" w:eastAsia="Times New Roman" w:hAnsi="Calibri" w:cs="Times New Roman"/>
                <w:sz w:val="18"/>
                <w:szCs w:val="18"/>
                <w:lang w:eastAsia="en-GB"/>
              </w:rPr>
              <w:t>%</w:t>
            </w:r>
          </w:p>
        </w:tc>
        <w:tc>
          <w:tcPr>
            <w:tcW w:w="992" w:type="dxa"/>
            <w:tcBorders>
              <w:top w:val="nil"/>
              <w:left w:val="nil"/>
              <w:bottom w:val="single" w:sz="4" w:space="0" w:color="auto"/>
              <w:right w:val="single" w:sz="4" w:space="0" w:color="auto"/>
            </w:tcBorders>
            <w:shd w:val="clear" w:color="auto" w:fill="auto"/>
            <w:noWrap/>
            <w:vAlign w:val="bottom"/>
            <w:hideMark/>
          </w:tcPr>
          <w:p w:rsidR="00DF044E" w:rsidRPr="001E63C5" w:rsidRDefault="00DF044E" w:rsidP="00260C00">
            <w:pPr>
              <w:spacing w:after="0" w:line="240" w:lineRule="auto"/>
              <w:jc w:val="right"/>
              <w:rPr>
                <w:rFonts w:ascii="Calibri" w:eastAsia="Times New Roman" w:hAnsi="Calibri" w:cs="Times New Roman"/>
                <w:sz w:val="18"/>
                <w:szCs w:val="18"/>
                <w:lang w:eastAsia="en-GB"/>
              </w:rPr>
            </w:pPr>
            <w:r>
              <w:rPr>
                <w:rFonts w:ascii="Calibri" w:eastAsia="Times New Roman" w:hAnsi="Calibri" w:cs="Times New Roman"/>
                <w:sz w:val="18"/>
                <w:szCs w:val="18"/>
                <w:lang w:eastAsia="en-GB"/>
              </w:rPr>
              <w:t>0.08</w:t>
            </w:r>
          </w:p>
        </w:tc>
      </w:tr>
    </w:tbl>
    <w:p w:rsidR="005E3F0D" w:rsidRDefault="005E3F0D" w:rsidP="00867AF4">
      <w:pPr>
        <w:rPr>
          <w:sz w:val="18"/>
          <w:szCs w:val="18"/>
        </w:rPr>
      </w:pPr>
    </w:p>
    <w:p w:rsidR="008808D4" w:rsidRDefault="008808D4" w:rsidP="00867AF4">
      <w:pPr>
        <w:rPr>
          <w:sz w:val="18"/>
          <w:szCs w:val="18"/>
        </w:rPr>
      </w:pPr>
      <w:r>
        <w:rPr>
          <w:sz w:val="18"/>
          <w:szCs w:val="18"/>
        </w:rPr>
        <w:t>Table 39: Calculation of qualities per functional unit (FU)</w:t>
      </w:r>
    </w:p>
    <w:p w:rsidR="00DF044E" w:rsidRDefault="00DF044E" w:rsidP="00DF044E">
      <w:r>
        <w:t>Each pallet is used approximately 75 times over its lifetime (Chicago Manufacturing Centre 2014). When this is taken into consideration, each journey to transport a functional unit of empty bottles could therefore be said to be responsible for 0.19% of the emissions of the whole life of the pallet.</w:t>
      </w:r>
    </w:p>
    <w:tbl>
      <w:tblPr>
        <w:tblW w:w="3940" w:type="dxa"/>
        <w:tblInd w:w="93" w:type="dxa"/>
        <w:tblLook w:val="04A0" w:firstRow="1" w:lastRow="0" w:firstColumn="1" w:lastColumn="0" w:noHBand="0" w:noVBand="1"/>
      </w:tblPr>
      <w:tblGrid>
        <w:gridCol w:w="2980"/>
        <w:gridCol w:w="960"/>
      </w:tblGrid>
      <w:tr w:rsidR="0004128C" w:rsidRPr="00530210" w:rsidTr="0004128C">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128C" w:rsidRPr="00530210" w:rsidRDefault="0004128C" w:rsidP="0004128C">
            <w:pPr>
              <w:spacing w:after="0" w:line="240" w:lineRule="auto"/>
              <w:rPr>
                <w:rFonts w:ascii="Calibri" w:eastAsia="Times New Roman" w:hAnsi="Calibri" w:cs="Times New Roman"/>
                <w:color w:val="000000"/>
                <w:sz w:val="18"/>
                <w:szCs w:val="18"/>
                <w:lang w:eastAsia="en-GB"/>
              </w:rPr>
            </w:pPr>
            <w:r w:rsidRPr="00530210">
              <w:rPr>
                <w:rFonts w:ascii="Calibri" w:eastAsia="Times New Roman" w:hAnsi="Calibri" w:cs="Times New Roman"/>
                <w:color w:val="000000"/>
                <w:sz w:val="18"/>
                <w:szCs w:val="18"/>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128C" w:rsidRPr="00530210" w:rsidRDefault="0004128C" w:rsidP="0004128C">
            <w:pPr>
              <w:spacing w:after="0" w:line="240" w:lineRule="auto"/>
              <w:rPr>
                <w:rFonts w:ascii="Calibri" w:eastAsia="Times New Roman" w:hAnsi="Calibri" w:cs="Times New Roman"/>
                <w:b/>
                <w:bCs/>
                <w:color w:val="000000"/>
                <w:sz w:val="18"/>
                <w:szCs w:val="18"/>
                <w:lang w:eastAsia="en-GB"/>
              </w:rPr>
            </w:pPr>
          </w:p>
        </w:tc>
      </w:tr>
      <w:tr w:rsidR="0004128C" w:rsidRPr="00530210" w:rsidTr="0004128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4128C" w:rsidRPr="00530210" w:rsidRDefault="0004128C" w:rsidP="0004128C">
            <w:pPr>
              <w:spacing w:after="0" w:line="240" w:lineRule="auto"/>
              <w:rPr>
                <w:rFonts w:ascii="Calibri" w:eastAsia="Times New Roman" w:hAnsi="Calibri" w:cs="Times New Roman"/>
                <w:color w:val="000000"/>
                <w:sz w:val="18"/>
                <w:szCs w:val="18"/>
                <w:lang w:eastAsia="en-GB"/>
              </w:rPr>
            </w:pPr>
            <w:r w:rsidRPr="00530210">
              <w:rPr>
                <w:rFonts w:ascii="Calibri" w:eastAsia="Times New Roman" w:hAnsi="Calibri" w:cs="Times New Roman"/>
                <w:color w:val="000000"/>
                <w:sz w:val="18"/>
                <w:szCs w:val="18"/>
                <w:lang w:eastAsia="en-GB"/>
              </w:rPr>
              <w:t>% pallet per FU</w:t>
            </w:r>
          </w:p>
        </w:tc>
        <w:tc>
          <w:tcPr>
            <w:tcW w:w="960" w:type="dxa"/>
            <w:tcBorders>
              <w:top w:val="nil"/>
              <w:left w:val="nil"/>
              <w:bottom w:val="single" w:sz="4" w:space="0" w:color="auto"/>
              <w:right w:val="single" w:sz="4" w:space="0" w:color="auto"/>
            </w:tcBorders>
            <w:shd w:val="clear" w:color="auto" w:fill="auto"/>
            <w:noWrap/>
            <w:vAlign w:val="bottom"/>
            <w:hideMark/>
          </w:tcPr>
          <w:p w:rsidR="0004128C" w:rsidRPr="00530210" w:rsidRDefault="0004128C" w:rsidP="0004128C">
            <w:pPr>
              <w:spacing w:after="0" w:line="240" w:lineRule="auto"/>
              <w:jc w:val="right"/>
              <w:rPr>
                <w:rFonts w:ascii="Calibri" w:eastAsia="Times New Roman" w:hAnsi="Calibri" w:cs="Times New Roman"/>
                <w:color w:val="000000"/>
                <w:sz w:val="18"/>
                <w:szCs w:val="18"/>
                <w:lang w:eastAsia="en-GB"/>
              </w:rPr>
            </w:pPr>
            <w:r w:rsidRPr="00530210">
              <w:rPr>
                <w:rFonts w:ascii="Calibri" w:eastAsia="Times New Roman" w:hAnsi="Calibri" w:cs="Times New Roman"/>
                <w:color w:val="000000"/>
                <w:sz w:val="18"/>
                <w:szCs w:val="18"/>
                <w:lang w:eastAsia="en-GB"/>
              </w:rPr>
              <w:t>14%</w:t>
            </w:r>
          </w:p>
        </w:tc>
      </w:tr>
      <w:tr w:rsidR="0004128C" w:rsidRPr="00530210" w:rsidTr="0004128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04128C" w:rsidRPr="00530210" w:rsidRDefault="0004128C" w:rsidP="0004128C">
            <w:pPr>
              <w:spacing w:after="0" w:line="240" w:lineRule="auto"/>
              <w:rPr>
                <w:rFonts w:ascii="Calibri" w:eastAsia="Times New Roman" w:hAnsi="Calibri" w:cs="Times New Roman"/>
                <w:color w:val="000000"/>
                <w:sz w:val="18"/>
                <w:szCs w:val="18"/>
                <w:lang w:eastAsia="en-GB"/>
              </w:rPr>
            </w:pPr>
            <w:r w:rsidRPr="00530210">
              <w:rPr>
                <w:rFonts w:ascii="Calibri" w:eastAsia="Times New Roman" w:hAnsi="Calibri" w:cs="Times New Roman"/>
                <w:color w:val="000000"/>
                <w:sz w:val="18"/>
                <w:szCs w:val="18"/>
                <w:lang w:eastAsia="en-GB"/>
              </w:rPr>
              <w:t xml:space="preserve">% pallet lifetime </w:t>
            </w:r>
            <w:r w:rsidR="00DF044E">
              <w:rPr>
                <w:rFonts w:ascii="Calibri" w:eastAsia="Times New Roman" w:hAnsi="Calibri" w:cs="Times New Roman"/>
                <w:color w:val="000000"/>
                <w:sz w:val="18"/>
                <w:szCs w:val="18"/>
                <w:lang w:eastAsia="en-GB"/>
              </w:rPr>
              <w:t xml:space="preserve">(75 journeys) </w:t>
            </w:r>
            <w:r w:rsidRPr="00530210">
              <w:rPr>
                <w:rFonts w:ascii="Calibri" w:eastAsia="Times New Roman" w:hAnsi="Calibri" w:cs="Times New Roman"/>
                <w:color w:val="000000"/>
                <w:sz w:val="18"/>
                <w:szCs w:val="18"/>
                <w:lang w:eastAsia="en-GB"/>
              </w:rPr>
              <w:t>for 1 journey</w:t>
            </w:r>
          </w:p>
        </w:tc>
        <w:tc>
          <w:tcPr>
            <w:tcW w:w="960" w:type="dxa"/>
            <w:tcBorders>
              <w:top w:val="nil"/>
              <w:left w:val="nil"/>
              <w:bottom w:val="single" w:sz="4" w:space="0" w:color="auto"/>
              <w:right w:val="single" w:sz="4" w:space="0" w:color="auto"/>
            </w:tcBorders>
            <w:shd w:val="clear" w:color="auto" w:fill="auto"/>
            <w:noWrap/>
            <w:vAlign w:val="bottom"/>
            <w:hideMark/>
          </w:tcPr>
          <w:p w:rsidR="0004128C" w:rsidRPr="00530210" w:rsidRDefault="0004128C" w:rsidP="0004128C">
            <w:pPr>
              <w:spacing w:after="0" w:line="240" w:lineRule="auto"/>
              <w:jc w:val="right"/>
              <w:rPr>
                <w:rFonts w:ascii="Calibri" w:eastAsia="Times New Roman" w:hAnsi="Calibri" w:cs="Times New Roman"/>
                <w:color w:val="000000"/>
                <w:sz w:val="18"/>
                <w:szCs w:val="18"/>
                <w:lang w:eastAsia="en-GB"/>
              </w:rPr>
            </w:pPr>
            <w:r w:rsidRPr="00530210">
              <w:rPr>
                <w:rFonts w:ascii="Calibri" w:eastAsia="Times New Roman" w:hAnsi="Calibri" w:cs="Times New Roman"/>
                <w:color w:val="000000"/>
                <w:sz w:val="18"/>
                <w:szCs w:val="18"/>
                <w:lang w:eastAsia="en-GB"/>
              </w:rPr>
              <w:t>1.33%</w:t>
            </w:r>
          </w:p>
        </w:tc>
      </w:tr>
      <w:tr w:rsidR="0004128C" w:rsidRPr="00530210" w:rsidTr="0004128C">
        <w:trPr>
          <w:trHeight w:val="49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04128C" w:rsidRPr="00530210" w:rsidRDefault="0004128C" w:rsidP="0004128C">
            <w:pPr>
              <w:spacing w:after="0" w:line="240" w:lineRule="auto"/>
              <w:rPr>
                <w:rFonts w:ascii="Calibri" w:eastAsia="Times New Roman" w:hAnsi="Calibri" w:cs="Times New Roman"/>
                <w:color w:val="000000"/>
                <w:sz w:val="18"/>
                <w:szCs w:val="18"/>
                <w:lang w:eastAsia="en-GB"/>
              </w:rPr>
            </w:pPr>
            <w:r w:rsidRPr="00530210">
              <w:rPr>
                <w:rFonts w:ascii="Calibri" w:eastAsia="Times New Roman" w:hAnsi="Calibri" w:cs="Times New Roman"/>
                <w:color w:val="000000"/>
                <w:sz w:val="18"/>
                <w:szCs w:val="18"/>
                <w:lang w:eastAsia="en-GB"/>
              </w:rPr>
              <w:t>% lifetime of a pallet required by one journey</w:t>
            </w:r>
            <w:r w:rsidR="00DF044E">
              <w:rPr>
                <w:rFonts w:ascii="Calibri" w:eastAsia="Times New Roman" w:hAnsi="Calibri" w:cs="Times New Roman"/>
                <w:color w:val="000000"/>
                <w:sz w:val="18"/>
                <w:szCs w:val="18"/>
                <w:lang w:eastAsia="en-GB"/>
              </w:rPr>
              <w:t xml:space="preserve"> for one FU</w:t>
            </w:r>
          </w:p>
        </w:tc>
        <w:tc>
          <w:tcPr>
            <w:tcW w:w="960" w:type="dxa"/>
            <w:tcBorders>
              <w:top w:val="nil"/>
              <w:left w:val="nil"/>
              <w:bottom w:val="single" w:sz="4" w:space="0" w:color="auto"/>
              <w:right w:val="single" w:sz="4" w:space="0" w:color="auto"/>
            </w:tcBorders>
            <w:shd w:val="clear" w:color="auto" w:fill="auto"/>
            <w:noWrap/>
            <w:vAlign w:val="bottom"/>
            <w:hideMark/>
          </w:tcPr>
          <w:p w:rsidR="0004128C" w:rsidRPr="00530210" w:rsidRDefault="0004128C" w:rsidP="0004128C">
            <w:pPr>
              <w:spacing w:after="0" w:line="240" w:lineRule="auto"/>
              <w:jc w:val="right"/>
              <w:rPr>
                <w:rFonts w:ascii="Calibri" w:eastAsia="Times New Roman" w:hAnsi="Calibri" w:cs="Times New Roman"/>
                <w:color w:val="000000"/>
                <w:sz w:val="18"/>
                <w:szCs w:val="18"/>
                <w:lang w:eastAsia="en-GB"/>
              </w:rPr>
            </w:pPr>
            <w:r w:rsidRPr="00530210">
              <w:rPr>
                <w:rFonts w:ascii="Calibri" w:eastAsia="Times New Roman" w:hAnsi="Calibri" w:cs="Times New Roman"/>
                <w:color w:val="000000"/>
                <w:sz w:val="18"/>
                <w:szCs w:val="18"/>
                <w:lang w:eastAsia="en-GB"/>
              </w:rPr>
              <w:t>0.19%</w:t>
            </w:r>
          </w:p>
        </w:tc>
      </w:tr>
    </w:tbl>
    <w:p w:rsidR="003556D1" w:rsidRDefault="003556D1" w:rsidP="003556D1">
      <w:pPr>
        <w:pStyle w:val="NoSpacing"/>
      </w:pPr>
    </w:p>
    <w:p w:rsidR="003556D1" w:rsidRPr="003556D1" w:rsidRDefault="00867AF4" w:rsidP="003556D1">
      <w:pPr>
        <w:pStyle w:val="NoSpacing"/>
        <w:rPr>
          <w:sz w:val="18"/>
          <w:szCs w:val="18"/>
        </w:rPr>
      </w:pPr>
      <w:r w:rsidRPr="003556D1">
        <w:rPr>
          <w:sz w:val="18"/>
          <w:szCs w:val="18"/>
        </w:rPr>
        <w:t>Table</w:t>
      </w:r>
      <w:r w:rsidR="00FE7C13" w:rsidRPr="003556D1">
        <w:rPr>
          <w:sz w:val="18"/>
          <w:szCs w:val="18"/>
        </w:rPr>
        <w:t xml:space="preserve"> </w:t>
      </w:r>
      <w:r w:rsidR="008808D4" w:rsidRPr="003556D1">
        <w:rPr>
          <w:sz w:val="18"/>
          <w:szCs w:val="18"/>
        </w:rPr>
        <w:t>40</w:t>
      </w:r>
      <w:r w:rsidRPr="003556D1">
        <w:rPr>
          <w:sz w:val="18"/>
          <w:szCs w:val="18"/>
        </w:rPr>
        <w:t>: Allocation of transit packaging materials per functional unit (FU)</w:t>
      </w:r>
    </w:p>
    <w:p w:rsidR="003556D1" w:rsidRDefault="003556D1" w:rsidP="003556D1">
      <w:pPr>
        <w:pStyle w:val="NoSpacing"/>
      </w:pPr>
    </w:p>
    <w:p w:rsidR="00867AF4" w:rsidRDefault="00766AAA" w:rsidP="003556D1">
      <w:pPr>
        <w:pStyle w:val="NoSpacing"/>
        <w:rPr>
          <w:i/>
        </w:rPr>
      </w:pPr>
      <w:r w:rsidRPr="0024719D">
        <w:rPr>
          <w:i/>
        </w:rPr>
        <w:t xml:space="preserve">5.1.2.2 </w:t>
      </w:r>
      <w:r w:rsidR="00867AF4" w:rsidRPr="0024719D">
        <w:rPr>
          <w:i/>
        </w:rPr>
        <w:t xml:space="preserve">Emissions calculation </w:t>
      </w:r>
    </w:p>
    <w:p w:rsidR="003556D1" w:rsidRPr="003556D1" w:rsidRDefault="003556D1" w:rsidP="003556D1">
      <w:pPr>
        <w:pStyle w:val="NoSpacing"/>
        <w:rPr>
          <w:b/>
        </w:rPr>
      </w:pPr>
    </w:p>
    <w:p w:rsidR="00867AF4" w:rsidRDefault="000C0BE4" w:rsidP="00867AF4">
      <w:pPr>
        <w:rPr>
          <w:b/>
          <w:sz w:val="18"/>
          <w:szCs w:val="18"/>
        </w:rPr>
      </w:pPr>
      <w:r>
        <w:t xml:space="preserve">Emission factor data sources are analysed in </w:t>
      </w:r>
      <w:r w:rsidR="00873DAC">
        <w:t>section 5.5.3 in the chapter’s end notes</w:t>
      </w:r>
      <w:r>
        <w:t>.</w:t>
      </w:r>
      <w:r w:rsidR="005E3F0D">
        <w:t xml:space="preserve"> </w:t>
      </w:r>
      <w:r w:rsidR="00FE7C13">
        <w:t>Table 4</w:t>
      </w:r>
      <w:r w:rsidR="008808D4">
        <w:t>1</w:t>
      </w:r>
      <w:r w:rsidR="00867AF4">
        <w:t xml:space="preserve"> below shows the calculations for the transit packaging</w:t>
      </w:r>
      <w:r w:rsidR="00260C00">
        <w:t xml:space="preserve"> emissions</w:t>
      </w:r>
      <w:r w:rsidR="00867AF4">
        <w:t>.</w:t>
      </w:r>
      <w:r w:rsidR="00867AF4" w:rsidRPr="00D65346">
        <w:rPr>
          <w:b/>
          <w:sz w:val="18"/>
          <w:szCs w:val="18"/>
        </w:rPr>
        <w:t xml:space="preserve"> </w:t>
      </w:r>
    </w:p>
    <w:tbl>
      <w:tblPr>
        <w:tblW w:w="8662" w:type="dxa"/>
        <w:tblInd w:w="93" w:type="dxa"/>
        <w:tblLook w:val="04A0" w:firstRow="1" w:lastRow="0" w:firstColumn="1" w:lastColumn="0" w:noHBand="0" w:noVBand="1"/>
      </w:tblPr>
      <w:tblGrid>
        <w:gridCol w:w="2020"/>
        <w:gridCol w:w="1005"/>
        <w:gridCol w:w="968"/>
        <w:gridCol w:w="630"/>
        <w:gridCol w:w="2244"/>
        <w:gridCol w:w="1795"/>
      </w:tblGrid>
      <w:tr w:rsidR="000C3F1F" w:rsidRPr="000C3F1F" w:rsidTr="003556D1">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r w:rsidRPr="000C3F1F">
              <w:rPr>
                <w:rFonts w:ascii="Calibri" w:eastAsia="Times New Roman" w:hAnsi="Calibri" w:cs="Times New Roman"/>
                <w:b/>
                <w:bCs/>
                <w:sz w:val="18"/>
                <w:szCs w:val="18"/>
                <w:lang w:eastAsia="en-GB"/>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center"/>
              <w:rPr>
                <w:rFonts w:ascii="Calibri" w:eastAsia="Times New Roman" w:hAnsi="Calibri" w:cs="Times New Roman"/>
                <w:b/>
                <w:bCs/>
                <w:color w:val="000000"/>
                <w:sz w:val="18"/>
                <w:szCs w:val="18"/>
                <w:lang w:eastAsia="en-GB"/>
              </w:rPr>
            </w:pPr>
            <w:r w:rsidRPr="000C3F1F">
              <w:rPr>
                <w:rFonts w:ascii="Calibri" w:eastAsia="Times New Roman" w:hAnsi="Calibri" w:cs="Times New Roman"/>
                <w:b/>
                <w:bCs/>
                <w:color w:val="000000"/>
                <w:sz w:val="18"/>
                <w:szCs w:val="18"/>
                <w:lang w:eastAsia="en-GB"/>
              </w:rPr>
              <w:t>QUANTITY</w:t>
            </w:r>
          </w:p>
        </w:tc>
        <w:tc>
          <w:tcPr>
            <w:tcW w:w="3842" w:type="dxa"/>
            <w:gridSpan w:val="3"/>
            <w:tcBorders>
              <w:top w:val="single" w:sz="4" w:space="0" w:color="auto"/>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center"/>
              <w:rPr>
                <w:rFonts w:ascii="Calibri" w:eastAsia="Times New Roman" w:hAnsi="Calibri" w:cs="Times New Roman"/>
                <w:b/>
                <w:bCs/>
                <w:color w:val="000000"/>
                <w:sz w:val="18"/>
                <w:szCs w:val="18"/>
                <w:lang w:eastAsia="en-GB"/>
              </w:rPr>
            </w:pPr>
            <w:r w:rsidRPr="000C3F1F">
              <w:rPr>
                <w:rFonts w:ascii="Calibri" w:eastAsia="Times New Roman" w:hAnsi="Calibri" w:cs="Times New Roman"/>
                <w:b/>
                <w:bCs/>
                <w:color w:val="000000"/>
                <w:sz w:val="18"/>
                <w:szCs w:val="18"/>
                <w:lang w:eastAsia="en-GB"/>
              </w:rPr>
              <w:t>EMISSION FACTOR</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3F1F" w:rsidRPr="000C3F1F" w:rsidRDefault="000C3F1F" w:rsidP="003402B9">
            <w:pPr>
              <w:spacing w:after="0" w:line="240" w:lineRule="auto"/>
              <w:rPr>
                <w:rFonts w:ascii="Calibri" w:eastAsia="Times New Roman" w:hAnsi="Calibri" w:cs="Times New Roman"/>
                <w:b/>
                <w:bCs/>
                <w:sz w:val="18"/>
                <w:szCs w:val="18"/>
                <w:lang w:eastAsia="en-GB"/>
              </w:rPr>
            </w:pPr>
            <w:r w:rsidRPr="000C3F1F">
              <w:rPr>
                <w:rFonts w:ascii="Calibri" w:eastAsia="Times New Roman" w:hAnsi="Calibri" w:cs="Times New Roman"/>
                <w:b/>
                <w:bCs/>
                <w:sz w:val="18"/>
                <w:szCs w:val="18"/>
                <w:lang w:eastAsia="en-GB"/>
              </w:rPr>
              <w:t>TOTAL FOOTPRINT PER HL (kgC</w:t>
            </w:r>
            <w:r w:rsidR="003402B9">
              <w:rPr>
                <w:rFonts w:ascii="Calibri" w:eastAsia="Times New Roman" w:hAnsi="Calibri" w:cs="Times New Roman"/>
                <w:b/>
                <w:bCs/>
                <w:sz w:val="18"/>
                <w:szCs w:val="18"/>
                <w:lang w:eastAsia="en-GB"/>
              </w:rPr>
              <w:t>O</w:t>
            </w:r>
            <w:r w:rsidRPr="003402B9">
              <w:rPr>
                <w:rFonts w:ascii="Calibri" w:eastAsia="Times New Roman" w:hAnsi="Calibri" w:cs="Times New Roman"/>
                <w:b/>
                <w:bCs/>
                <w:sz w:val="18"/>
                <w:szCs w:val="18"/>
                <w:vertAlign w:val="subscript"/>
                <w:lang w:eastAsia="en-GB"/>
              </w:rPr>
              <w:t>2</w:t>
            </w:r>
            <w:r w:rsidRPr="000C3F1F">
              <w:rPr>
                <w:rFonts w:ascii="Calibri" w:eastAsia="Times New Roman" w:hAnsi="Calibri" w:cs="Times New Roman"/>
                <w:b/>
                <w:bCs/>
                <w:sz w:val="18"/>
                <w:szCs w:val="18"/>
                <w:lang w:eastAsia="en-GB"/>
              </w:rPr>
              <w:t>e)</w:t>
            </w:r>
          </w:p>
        </w:tc>
      </w:tr>
      <w:tr w:rsidR="000C3F1F" w:rsidRPr="000C3F1F" w:rsidTr="003556D1">
        <w:trPr>
          <w:trHeight w:val="237"/>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r w:rsidRPr="000C3F1F">
              <w:rPr>
                <w:rFonts w:ascii="Calibri" w:eastAsia="Times New Roman" w:hAnsi="Calibri" w:cs="Times New Roman"/>
                <w:b/>
                <w:bCs/>
                <w:sz w:val="18"/>
                <w:szCs w:val="18"/>
                <w:lang w:eastAsia="en-GB"/>
              </w:rPr>
              <w:t> </w:t>
            </w:r>
          </w:p>
        </w:tc>
        <w:tc>
          <w:tcPr>
            <w:tcW w:w="1005" w:type="dxa"/>
            <w:tcBorders>
              <w:top w:val="nil"/>
              <w:left w:val="nil"/>
              <w:bottom w:val="single" w:sz="4" w:space="0" w:color="auto"/>
              <w:right w:val="single" w:sz="4" w:space="0" w:color="auto"/>
            </w:tcBorders>
            <w:shd w:val="clear" w:color="auto" w:fill="auto"/>
            <w:vAlign w:val="bottom"/>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p>
        </w:tc>
        <w:tc>
          <w:tcPr>
            <w:tcW w:w="968" w:type="dxa"/>
            <w:tcBorders>
              <w:top w:val="nil"/>
              <w:left w:val="nil"/>
              <w:bottom w:val="single" w:sz="4" w:space="0" w:color="auto"/>
              <w:right w:val="single" w:sz="4" w:space="0" w:color="auto"/>
            </w:tcBorders>
            <w:shd w:val="clear" w:color="auto" w:fill="auto"/>
            <w:vAlign w:val="bottom"/>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r w:rsidRPr="000C3F1F">
              <w:rPr>
                <w:rFonts w:ascii="Calibri" w:eastAsia="Times New Roman" w:hAnsi="Calibri" w:cs="Times New Roman"/>
                <w:b/>
                <w:bCs/>
                <w:sz w:val="18"/>
                <w:szCs w:val="18"/>
                <w:lang w:eastAsia="en-GB"/>
              </w:rPr>
              <w:t>Factor</w:t>
            </w:r>
          </w:p>
        </w:tc>
        <w:tc>
          <w:tcPr>
            <w:tcW w:w="630"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r w:rsidRPr="000C3F1F">
              <w:rPr>
                <w:rFonts w:ascii="Calibri" w:eastAsia="Times New Roman" w:hAnsi="Calibri" w:cs="Times New Roman"/>
                <w:b/>
                <w:bCs/>
                <w:sz w:val="18"/>
                <w:szCs w:val="18"/>
                <w:lang w:eastAsia="en-GB"/>
              </w:rPr>
              <w:t>per</w:t>
            </w:r>
          </w:p>
        </w:tc>
        <w:tc>
          <w:tcPr>
            <w:tcW w:w="2244"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r w:rsidRPr="000C3F1F">
              <w:rPr>
                <w:rFonts w:ascii="Calibri" w:eastAsia="Times New Roman" w:hAnsi="Calibri" w:cs="Times New Roman"/>
                <w:b/>
                <w:bCs/>
                <w:sz w:val="18"/>
                <w:szCs w:val="18"/>
                <w:lang w:eastAsia="en-GB"/>
              </w:rPr>
              <w:t>Source</w:t>
            </w: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p>
        </w:tc>
      </w:tr>
      <w:tr w:rsidR="000C3F1F" w:rsidRPr="000C3F1F" w:rsidTr="003556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Wood pallets</w:t>
            </w:r>
            <w:r w:rsidR="00DF044E">
              <w:rPr>
                <w:rFonts w:ascii="Calibri" w:eastAsia="Times New Roman" w:hAnsi="Calibri" w:cs="Times New Roman"/>
                <w:sz w:val="18"/>
                <w:szCs w:val="18"/>
                <w:lang w:eastAsia="en-GB"/>
              </w:rPr>
              <w:t xml:space="preserve"> (% pallet allocation)</w:t>
            </w:r>
          </w:p>
        </w:tc>
        <w:tc>
          <w:tcPr>
            <w:tcW w:w="1005" w:type="dxa"/>
            <w:tcBorders>
              <w:top w:val="nil"/>
              <w:left w:val="nil"/>
              <w:bottom w:val="single" w:sz="4" w:space="0" w:color="auto"/>
              <w:right w:val="single" w:sz="4" w:space="0" w:color="auto"/>
            </w:tcBorders>
            <w:shd w:val="clear" w:color="auto" w:fill="auto"/>
            <w:noWrap/>
            <w:vAlign w:val="bottom"/>
            <w:hideMark/>
          </w:tcPr>
          <w:p w:rsidR="000C3F1F" w:rsidRPr="000C3F1F" w:rsidRDefault="00DF044E" w:rsidP="000C3F1F">
            <w:pPr>
              <w:spacing w:after="0" w:line="240" w:lineRule="auto"/>
              <w:jc w:val="right"/>
              <w:rPr>
                <w:rFonts w:ascii="Calibri" w:eastAsia="Times New Roman" w:hAnsi="Calibri" w:cs="Times New Roman"/>
                <w:sz w:val="18"/>
                <w:szCs w:val="18"/>
                <w:lang w:eastAsia="en-GB"/>
              </w:rPr>
            </w:pPr>
            <w:r>
              <w:rPr>
                <w:rFonts w:ascii="Calibri" w:eastAsia="Times New Roman" w:hAnsi="Calibri" w:cs="Times New Roman"/>
                <w:sz w:val="18"/>
                <w:szCs w:val="18"/>
                <w:lang w:eastAsia="en-GB"/>
              </w:rPr>
              <w:t>0.19%</w:t>
            </w:r>
          </w:p>
        </w:tc>
        <w:tc>
          <w:tcPr>
            <w:tcW w:w="968"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20.67</w:t>
            </w:r>
          </w:p>
        </w:tc>
        <w:tc>
          <w:tcPr>
            <w:tcW w:w="630"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pallet</w:t>
            </w:r>
          </w:p>
        </w:tc>
        <w:tc>
          <w:tcPr>
            <w:tcW w:w="2244"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Anil (2010)</w:t>
            </w:r>
          </w:p>
        </w:tc>
        <w:tc>
          <w:tcPr>
            <w:tcW w:w="1795" w:type="dxa"/>
            <w:tcBorders>
              <w:top w:val="nil"/>
              <w:left w:val="nil"/>
              <w:bottom w:val="single" w:sz="4" w:space="0" w:color="auto"/>
              <w:right w:val="single" w:sz="4" w:space="0" w:color="auto"/>
            </w:tcBorders>
            <w:shd w:val="clear" w:color="auto" w:fill="auto"/>
            <w:noWrap/>
            <w:vAlign w:val="bottom"/>
            <w:hideMark/>
          </w:tcPr>
          <w:p w:rsidR="000C3F1F" w:rsidRPr="000C3F1F" w:rsidRDefault="00DF044E" w:rsidP="000C3F1F">
            <w:pPr>
              <w:spacing w:after="0" w:line="240" w:lineRule="auto"/>
              <w:jc w:val="right"/>
              <w:rPr>
                <w:rFonts w:ascii="Calibri" w:eastAsia="Times New Roman" w:hAnsi="Calibri" w:cs="Times New Roman"/>
                <w:sz w:val="18"/>
                <w:szCs w:val="18"/>
                <w:lang w:eastAsia="en-GB"/>
              </w:rPr>
            </w:pPr>
            <w:r>
              <w:rPr>
                <w:rFonts w:ascii="Calibri" w:eastAsia="Times New Roman" w:hAnsi="Calibri" w:cs="Times New Roman"/>
                <w:sz w:val="18"/>
                <w:szCs w:val="18"/>
                <w:lang w:eastAsia="en-GB"/>
              </w:rPr>
              <w:t>0.04</w:t>
            </w:r>
          </w:p>
        </w:tc>
      </w:tr>
      <w:tr w:rsidR="000C3F1F" w:rsidRPr="000C3F1F" w:rsidTr="003556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Plastic pallet wrap (kg)</w:t>
            </w:r>
          </w:p>
        </w:tc>
        <w:tc>
          <w:tcPr>
            <w:tcW w:w="1005"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0.19</w:t>
            </w:r>
          </w:p>
        </w:tc>
        <w:tc>
          <w:tcPr>
            <w:tcW w:w="968"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2.13</w:t>
            </w:r>
          </w:p>
        </w:tc>
        <w:tc>
          <w:tcPr>
            <w:tcW w:w="630"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kg</w:t>
            </w:r>
          </w:p>
        </w:tc>
        <w:tc>
          <w:tcPr>
            <w:tcW w:w="2244"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Plastics Europe (2013)</w:t>
            </w:r>
          </w:p>
        </w:tc>
        <w:tc>
          <w:tcPr>
            <w:tcW w:w="1795"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0.41</w:t>
            </w:r>
          </w:p>
        </w:tc>
      </w:tr>
      <w:tr w:rsidR="000C3F1F" w:rsidRPr="000C3F1F" w:rsidTr="003556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Cardboard layers (kg)</w:t>
            </w:r>
          </w:p>
        </w:tc>
        <w:tc>
          <w:tcPr>
            <w:tcW w:w="1005"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0.08</w:t>
            </w:r>
          </w:p>
        </w:tc>
        <w:tc>
          <w:tcPr>
            <w:tcW w:w="968"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0.75</w:t>
            </w:r>
          </w:p>
        </w:tc>
        <w:tc>
          <w:tcPr>
            <w:tcW w:w="630"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kg</w:t>
            </w:r>
          </w:p>
        </w:tc>
        <w:tc>
          <w:tcPr>
            <w:tcW w:w="2244"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FEFCO and CEPI (2013)</w:t>
            </w:r>
          </w:p>
        </w:tc>
        <w:tc>
          <w:tcPr>
            <w:tcW w:w="1795"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0.06</w:t>
            </w:r>
          </w:p>
        </w:tc>
      </w:tr>
      <w:tr w:rsidR="000C3F1F" w:rsidRPr="000C3F1F" w:rsidTr="003556D1">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r w:rsidRPr="000C3F1F">
              <w:rPr>
                <w:rFonts w:ascii="Calibri" w:eastAsia="Times New Roman" w:hAnsi="Calibri" w:cs="Times New Roman"/>
                <w:b/>
                <w:bCs/>
                <w:sz w:val="18"/>
                <w:szCs w:val="18"/>
                <w:lang w:eastAsia="en-GB"/>
              </w:rPr>
              <w:t>TOTAL</w:t>
            </w:r>
          </w:p>
        </w:tc>
        <w:tc>
          <w:tcPr>
            <w:tcW w:w="6642" w:type="dxa"/>
            <w:gridSpan w:val="5"/>
            <w:tcBorders>
              <w:top w:val="single" w:sz="4" w:space="0" w:color="auto"/>
              <w:left w:val="nil"/>
              <w:bottom w:val="single" w:sz="4" w:space="0" w:color="auto"/>
              <w:right w:val="single" w:sz="4" w:space="0" w:color="auto"/>
            </w:tcBorders>
            <w:shd w:val="clear" w:color="auto" w:fill="auto"/>
            <w:noWrap/>
            <w:vAlign w:val="bottom"/>
            <w:hideMark/>
          </w:tcPr>
          <w:p w:rsidR="000C3F1F" w:rsidRPr="000C3F1F" w:rsidRDefault="00DF044E" w:rsidP="000C3F1F">
            <w:pPr>
              <w:spacing w:after="0" w:line="240" w:lineRule="auto"/>
              <w:jc w:val="right"/>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0.51</w:t>
            </w:r>
          </w:p>
        </w:tc>
      </w:tr>
    </w:tbl>
    <w:p w:rsidR="003556D1" w:rsidRDefault="003556D1" w:rsidP="00867AF4">
      <w:pPr>
        <w:rPr>
          <w:sz w:val="18"/>
          <w:szCs w:val="18"/>
        </w:rPr>
      </w:pPr>
    </w:p>
    <w:p w:rsidR="00867AF4" w:rsidRDefault="00867AF4" w:rsidP="00867AF4">
      <w:pPr>
        <w:rPr>
          <w:sz w:val="18"/>
          <w:szCs w:val="18"/>
        </w:rPr>
      </w:pPr>
      <w:r w:rsidRPr="005A4991">
        <w:rPr>
          <w:sz w:val="18"/>
          <w:szCs w:val="18"/>
        </w:rPr>
        <w:t xml:space="preserve">Table </w:t>
      </w:r>
      <w:r w:rsidR="00FE7C13">
        <w:rPr>
          <w:sz w:val="18"/>
          <w:szCs w:val="18"/>
        </w:rPr>
        <w:t>4</w:t>
      </w:r>
      <w:r w:rsidR="008808D4">
        <w:rPr>
          <w:sz w:val="18"/>
          <w:szCs w:val="18"/>
        </w:rPr>
        <w:t>1</w:t>
      </w:r>
      <w:r w:rsidRPr="005A4991">
        <w:rPr>
          <w:sz w:val="18"/>
          <w:szCs w:val="18"/>
        </w:rPr>
        <w:t xml:space="preserve">: Transit packaging </w:t>
      </w:r>
      <w:r>
        <w:rPr>
          <w:sz w:val="18"/>
          <w:szCs w:val="18"/>
        </w:rPr>
        <w:t>emissions</w:t>
      </w:r>
      <w:r w:rsidRPr="005A4991">
        <w:rPr>
          <w:sz w:val="18"/>
          <w:szCs w:val="18"/>
        </w:rPr>
        <w:t xml:space="preserve"> calculations</w:t>
      </w:r>
      <w:r>
        <w:rPr>
          <w:sz w:val="18"/>
          <w:szCs w:val="18"/>
        </w:rPr>
        <w:t xml:space="preserve"> </w:t>
      </w:r>
      <w:r w:rsidR="00FB576E">
        <w:rPr>
          <w:sz w:val="18"/>
          <w:szCs w:val="18"/>
        </w:rPr>
        <w:t xml:space="preserve">per functional unit (FU) </w:t>
      </w:r>
      <w:r>
        <w:rPr>
          <w:sz w:val="18"/>
          <w:szCs w:val="18"/>
        </w:rPr>
        <w:t>for transporting the empty bottles</w:t>
      </w:r>
    </w:p>
    <w:p w:rsidR="00867AF4" w:rsidRPr="00047820" w:rsidRDefault="00766AAA" w:rsidP="00867AF4">
      <w:pPr>
        <w:rPr>
          <w:b/>
        </w:rPr>
      </w:pPr>
      <w:r>
        <w:rPr>
          <w:b/>
        </w:rPr>
        <w:t xml:space="preserve">5.1.3 </w:t>
      </w:r>
      <w:r w:rsidR="0024719D">
        <w:rPr>
          <w:b/>
        </w:rPr>
        <w:t>Transporting the bottles to the brewery</w:t>
      </w:r>
      <w:r w:rsidR="006D4501">
        <w:rPr>
          <w:b/>
        </w:rPr>
        <w:t xml:space="preserve"> (0.61</w:t>
      </w:r>
      <w:r w:rsidR="00867AF4" w:rsidRPr="00047820">
        <w:rPr>
          <w:b/>
        </w:rPr>
        <w:t>kgCO</w:t>
      </w:r>
      <w:r w:rsidR="00867AF4" w:rsidRPr="00CE710E">
        <w:rPr>
          <w:b/>
          <w:vertAlign w:val="subscript"/>
        </w:rPr>
        <w:t>2</w:t>
      </w:r>
      <w:r w:rsidR="00867AF4" w:rsidRPr="00047820">
        <w:rPr>
          <w:b/>
        </w:rPr>
        <w:t>e)</w:t>
      </w:r>
    </w:p>
    <w:p w:rsidR="00867AF4" w:rsidRDefault="00867AF4" w:rsidP="00867AF4">
      <w:r>
        <w:t xml:space="preserve">The weight of the bottles and their associated transit packaging </w:t>
      </w:r>
      <w:r w:rsidR="00FB576E">
        <w:t>is</w:t>
      </w:r>
      <w:r>
        <w:t xml:space="preserve"> calculated in table </w:t>
      </w:r>
      <w:r w:rsidR="00FE7C13">
        <w:t>4</w:t>
      </w:r>
      <w:r w:rsidR="008808D4">
        <w:t>2</w:t>
      </w:r>
      <w:r>
        <w:t xml:space="preserve"> below. </w:t>
      </w:r>
    </w:p>
    <w:tbl>
      <w:tblPr>
        <w:tblW w:w="3780" w:type="dxa"/>
        <w:tblInd w:w="93" w:type="dxa"/>
        <w:tblLook w:val="04A0" w:firstRow="1" w:lastRow="0" w:firstColumn="1" w:lastColumn="0" w:noHBand="0" w:noVBand="1"/>
      </w:tblPr>
      <w:tblGrid>
        <w:gridCol w:w="1900"/>
        <w:gridCol w:w="1880"/>
      </w:tblGrid>
      <w:tr w:rsidR="00867AF4" w:rsidRPr="00020CE6" w:rsidTr="00260C00">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hideMark/>
          </w:tcPr>
          <w:p w:rsidR="00867AF4" w:rsidRPr="00020CE6" w:rsidRDefault="00867AF4" w:rsidP="00260C00">
            <w:pPr>
              <w:spacing w:after="0" w:line="240" w:lineRule="auto"/>
              <w:rPr>
                <w:rFonts w:ascii="Calibri" w:eastAsia="Times New Roman" w:hAnsi="Calibri" w:cs="Times New Roman"/>
                <w:b/>
                <w:bCs/>
                <w:color w:val="000000"/>
                <w:sz w:val="18"/>
                <w:szCs w:val="18"/>
                <w:lang w:eastAsia="en-GB"/>
              </w:rPr>
            </w:pPr>
            <w:r w:rsidRPr="00020CE6">
              <w:rPr>
                <w:rFonts w:ascii="Calibri" w:eastAsia="Times New Roman" w:hAnsi="Calibri" w:cs="Times New Roman"/>
                <w:b/>
                <w:bCs/>
                <w:color w:val="000000"/>
                <w:sz w:val="18"/>
                <w:szCs w:val="18"/>
                <w:lang w:eastAsia="en-GB"/>
              </w:rPr>
              <w:t>Packaging</w:t>
            </w:r>
          </w:p>
        </w:tc>
        <w:tc>
          <w:tcPr>
            <w:tcW w:w="1880" w:type="dxa"/>
            <w:tcBorders>
              <w:top w:val="single" w:sz="8" w:space="0" w:color="auto"/>
              <w:left w:val="nil"/>
              <w:bottom w:val="single" w:sz="8" w:space="0" w:color="auto"/>
              <w:right w:val="single" w:sz="8" w:space="0" w:color="auto"/>
            </w:tcBorders>
            <w:shd w:val="clear" w:color="auto" w:fill="auto"/>
            <w:hideMark/>
          </w:tcPr>
          <w:p w:rsidR="00867AF4" w:rsidRPr="00020CE6" w:rsidRDefault="00867AF4" w:rsidP="00260C00">
            <w:pPr>
              <w:spacing w:after="0" w:line="240" w:lineRule="auto"/>
              <w:rPr>
                <w:rFonts w:ascii="Calibri" w:eastAsia="Times New Roman" w:hAnsi="Calibri" w:cs="Times New Roman"/>
                <w:b/>
                <w:bCs/>
                <w:color w:val="000000"/>
                <w:sz w:val="18"/>
                <w:szCs w:val="18"/>
                <w:lang w:eastAsia="en-GB"/>
              </w:rPr>
            </w:pPr>
            <w:r w:rsidRPr="00020CE6">
              <w:rPr>
                <w:rFonts w:ascii="Calibri" w:eastAsia="Times New Roman" w:hAnsi="Calibri" w:cs="Times New Roman"/>
                <w:b/>
                <w:bCs/>
                <w:color w:val="000000"/>
                <w:sz w:val="18"/>
                <w:szCs w:val="18"/>
                <w:lang w:eastAsia="en-GB"/>
              </w:rPr>
              <w:t>Weight (kg)/FU</w:t>
            </w:r>
          </w:p>
        </w:tc>
      </w:tr>
      <w:tr w:rsidR="00867AF4" w:rsidRPr="00020CE6" w:rsidTr="00260C00">
        <w:trPr>
          <w:trHeight w:val="315"/>
        </w:trPr>
        <w:tc>
          <w:tcPr>
            <w:tcW w:w="1900" w:type="dxa"/>
            <w:tcBorders>
              <w:top w:val="nil"/>
              <w:left w:val="single" w:sz="8" w:space="0" w:color="auto"/>
              <w:bottom w:val="single" w:sz="8" w:space="0" w:color="auto"/>
              <w:right w:val="single" w:sz="8" w:space="0" w:color="auto"/>
            </w:tcBorders>
            <w:shd w:val="clear" w:color="auto" w:fill="auto"/>
            <w:hideMark/>
          </w:tcPr>
          <w:p w:rsidR="00867AF4" w:rsidRPr="00020CE6" w:rsidRDefault="00867AF4" w:rsidP="00260C00">
            <w:pPr>
              <w:spacing w:after="0" w:line="240" w:lineRule="auto"/>
              <w:rPr>
                <w:rFonts w:ascii="Calibri" w:eastAsia="Times New Roman" w:hAnsi="Calibri" w:cs="Times New Roman"/>
                <w:color w:val="000000"/>
                <w:sz w:val="18"/>
                <w:szCs w:val="18"/>
                <w:lang w:eastAsia="en-GB"/>
              </w:rPr>
            </w:pPr>
            <w:r w:rsidRPr="00020CE6">
              <w:rPr>
                <w:rFonts w:ascii="Calibri" w:eastAsia="Times New Roman" w:hAnsi="Calibri" w:cs="Times New Roman"/>
                <w:color w:val="000000"/>
                <w:sz w:val="18"/>
                <w:szCs w:val="18"/>
                <w:lang w:eastAsia="en-GB"/>
              </w:rPr>
              <w:t>Glass bottles</w:t>
            </w:r>
          </w:p>
        </w:tc>
        <w:tc>
          <w:tcPr>
            <w:tcW w:w="1880" w:type="dxa"/>
            <w:tcBorders>
              <w:top w:val="nil"/>
              <w:left w:val="nil"/>
              <w:bottom w:val="single" w:sz="8" w:space="0" w:color="auto"/>
              <w:right w:val="single" w:sz="8" w:space="0" w:color="auto"/>
            </w:tcBorders>
            <w:shd w:val="clear" w:color="auto" w:fill="auto"/>
            <w:hideMark/>
          </w:tcPr>
          <w:p w:rsidR="00867AF4" w:rsidRPr="00020CE6" w:rsidRDefault="00867AF4" w:rsidP="00260C00">
            <w:pPr>
              <w:spacing w:after="0" w:line="240" w:lineRule="auto"/>
              <w:jc w:val="right"/>
              <w:rPr>
                <w:rFonts w:ascii="Calibri" w:eastAsia="Times New Roman" w:hAnsi="Calibri" w:cs="Times New Roman"/>
                <w:color w:val="000000"/>
                <w:sz w:val="18"/>
                <w:szCs w:val="18"/>
                <w:lang w:eastAsia="en-GB"/>
              </w:rPr>
            </w:pPr>
            <w:r w:rsidRPr="00020CE6">
              <w:rPr>
                <w:rFonts w:ascii="Calibri" w:eastAsia="Times New Roman" w:hAnsi="Calibri" w:cs="Times New Roman"/>
                <w:color w:val="000000"/>
                <w:sz w:val="18"/>
                <w:szCs w:val="18"/>
                <w:lang w:eastAsia="en-GB"/>
              </w:rPr>
              <w:t>60.3</w:t>
            </w:r>
          </w:p>
        </w:tc>
      </w:tr>
      <w:tr w:rsidR="00867AF4" w:rsidRPr="00020CE6" w:rsidTr="00260C00">
        <w:trPr>
          <w:trHeight w:val="315"/>
        </w:trPr>
        <w:tc>
          <w:tcPr>
            <w:tcW w:w="1900" w:type="dxa"/>
            <w:tcBorders>
              <w:top w:val="nil"/>
              <w:left w:val="single" w:sz="8" w:space="0" w:color="auto"/>
              <w:bottom w:val="single" w:sz="8" w:space="0" w:color="auto"/>
              <w:right w:val="single" w:sz="8" w:space="0" w:color="auto"/>
            </w:tcBorders>
            <w:shd w:val="clear" w:color="auto" w:fill="auto"/>
            <w:hideMark/>
          </w:tcPr>
          <w:p w:rsidR="00867AF4" w:rsidRPr="00020CE6" w:rsidRDefault="00867AF4" w:rsidP="00260C00">
            <w:pPr>
              <w:spacing w:after="0" w:line="240" w:lineRule="auto"/>
              <w:rPr>
                <w:rFonts w:ascii="Calibri" w:eastAsia="Times New Roman" w:hAnsi="Calibri" w:cs="Times New Roman"/>
                <w:color w:val="000000"/>
                <w:sz w:val="18"/>
                <w:szCs w:val="18"/>
                <w:lang w:eastAsia="en-GB"/>
              </w:rPr>
            </w:pPr>
            <w:r w:rsidRPr="00020CE6">
              <w:rPr>
                <w:rFonts w:ascii="Calibri" w:eastAsia="Times New Roman" w:hAnsi="Calibri" w:cs="Times New Roman"/>
                <w:color w:val="000000"/>
                <w:sz w:val="18"/>
                <w:szCs w:val="18"/>
                <w:lang w:eastAsia="en-GB"/>
              </w:rPr>
              <w:t>Pallet</w:t>
            </w:r>
          </w:p>
        </w:tc>
        <w:tc>
          <w:tcPr>
            <w:tcW w:w="1880" w:type="dxa"/>
            <w:tcBorders>
              <w:top w:val="nil"/>
              <w:left w:val="nil"/>
              <w:bottom w:val="single" w:sz="8" w:space="0" w:color="auto"/>
              <w:right w:val="single" w:sz="8" w:space="0" w:color="auto"/>
            </w:tcBorders>
            <w:shd w:val="clear" w:color="auto" w:fill="auto"/>
            <w:hideMark/>
          </w:tcPr>
          <w:p w:rsidR="00867AF4" w:rsidRPr="00020CE6" w:rsidRDefault="00867AF4" w:rsidP="00260C00">
            <w:pPr>
              <w:spacing w:after="0" w:line="240" w:lineRule="auto"/>
              <w:jc w:val="right"/>
              <w:rPr>
                <w:rFonts w:ascii="Calibri" w:eastAsia="Times New Roman" w:hAnsi="Calibri" w:cs="Times New Roman"/>
                <w:color w:val="000000"/>
                <w:sz w:val="18"/>
                <w:szCs w:val="18"/>
                <w:lang w:eastAsia="en-GB"/>
              </w:rPr>
            </w:pPr>
            <w:r w:rsidRPr="00020CE6">
              <w:rPr>
                <w:rFonts w:ascii="Calibri" w:eastAsia="Times New Roman" w:hAnsi="Calibri" w:cs="Times New Roman"/>
                <w:color w:val="000000"/>
                <w:sz w:val="18"/>
                <w:szCs w:val="18"/>
                <w:lang w:eastAsia="en-GB"/>
              </w:rPr>
              <w:t>4.2</w:t>
            </w:r>
          </w:p>
        </w:tc>
      </w:tr>
      <w:tr w:rsidR="00867AF4" w:rsidRPr="00020CE6" w:rsidTr="00260C00">
        <w:trPr>
          <w:trHeight w:val="315"/>
        </w:trPr>
        <w:tc>
          <w:tcPr>
            <w:tcW w:w="1900" w:type="dxa"/>
            <w:tcBorders>
              <w:top w:val="nil"/>
              <w:left w:val="single" w:sz="8" w:space="0" w:color="auto"/>
              <w:bottom w:val="single" w:sz="8" w:space="0" w:color="auto"/>
              <w:right w:val="single" w:sz="8" w:space="0" w:color="auto"/>
            </w:tcBorders>
            <w:shd w:val="clear" w:color="auto" w:fill="auto"/>
            <w:hideMark/>
          </w:tcPr>
          <w:p w:rsidR="00867AF4" w:rsidRPr="00020CE6" w:rsidRDefault="00867AF4" w:rsidP="00260C00">
            <w:pPr>
              <w:spacing w:after="0" w:line="240" w:lineRule="auto"/>
              <w:rPr>
                <w:rFonts w:ascii="Calibri" w:eastAsia="Times New Roman" w:hAnsi="Calibri" w:cs="Times New Roman"/>
                <w:color w:val="000000"/>
                <w:sz w:val="18"/>
                <w:szCs w:val="18"/>
                <w:lang w:eastAsia="en-GB"/>
              </w:rPr>
            </w:pPr>
            <w:r w:rsidRPr="00020CE6">
              <w:rPr>
                <w:rFonts w:ascii="Calibri" w:eastAsia="Times New Roman" w:hAnsi="Calibri" w:cs="Times New Roman"/>
                <w:color w:val="000000"/>
                <w:sz w:val="18"/>
                <w:szCs w:val="18"/>
                <w:lang w:eastAsia="en-GB"/>
              </w:rPr>
              <w:t>Plastic wrap</w:t>
            </w:r>
          </w:p>
        </w:tc>
        <w:tc>
          <w:tcPr>
            <w:tcW w:w="1880" w:type="dxa"/>
            <w:tcBorders>
              <w:top w:val="nil"/>
              <w:left w:val="nil"/>
              <w:bottom w:val="single" w:sz="8" w:space="0" w:color="auto"/>
              <w:right w:val="single" w:sz="8" w:space="0" w:color="auto"/>
            </w:tcBorders>
            <w:shd w:val="clear" w:color="auto" w:fill="auto"/>
            <w:hideMark/>
          </w:tcPr>
          <w:p w:rsidR="00867AF4" w:rsidRPr="00020CE6" w:rsidRDefault="00867AF4" w:rsidP="00260C00">
            <w:pPr>
              <w:spacing w:after="0" w:line="240" w:lineRule="auto"/>
              <w:jc w:val="right"/>
              <w:rPr>
                <w:rFonts w:ascii="Calibri" w:eastAsia="Times New Roman" w:hAnsi="Calibri" w:cs="Times New Roman"/>
                <w:color w:val="000000"/>
                <w:sz w:val="18"/>
                <w:szCs w:val="18"/>
                <w:lang w:eastAsia="en-GB"/>
              </w:rPr>
            </w:pPr>
            <w:r w:rsidRPr="00020CE6">
              <w:rPr>
                <w:rFonts w:ascii="Calibri" w:eastAsia="Times New Roman" w:hAnsi="Calibri" w:cs="Times New Roman"/>
                <w:color w:val="000000"/>
                <w:sz w:val="18"/>
                <w:szCs w:val="18"/>
                <w:lang w:eastAsia="en-GB"/>
              </w:rPr>
              <w:t>0.</w:t>
            </w:r>
            <w:r w:rsidR="006D4501">
              <w:rPr>
                <w:rFonts w:ascii="Calibri" w:eastAsia="Times New Roman" w:hAnsi="Calibri" w:cs="Times New Roman"/>
                <w:color w:val="000000"/>
                <w:sz w:val="18"/>
                <w:szCs w:val="18"/>
                <w:lang w:eastAsia="en-GB"/>
              </w:rPr>
              <w:t>2</w:t>
            </w:r>
          </w:p>
        </w:tc>
      </w:tr>
      <w:tr w:rsidR="00867AF4" w:rsidRPr="00020CE6" w:rsidTr="00260C00">
        <w:trPr>
          <w:trHeight w:val="315"/>
        </w:trPr>
        <w:tc>
          <w:tcPr>
            <w:tcW w:w="1900" w:type="dxa"/>
            <w:tcBorders>
              <w:top w:val="nil"/>
              <w:left w:val="single" w:sz="8" w:space="0" w:color="auto"/>
              <w:bottom w:val="single" w:sz="8" w:space="0" w:color="auto"/>
              <w:right w:val="single" w:sz="8" w:space="0" w:color="auto"/>
            </w:tcBorders>
            <w:shd w:val="clear" w:color="auto" w:fill="auto"/>
            <w:hideMark/>
          </w:tcPr>
          <w:p w:rsidR="00867AF4" w:rsidRPr="00020CE6" w:rsidRDefault="00867AF4" w:rsidP="00260C00">
            <w:pPr>
              <w:spacing w:after="0" w:line="240" w:lineRule="auto"/>
              <w:rPr>
                <w:rFonts w:ascii="Calibri" w:eastAsia="Times New Roman" w:hAnsi="Calibri" w:cs="Times New Roman"/>
                <w:color w:val="000000"/>
                <w:sz w:val="18"/>
                <w:szCs w:val="18"/>
                <w:lang w:eastAsia="en-GB"/>
              </w:rPr>
            </w:pPr>
            <w:r w:rsidRPr="00020CE6">
              <w:rPr>
                <w:rFonts w:ascii="Calibri" w:eastAsia="Times New Roman" w:hAnsi="Calibri" w:cs="Times New Roman"/>
                <w:color w:val="000000"/>
                <w:sz w:val="18"/>
                <w:szCs w:val="18"/>
                <w:lang w:eastAsia="en-GB"/>
              </w:rPr>
              <w:t>Cardboard</w:t>
            </w:r>
          </w:p>
        </w:tc>
        <w:tc>
          <w:tcPr>
            <w:tcW w:w="1880" w:type="dxa"/>
            <w:tcBorders>
              <w:top w:val="nil"/>
              <w:left w:val="nil"/>
              <w:bottom w:val="single" w:sz="8" w:space="0" w:color="auto"/>
              <w:right w:val="single" w:sz="8" w:space="0" w:color="auto"/>
            </w:tcBorders>
            <w:shd w:val="clear" w:color="auto" w:fill="auto"/>
            <w:hideMark/>
          </w:tcPr>
          <w:p w:rsidR="00867AF4" w:rsidRPr="00020CE6" w:rsidRDefault="00867AF4" w:rsidP="00260C00">
            <w:pPr>
              <w:spacing w:after="0" w:line="240" w:lineRule="auto"/>
              <w:jc w:val="right"/>
              <w:rPr>
                <w:rFonts w:ascii="Calibri" w:eastAsia="Times New Roman" w:hAnsi="Calibri" w:cs="Times New Roman"/>
                <w:color w:val="000000"/>
                <w:sz w:val="18"/>
                <w:szCs w:val="18"/>
                <w:lang w:eastAsia="en-GB"/>
              </w:rPr>
            </w:pPr>
            <w:r w:rsidRPr="00020CE6">
              <w:rPr>
                <w:rFonts w:ascii="Calibri" w:eastAsia="Times New Roman" w:hAnsi="Calibri" w:cs="Times New Roman"/>
                <w:color w:val="000000"/>
                <w:sz w:val="18"/>
                <w:szCs w:val="18"/>
                <w:lang w:eastAsia="en-GB"/>
              </w:rPr>
              <w:t>0.08</w:t>
            </w:r>
          </w:p>
        </w:tc>
      </w:tr>
      <w:tr w:rsidR="00867AF4" w:rsidRPr="00020CE6" w:rsidTr="00260C00">
        <w:trPr>
          <w:trHeight w:val="315"/>
        </w:trPr>
        <w:tc>
          <w:tcPr>
            <w:tcW w:w="1900" w:type="dxa"/>
            <w:tcBorders>
              <w:top w:val="nil"/>
              <w:left w:val="single" w:sz="8" w:space="0" w:color="auto"/>
              <w:bottom w:val="single" w:sz="8" w:space="0" w:color="auto"/>
              <w:right w:val="single" w:sz="8" w:space="0" w:color="auto"/>
            </w:tcBorders>
            <w:shd w:val="clear" w:color="auto" w:fill="auto"/>
            <w:hideMark/>
          </w:tcPr>
          <w:p w:rsidR="00867AF4" w:rsidRPr="0026366A" w:rsidRDefault="00867AF4" w:rsidP="00260C00">
            <w:pPr>
              <w:spacing w:after="0" w:line="240" w:lineRule="auto"/>
              <w:rPr>
                <w:rFonts w:ascii="Calibri" w:eastAsia="Times New Roman" w:hAnsi="Calibri" w:cs="Times New Roman"/>
                <w:b/>
                <w:color w:val="000000"/>
                <w:sz w:val="18"/>
                <w:szCs w:val="18"/>
                <w:lang w:eastAsia="en-GB"/>
              </w:rPr>
            </w:pPr>
            <w:r w:rsidRPr="0026366A">
              <w:rPr>
                <w:rFonts w:ascii="Calibri" w:eastAsia="Times New Roman" w:hAnsi="Calibri" w:cs="Times New Roman"/>
                <w:b/>
                <w:color w:val="000000"/>
                <w:sz w:val="18"/>
                <w:szCs w:val="18"/>
                <w:lang w:eastAsia="en-GB"/>
              </w:rPr>
              <w:t>TOTAL</w:t>
            </w:r>
          </w:p>
        </w:tc>
        <w:tc>
          <w:tcPr>
            <w:tcW w:w="1880" w:type="dxa"/>
            <w:tcBorders>
              <w:top w:val="nil"/>
              <w:left w:val="nil"/>
              <w:bottom w:val="single" w:sz="8" w:space="0" w:color="auto"/>
              <w:right w:val="single" w:sz="8" w:space="0" w:color="auto"/>
            </w:tcBorders>
            <w:shd w:val="clear" w:color="auto" w:fill="auto"/>
            <w:hideMark/>
          </w:tcPr>
          <w:p w:rsidR="00867AF4" w:rsidRPr="0026366A" w:rsidRDefault="00867AF4" w:rsidP="00260C00">
            <w:pPr>
              <w:spacing w:after="0" w:line="240" w:lineRule="auto"/>
              <w:jc w:val="right"/>
              <w:rPr>
                <w:rFonts w:ascii="Calibri" w:eastAsia="Times New Roman" w:hAnsi="Calibri" w:cs="Times New Roman"/>
                <w:b/>
                <w:color w:val="000000"/>
                <w:sz w:val="18"/>
                <w:szCs w:val="18"/>
                <w:lang w:eastAsia="en-GB"/>
              </w:rPr>
            </w:pPr>
            <w:r w:rsidRPr="0026366A">
              <w:rPr>
                <w:rFonts w:ascii="Calibri" w:eastAsia="Times New Roman" w:hAnsi="Calibri" w:cs="Times New Roman"/>
                <w:b/>
                <w:color w:val="000000"/>
                <w:sz w:val="18"/>
                <w:szCs w:val="18"/>
                <w:lang w:eastAsia="en-GB"/>
              </w:rPr>
              <w:t>64.7</w:t>
            </w:r>
            <w:r w:rsidR="006D4501">
              <w:rPr>
                <w:rFonts w:ascii="Calibri" w:eastAsia="Times New Roman" w:hAnsi="Calibri" w:cs="Times New Roman"/>
                <w:b/>
                <w:color w:val="000000"/>
                <w:sz w:val="18"/>
                <w:szCs w:val="18"/>
                <w:lang w:eastAsia="en-GB"/>
              </w:rPr>
              <w:t>8</w:t>
            </w:r>
          </w:p>
        </w:tc>
      </w:tr>
    </w:tbl>
    <w:p w:rsidR="00867AF4" w:rsidRDefault="00867AF4" w:rsidP="00867AF4">
      <w:pPr>
        <w:rPr>
          <w:sz w:val="18"/>
          <w:szCs w:val="18"/>
        </w:rPr>
      </w:pPr>
      <w:r w:rsidRPr="000A1135">
        <w:rPr>
          <w:sz w:val="18"/>
          <w:szCs w:val="18"/>
        </w:rPr>
        <w:t xml:space="preserve">Table </w:t>
      </w:r>
      <w:r w:rsidR="00FE7C13">
        <w:rPr>
          <w:sz w:val="18"/>
          <w:szCs w:val="18"/>
        </w:rPr>
        <w:t>4</w:t>
      </w:r>
      <w:r w:rsidR="008808D4">
        <w:rPr>
          <w:sz w:val="18"/>
          <w:szCs w:val="18"/>
        </w:rPr>
        <w:t>2</w:t>
      </w:r>
      <w:r w:rsidRPr="000A1135">
        <w:rPr>
          <w:sz w:val="18"/>
          <w:szCs w:val="18"/>
        </w:rPr>
        <w:t xml:space="preserve">: Calculations for the freight weight of the bottles and transit packaging for one </w:t>
      </w:r>
      <w:r w:rsidR="006D4501">
        <w:rPr>
          <w:sz w:val="18"/>
          <w:szCs w:val="18"/>
        </w:rPr>
        <w:t>functional unit (</w:t>
      </w:r>
      <w:r w:rsidRPr="000A1135">
        <w:rPr>
          <w:sz w:val="18"/>
          <w:szCs w:val="18"/>
        </w:rPr>
        <w:t>FU</w:t>
      </w:r>
      <w:r w:rsidR="006D4501">
        <w:rPr>
          <w:sz w:val="18"/>
          <w:szCs w:val="18"/>
        </w:rPr>
        <w:t>)</w:t>
      </w:r>
    </w:p>
    <w:p w:rsidR="00867AF4" w:rsidRDefault="00FB576E" w:rsidP="00867AF4">
      <w:r>
        <w:t xml:space="preserve">As shown in appendix </w:t>
      </w:r>
      <w:r w:rsidR="00873DAC">
        <w:t>B</w:t>
      </w:r>
      <w:r>
        <w:t>, t</w:t>
      </w:r>
      <w:r w:rsidR="00867AF4">
        <w:t>he emissions from transporting the bottles and their associated transit packaging a di</w:t>
      </w:r>
      <w:r w:rsidR="006D4501">
        <w:t xml:space="preserve">stance of 43km by </w:t>
      </w:r>
      <w:r w:rsidR="000C3F1F">
        <w:t>HGV</w:t>
      </w:r>
      <w:r w:rsidR="006D4501">
        <w:t xml:space="preserve"> are 0.61</w:t>
      </w:r>
      <w:r w:rsidR="00867AF4">
        <w:t>kgCO</w:t>
      </w:r>
      <w:r w:rsidR="00867AF4" w:rsidRPr="003402B9">
        <w:rPr>
          <w:vertAlign w:val="subscript"/>
        </w:rPr>
        <w:t>2</w:t>
      </w:r>
      <w:r w:rsidR="00867AF4">
        <w:t xml:space="preserve">e per functional unit. </w:t>
      </w:r>
    </w:p>
    <w:p w:rsidR="00867AF4" w:rsidRPr="0024719D" w:rsidRDefault="000C3F1F" w:rsidP="00867AF4">
      <w:pPr>
        <w:rPr>
          <w:b/>
        </w:rPr>
      </w:pPr>
      <w:r w:rsidRPr="0024719D">
        <w:rPr>
          <w:b/>
        </w:rPr>
        <w:t xml:space="preserve">5.2 </w:t>
      </w:r>
      <w:r w:rsidR="00867AF4" w:rsidRPr="0024719D">
        <w:rPr>
          <w:b/>
        </w:rPr>
        <w:t>SECONDARY PACKAGING</w:t>
      </w:r>
      <w:r w:rsidR="001961FC" w:rsidRPr="0024719D">
        <w:rPr>
          <w:b/>
        </w:rPr>
        <w:t xml:space="preserve"> (1.</w:t>
      </w:r>
      <w:r w:rsidR="0008410A" w:rsidRPr="0024719D">
        <w:rPr>
          <w:b/>
        </w:rPr>
        <w:t>27</w:t>
      </w:r>
      <w:r w:rsidR="001961FC" w:rsidRPr="0024719D">
        <w:rPr>
          <w:b/>
        </w:rPr>
        <w:t>kgCO</w:t>
      </w:r>
      <w:r w:rsidR="001961FC" w:rsidRPr="0024719D">
        <w:rPr>
          <w:b/>
          <w:vertAlign w:val="subscript"/>
        </w:rPr>
        <w:t>2</w:t>
      </w:r>
      <w:r w:rsidR="001961FC" w:rsidRPr="0024719D">
        <w:rPr>
          <w:b/>
        </w:rPr>
        <w:t>e)</w:t>
      </w:r>
    </w:p>
    <w:p w:rsidR="001961FC" w:rsidRPr="00260C00" w:rsidRDefault="001961FC" w:rsidP="001961FC">
      <w:r w:rsidRPr="00260C00">
        <w:t xml:space="preserve">The calculation for the emissions from the </w:t>
      </w:r>
      <w:r>
        <w:t>secondary</w:t>
      </w:r>
      <w:r w:rsidRPr="00260C00">
        <w:t xml:space="preserve"> packaging includes </w:t>
      </w:r>
      <w:r w:rsidR="00FC0040">
        <w:t>the</w:t>
      </w:r>
      <w:r w:rsidRPr="00260C00">
        <w:t>:</w:t>
      </w:r>
    </w:p>
    <w:p w:rsidR="001961FC" w:rsidRPr="00260C00" w:rsidRDefault="001961FC" w:rsidP="00382B51">
      <w:pPr>
        <w:pStyle w:val="ListParagraph"/>
        <w:numPr>
          <w:ilvl w:val="0"/>
          <w:numId w:val="9"/>
        </w:numPr>
      </w:pPr>
      <w:r>
        <w:t xml:space="preserve">Production of the packaging materials (section </w:t>
      </w:r>
      <w:r w:rsidR="00873DAC">
        <w:t>5.2.1</w:t>
      </w:r>
      <w:r>
        <w:t>)</w:t>
      </w:r>
      <w:r w:rsidRPr="00260C00">
        <w:t>;</w:t>
      </w:r>
      <w:r>
        <w:t xml:space="preserve"> and</w:t>
      </w:r>
    </w:p>
    <w:p w:rsidR="001961FC" w:rsidRPr="00260C00" w:rsidRDefault="00FC0040" w:rsidP="00382B51">
      <w:pPr>
        <w:pStyle w:val="ListParagraph"/>
        <w:numPr>
          <w:ilvl w:val="0"/>
          <w:numId w:val="9"/>
        </w:numPr>
      </w:pPr>
      <w:r>
        <w:t>Transportation of</w:t>
      </w:r>
      <w:r w:rsidR="001961FC" w:rsidRPr="00260C00">
        <w:t xml:space="preserve"> the </w:t>
      </w:r>
      <w:r w:rsidR="001961FC">
        <w:t>packaging</w:t>
      </w:r>
      <w:r w:rsidR="001961FC" w:rsidRPr="00260C00">
        <w:t xml:space="preserve"> to the brewery</w:t>
      </w:r>
      <w:r w:rsidR="001961FC">
        <w:t xml:space="preserve"> (section </w:t>
      </w:r>
      <w:r w:rsidR="00873DAC">
        <w:t>5.2.2</w:t>
      </w:r>
      <w:r w:rsidR="001961FC">
        <w:t>)</w:t>
      </w:r>
      <w:r w:rsidR="001961FC" w:rsidRPr="00260C00">
        <w:t>.</w:t>
      </w:r>
    </w:p>
    <w:p w:rsidR="001961FC" w:rsidRDefault="000C3F1F" w:rsidP="00867AF4">
      <w:pPr>
        <w:rPr>
          <w:b/>
        </w:rPr>
      </w:pPr>
      <w:r>
        <w:rPr>
          <w:b/>
        </w:rPr>
        <w:t xml:space="preserve">5.2.1 </w:t>
      </w:r>
      <w:r w:rsidR="0024719D">
        <w:rPr>
          <w:b/>
        </w:rPr>
        <w:t>Secondary packaging production</w:t>
      </w:r>
      <w:r w:rsidR="001961FC">
        <w:rPr>
          <w:b/>
        </w:rPr>
        <w:t xml:space="preserve"> (</w:t>
      </w:r>
      <w:r w:rsidR="001961FC" w:rsidRPr="001961FC">
        <w:rPr>
          <w:rFonts w:ascii="Calibri" w:eastAsia="Times New Roman" w:hAnsi="Calibri" w:cs="Times New Roman"/>
          <w:b/>
          <w:bCs/>
          <w:color w:val="000000"/>
          <w:lang w:eastAsia="en-GB"/>
        </w:rPr>
        <w:t>1.07kgCO</w:t>
      </w:r>
      <w:r w:rsidR="001961FC" w:rsidRPr="003402B9">
        <w:rPr>
          <w:rFonts w:ascii="Calibri" w:eastAsia="Times New Roman" w:hAnsi="Calibri" w:cs="Times New Roman"/>
          <w:b/>
          <w:bCs/>
          <w:color w:val="000000"/>
          <w:vertAlign w:val="subscript"/>
          <w:lang w:eastAsia="en-GB"/>
        </w:rPr>
        <w:t>2</w:t>
      </w:r>
      <w:r w:rsidR="001961FC" w:rsidRPr="001961FC">
        <w:rPr>
          <w:rFonts w:ascii="Calibri" w:eastAsia="Times New Roman" w:hAnsi="Calibri" w:cs="Times New Roman"/>
          <w:b/>
          <w:bCs/>
          <w:color w:val="000000"/>
          <w:lang w:eastAsia="en-GB"/>
        </w:rPr>
        <w:t>e</w:t>
      </w:r>
      <w:r w:rsidR="001961FC">
        <w:rPr>
          <w:rFonts w:ascii="Calibri" w:eastAsia="Times New Roman" w:hAnsi="Calibri" w:cs="Times New Roman"/>
          <w:b/>
          <w:bCs/>
          <w:color w:val="000000"/>
          <w:sz w:val="18"/>
          <w:szCs w:val="18"/>
          <w:lang w:eastAsia="en-GB"/>
        </w:rPr>
        <w:t>)</w:t>
      </w:r>
    </w:p>
    <w:p w:rsidR="00867AF4" w:rsidRPr="0024719D" w:rsidRDefault="000C3F1F" w:rsidP="00867AF4">
      <w:pPr>
        <w:rPr>
          <w:i/>
        </w:rPr>
      </w:pPr>
      <w:r w:rsidRPr="0024719D">
        <w:rPr>
          <w:i/>
        </w:rPr>
        <w:t xml:space="preserve">5.2.1.1 </w:t>
      </w:r>
      <w:r w:rsidR="00867AF4" w:rsidRPr="0024719D">
        <w:rPr>
          <w:i/>
        </w:rPr>
        <w:t>Allocation for 1 functional unit</w:t>
      </w:r>
    </w:p>
    <w:p w:rsidR="00867AF4" w:rsidRPr="0044350E" w:rsidRDefault="000C3F1F" w:rsidP="00867AF4">
      <w:r>
        <w:t xml:space="preserve">Quantities of secondary packaging used per hectolitre were supplied by the brewery.  </w:t>
      </w:r>
      <w:r w:rsidR="00867AF4" w:rsidRPr="0044350E">
        <w:t>The allocation</w:t>
      </w:r>
      <w:r w:rsidR="00C31EAA">
        <w:t xml:space="preserve"> </w:t>
      </w:r>
      <w:r w:rsidR="00867AF4" w:rsidRPr="0044350E">
        <w:t xml:space="preserve">of materials per </w:t>
      </w:r>
      <w:r w:rsidR="00867AF4">
        <w:t>functional unit</w:t>
      </w:r>
      <w:r w:rsidR="00867AF4" w:rsidRPr="0044350E">
        <w:t xml:space="preserve"> </w:t>
      </w:r>
      <w:r w:rsidR="00C31EAA">
        <w:t>is</w:t>
      </w:r>
      <w:r w:rsidR="00867AF4" w:rsidRPr="0044350E">
        <w:t xml:space="preserve"> shown in table </w:t>
      </w:r>
      <w:r w:rsidR="00FE7C13">
        <w:t>4</w:t>
      </w:r>
      <w:r w:rsidR="008808D4">
        <w:t>3</w:t>
      </w:r>
      <w:r w:rsidR="00867AF4" w:rsidRPr="0044350E">
        <w:t xml:space="preserve"> below, including estimates provide</w:t>
      </w:r>
      <w:r w:rsidR="00867AF4">
        <w:t>d by the brewery for wastage</w:t>
      </w:r>
      <w:r w:rsidR="00867AF4" w:rsidRPr="0044350E">
        <w:t>.</w:t>
      </w:r>
    </w:p>
    <w:tbl>
      <w:tblPr>
        <w:tblW w:w="6819" w:type="dxa"/>
        <w:tblInd w:w="93" w:type="dxa"/>
        <w:tblLayout w:type="fixed"/>
        <w:tblLook w:val="04A0" w:firstRow="1" w:lastRow="0" w:firstColumn="1" w:lastColumn="0" w:noHBand="0" w:noVBand="1"/>
      </w:tblPr>
      <w:tblGrid>
        <w:gridCol w:w="2080"/>
        <w:gridCol w:w="824"/>
        <w:gridCol w:w="960"/>
        <w:gridCol w:w="1113"/>
        <w:gridCol w:w="1121"/>
        <w:gridCol w:w="721"/>
      </w:tblGrid>
      <w:tr w:rsidR="00867AF4" w:rsidRPr="00984BCB" w:rsidTr="005E3F0D">
        <w:trPr>
          <w:trHeight w:val="284"/>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rPr>
                <w:rFonts w:ascii="Calibri" w:eastAsia="Times New Roman" w:hAnsi="Calibri" w:cs="Times New Roman"/>
                <w:b/>
                <w:bCs/>
                <w:color w:val="000000"/>
                <w:sz w:val="18"/>
                <w:szCs w:val="18"/>
                <w:lang w:eastAsia="en-GB"/>
              </w:rPr>
            </w:pPr>
            <w:r w:rsidRPr="00984BCB">
              <w:rPr>
                <w:rFonts w:ascii="Calibri" w:eastAsia="Times New Roman" w:hAnsi="Calibri" w:cs="Times New Roman"/>
                <w:b/>
                <w:bCs/>
                <w:color w:val="000000"/>
                <w:sz w:val="18"/>
                <w:szCs w:val="18"/>
                <w:lang w:eastAsia="en-GB"/>
              </w:rPr>
              <w:t> </w:t>
            </w:r>
          </w:p>
        </w:tc>
        <w:tc>
          <w:tcPr>
            <w:tcW w:w="2897" w:type="dxa"/>
            <w:gridSpan w:val="3"/>
            <w:tcBorders>
              <w:top w:val="single" w:sz="4" w:space="0" w:color="auto"/>
              <w:left w:val="nil"/>
              <w:bottom w:val="single" w:sz="4" w:space="0" w:color="auto"/>
              <w:right w:val="single" w:sz="4" w:space="0" w:color="auto"/>
            </w:tcBorders>
            <w:shd w:val="clear" w:color="auto" w:fill="auto"/>
            <w:noWrap/>
            <w:vAlign w:val="bottom"/>
            <w:hideMark/>
          </w:tcPr>
          <w:p w:rsidR="00867AF4" w:rsidRPr="00984BCB" w:rsidRDefault="00867AF4" w:rsidP="00520A09">
            <w:pPr>
              <w:spacing w:after="0" w:line="240" w:lineRule="auto"/>
              <w:jc w:val="center"/>
              <w:rPr>
                <w:rFonts w:ascii="Calibri" w:eastAsia="Times New Roman" w:hAnsi="Calibri" w:cs="Times New Roman"/>
                <w:b/>
                <w:bCs/>
                <w:color w:val="000000"/>
                <w:sz w:val="18"/>
                <w:szCs w:val="18"/>
                <w:lang w:eastAsia="en-GB"/>
              </w:rPr>
            </w:pPr>
            <w:r w:rsidRPr="00984BCB">
              <w:rPr>
                <w:rFonts w:ascii="Calibri" w:eastAsia="Times New Roman" w:hAnsi="Calibri" w:cs="Times New Roman"/>
                <w:b/>
                <w:bCs/>
                <w:color w:val="000000"/>
                <w:sz w:val="18"/>
                <w:szCs w:val="18"/>
                <w:lang w:eastAsia="en-GB"/>
              </w:rPr>
              <w:t xml:space="preserve">QUANTITY / </w:t>
            </w:r>
            <w:r w:rsidR="00520A09">
              <w:rPr>
                <w:rFonts w:ascii="Calibri" w:eastAsia="Times New Roman" w:hAnsi="Calibri" w:cs="Times New Roman"/>
                <w:b/>
                <w:bCs/>
                <w:color w:val="000000"/>
                <w:sz w:val="18"/>
                <w:szCs w:val="18"/>
                <w:lang w:eastAsia="en-GB"/>
              </w:rPr>
              <w:t>FU</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jc w:val="center"/>
              <w:rPr>
                <w:rFonts w:ascii="Calibri" w:eastAsia="Times New Roman" w:hAnsi="Calibri" w:cs="Times New Roman"/>
                <w:b/>
                <w:bCs/>
                <w:color w:val="000000"/>
                <w:sz w:val="18"/>
                <w:szCs w:val="18"/>
                <w:lang w:eastAsia="en-GB"/>
              </w:rPr>
            </w:pPr>
            <w:r w:rsidRPr="00984BCB">
              <w:rPr>
                <w:rFonts w:ascii="Calibri" w:eastAsia="Times New Roman" w:hAnsi="Calibri" w:cs="Times New Roman"/>
                <w:b/>
                <w:bCs/>
                <w:color w:val="000000"/>
                <w:sz w:val="18"/>
                <w:szCs w:val="18"/>
                <w:lang w:eastAsia="en-GB"/>
              </w:rPr>
              <w:t>WEIGHT</w:t>
            </w:r>
            <w:r w:rsidR="00FE4AD5">
              <w:rPr>
                <w:rFonts w:ascii="Calibri" w:eastAsia="Times New Roman" w:hAnsi="Calibri" w:cs="Times New Roman"/>
                <w:b/>
                <w:bCs/>
                <w:color w:val="000000"/>
                <w:sz w:val="18"/>
                <w:szCs w:val="18"/>
                <w:lang w:eastAsia="en-GB"/>
              </w:rPr>
              <w:t xml:space="preserve"> (KG)</w:t>
            </w:r>
          </w:p>
        </w:tc>
      </w:tr>
      <w:tr w:rsidR="00867AF4" w:rsidRPr="00984BCB" w:rsidTr="005E3F0D">
        <w:trPr>
          <w:trHeight w:val="49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rPr>
                <w:rFonts w:ascii="Calibri" w:eastAsia="Times New Roman" w:hAnsi="Calibri" w:cs="Times New Roman"/>
                <w:b/>
                <w:bCs/>
                <w:sz w:val="18"/>
                <w:szCs w:val="18"/>
                <w:lang w:eastAsia="en-GB"/>
              </w:rPr>
            </w:pPr>
            <w:r w:rsidRPr="00984BCB">
              <w:rPr>
                <w:rFonts w:ascii="Calibri" w:eastAsia="Times New Roman" w:hAnsi="Calibri" w:cs="Times New Roman"/>
                <w:b/>
                <w:bCs/>
                <w:sz w:val="18"/>
                <w:szCs w:val="18"/>
                <w:lang w:eastAsia="en-GB"/>
              </w:rPr>
              <w:t> </w:t>
            </w:r>
          </w:p>
        </w:tc>
        <w:tc>
          <w:tcPr>
            <w:tcW w:w="824" w:type="dxa"/>
            <w:tcBorders>
              <w:top w:val="nil"/>
              <w:left w:val="nil"/>
              <w:bottom w:val="single" w:sz="4" w:space="0" w:color="auto"/>
              <w:right w:val="single" w:sz="4" w:space="0" w:color="auto"/>
            </w:tcBorders>
            <w:shd w:val="clear" w:color="auto" w:fill="auto"/>
            <w:vAlign w:val="bottom"/>
            <w:hideMark/>
          </w:tcPr>
          <w:p w:rsidR="00867AF4" w:rsidRPr="00984BCB" w:rsidRDefault="00867AF4" w:rsidP="00260C00">
            <w:pPr>
              <w:spacing w:after="0" w:line="240" w:lineRule="auto"/>
              <w:rPr>
                <w:rFonts w:ascii="Calibri" w:eastAsia="Times New Roman" w:hAnsi="Calibri" w:cs="Times New Roman"/>
                <w:b/>
                <w:bCs/>
                <w:sz w:val="18"/>
                <w:szCs w:val="18"/>
                <w:lang w:eastAsia="en-GB"/>
              </w:rPr>
            </w:pPr>
            <w:r w:rsidRPr="00984BCB">
              <w:rPr>
                <w:rFonts w:ascii="Calibri" w:eastAsia="Times New Roman" w:hAnsi="Calibri" w:cs="Times New Roman"/>
                <w:b/>
                <w:bCs/>
                <w:sz w:val="18"/>
                <w:szCs w:val="18"/>
                <w:lang w:eastAsia="en-GB"/>
              </w:rPr>
              <w:t xml:space="preserve">Amount </w:t>
            </w:r>
          </w:p>
        </w:tc>
        <w:tc>
          <w:tcPr>
            <w:tcW w:w="960" w:type="dxa"/>
            <w:tcBorders>
              <w:top w:val="nil"/>
              <w:left w:val="nil"/>
              <w:bottom w:val="single" w:sz="4" w:space="0" w:color="auto"/>
              <w:right w:val="single" w:sz="4" w:space="0" w:color="auto"/>
            </w:tcBorders>
            <w:shd w:val="clear" w:color="auto" w:fill="auto"/>
            <w:vAlign w:val="bottom"/>
            <w:hideMark/>
          </w:tcPr>
          <w:p w:rsidR="00867AF4" w:rsidRPr="00984BCB" w:rsidRDefault="00867AF4" w:rsidP="00260C00">
            <w:pPr>
              <w:spacing w:after="0" w:line="240" w:lineRule="auto"/>
              <w:jc w:val="center"/>
              <w:rPr>
                <w:rFonts w:ascii="Calibri" w:eastAsia="Times New Roman" w:hAnsi="Calibri" w:cs="Times New Roman"/>
                <w:b/>
                <w:bCs/>
                <w:color w:val="000000"/>
                <w:sz w:val="18"/>
                <w:szCs w:val="18"/>
                <w:lang w:eastAsia="en-GB"/>
              </w:rPr>
            </w:pPr>
            <w:r w:rsidRPr="00984BCB">
              <w:rPr>
                <w:rFonts w:ascii="Calibri" w:eastAsia="Times New Roman" w:hAnsi="Calibri" w:cs="Times New Roman"/>
                <w:b/>
                <w:bCs/>
                <w:color w:val="000000"/>
                <w:sz w:val="18"/>
                <w:szCs w:val="18"/>
                <w:lang w:eastAsia="en-GB"/>
              </w:rPr>
              <w:t>Waste (at brewery)</w:t>
            </w:r>
          </w:p>
        </w:tc>
        <w:tc>
          <w:tcPr>
            <w:tcW w:w="1113" w:type="dxa"/>
            <w:tcBorders>
              <w:top w:val="nil"/>
              <w:left w:val="nil"/>
              <w:bottom w:val="single" w:sz="4" w:space="0" w:color="auto"/>
              <w:right w:val="single" w:sz="4" w:space="0" w:color="auto"/>
            </w:tcBorders>
            <w:shd w:val="clear" w:color="auto" w:fill="auto"/>
            <w:vAlign w:val="bottom"/>
            <w:hideMark/>
          </w:tcPr>
          <w:p w:rsidR="00867AF4" w:rsidRPr="00984BCB" w:rsidRDefault="00867AF4" w:rsidP="00260C00">
            <w:pPr>
              <w:spacing w:after="0" w:line="240" w:lineRule="auto"/>
              <w:jc w:val="center"/>
              <w:rPr>
                <w:rFonts w:ascii="Calibri" w:eastAsia="Times New Roman" w:hAnsi="Calibri" w:cs="Times New Roman"/>
                <w:b/>
                <w:bCs/>
                <w:color w:val="000000"/>
                <w:sz w:val="18"/>
                <w:szCs w:val="18"/>
                <w:lang w:eastAsia="en-GB"/>
              </w:rPr>
            </w:pPr>
            <w:r w:rsidRPr="00984BCB">
              <w:rPr>
                <w:rFonts w:ascii="Calibri" w:eastAsia="Times New Roman" w:hAnsi="Calibri" w:cs="Times New Roman"/>
                <w:b/>
                <w:bCs/>
                <w:color w:val="000000"/>
                <w:sz w:val="18"/>
                <w:szCs w:val="18"/>
                <w:lang w:eastAsia="en-GB"/>
              </w:rPr>
              <w:t xml:space="preserve">Quantity incl. Waste </w:t>
            </w:r>
          </w:p>
        </w:tc>
        <w:tc>
          <w:tcPr>
            <w:tcW w:w="1121" w:type="dxa"/>
            <w:tcBorders>
              <w:top w:val="nil"/>
              <w:left w:val="nil"/>
              <w:bottom w:val="single" w:sz="4" w:space="0" w:color="auto"/>
              <w:right w:val="single" w:sz="4" w:space="0" w:color="auto"/>
            </w:tcBorders>
            <w:shd w:val="clear" w:color="auto" w:fill="auto"/>
            <w:vAlign w:val="bottom"/>
            <w:hideMark/>
          </w:tcPr>
          <w:p w:rsidR="00867AF4" w:rsidRPr="00984BCB" w:rsidRDefault="00867AF4" w:rsidP="00260C00">
            <w:pPr>
              <w:spacing w:after="0" w:line="240" w:lineRule="auto"/>
              <w:jc w:val="center"/>
              <w:rPr>
                <w:rFonts w:ascii="Calibri" w:eastAsia="Times New Roman" w:hAnsi="Calibri" w:cs="Times New Roman"/>
                <w:b/>
                <w:bCs/>
                <w:color w:val="000000"/>
                <w:sz w:val="18"/>
                <w:szCs w:val="18"/>
                <w:lang w:eastAsia="en-GB"/>
              </w:rPr>
            </w:pPr>
            <w:r w:rsidRPr="00984BCB">
              <w:rPr>
                <w:rFonts w:ascii="Calibri" w:eastAsia="Times New Roman" w:hAnsi="Calibri" w:cs="Times New Roman"/>
                <w:b/>
                <w:bCs/>
                <w:color w:val="000000"/>
                <w:sz w:val="18"/>
                <w:szCs w:val="18"/>
                <w:lang w:eastAsia="en-GB"/>
              </w:rPr>
              <w:t>Unit weight</w:t>
            </w:r>
          </w:p>
        </w:tc>
        <w:tc>
          <w:tcPr>
            <w:tcW w:w="721" w:type="dxa"/>
            <w:tcBorders>
              <w:top w:val="nil"/>
              <w:left w:val="nil"/>
              <w:bottom w:val="single" w:sz="4" w:space="0" w:color="auto"/>
              <w:right w:val="single" w:sz="4" w:space="0" w:color="auto"/>
            </w:tcBorders>
            <w:shd w:val="clear" w:color="auto" w:fill="auto"/>
            <w:noWrap/>
            <w:vAlign w:val="bottom"/>
            <w:hideMark/>
          </w:tcPr>
          <w:p w:rsidR="00867AF4" w:rsidRPr="00984BCB" w:rsidRDefault="00FE4AD5" w:rsidP="00260C00">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 xml:space="preserve"> Per </w:t>
            </w:r>
            <w:r w:rsidR="00867AF4">
              <w:rPr>
                <w:rFonts w:ascii="Calibri" w:eastAsia="Times New Roman" w:hAnsi="Calibri" w:cs="Times New Roman"/>
                <w:b/>
                <w:bCs/>
                <w:color w:val="000000"/>
                <w:sz w:val="18"/>
                <w:szCs w:val="18"/>
                <w:lang w:eastAsia="en-GB"/>
              </w:rPr>
              <w:t>FU</w:t>
            </w:r>
          </w:p>
        </w:tc>
      </w:tr>
      <w:tr w:rsidR="00867AF4" w:rsidRPr="00984BCB" w:rsidTr="005E3F0D">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rPr>
                <w:rFonts w:ascii="Calibri" w:eastAsia="Times New Roman" w:hAnsi="Calibri" w:cs="Times New Roman"/>
                <w:b/>
                <w:bCs/>
                <w:sz w:val="18"/>
                <w:szCs w:val="18"/>
                <w:lang w:eastAsia="en-GB"/>
              </w:rPr>
            </w:pPr>
            <w:r w:rsidRPr="00984BCB">
              <w:rPr>
                <w:rFonts w:ascii="Calibri" w:eastAsia="Times New Roman" w:hAnsi="Calibri" w:cs="Times New Roman"/>
                <w:b/>
                <w:bCs/>
                <w:sz w:val="18"/>
                <w:szCs w:val="18"/>
                <w:lang w:eastAsia="en-GB"/>
              </w:rPr>
              <w:t>Steel bottle crowns</w:t>
            </w:r>
          </w:p>
        </w:tc>
        <w:tc>
          <w:tcPr>
            <w:tcW w:w="824" w:type="dxa"/>
            <w:tcBorders>
              <w:top w:val="nil"/>
              <w:left w:val="nil"/>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jc w:val="right"/>
              <w:rPr>
                <w:rFonts w:ascii="Calibri" w:eastAsia="Times New Roman" w:hAnsi="Calibri" w:cs="Times New Roman"/>
                <w:sz w:val="18"/>
                <w:szCs w:val="18"/>
                <w:lang w:eastAsia="en-GB"/>
              </w:rPr>
            </w:pPr>
            <w:r w:rsidRPr="00984BCB">
              <w:rPr>
                <w:rFonts w:ascii="Calibri" w:eastAsia="Times New Roman" w:hAnsi="Calibri" w:cs="Times New Roman"/>
                <w:sz w:val="18"/>
                <w:szCs w:val="18"/>
                <w:lang w:eastAsia="en-GB"/>
              </w:rPr>
              <w:t>200</w:t>
            </w:r>
          </w:p>
        </w:tc>
        <w:tc>
          <w:tcPr>
            <w:tcW w:w="960" w:type="dxa"/>
            <w:tcBorders>
              <w:top w:val="nil"/>
              <w:left w:val="nil"/>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jc w:val="right"/>
              <w:rPr>
                <w:rFonts w:ascii="Calibri" w:eastAsia="Times New Roman" w:hAnsi="Calibri" w:cs="Times New Roman"/>
                <w:color w:val="000000"/>
                <w:sz w:val="18"/>
                <w:szCs w:val="18"/>
                <w:lang w:eastAsia="en-GB"/>
              </w:rPr>
            </w:pPr>
            <w:r w:rsidRPr="00984BCB">
              <w:rPr>
                <w:rFonts w:ascii="Calibri" w:eastAsia="Times New Roman" w:hAnsi="Calibri" w:cs="Times New Roman"/>
                <w:color w:val="000000"/>
                <w:sz w:val="18"/>
                <w:szCs w:val="18"/>
                <w:lang w:eastAsia="en-GB"/>
              </w:rPr>
              <w:t>1%</w:t>
            </w:r>
          </w:p>
        </w:tc>
        <w:tc>
          <w:tcPr>
            <w:tcW w:w="1113" w:type="dxa"/>
            <w:tcBorders>
              <w:top w:val="nil"/>
              <w:left w:val="nil"/>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jc w:val="right"/>
              <w:rPr>
                <w:rFonts w:ascii="Calibri" w:eastAsia="Times New Roman" w:hAnsi="Calibri" w:cs="Times New Roman"/>
                <w:color w:val="000000"/>
                <w:sz w:val="18"/>
                <w:szCs w:val="18"/>
                <w:lang w:eastAsia="en-GB"/>
              </w:rPr>
            </w:pPr>
            <w:r w:rsidRPr="00984BCB">
              <w:rPr>
                <w:rFonts w:ascii="Calibri" w:eastAsia="Times New Roman" w:hAnsi="Calibri" w:cs="Times New Roman"/>
                <w:color w:val="000000"/>
                <w:sz w:val="18"/>
                <w:szCs w:val="18"/>
                <w:lang w:eastAsia="en-GB"/>
              </w:rPr>
              <w:t>202</w:t>
            </w:r>
          </w:p>
        </w:tc>
        <w:tc>
          <w:tcPr>
            <w:tcW w:w="1121" w:type="dxa"/>
            <w:tcBorders>
              <w:top w:val="nil"/>
              <w:left w:val="nil"/>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jc w:val="right"/>
              <w:rPr>
                <w:rFonts w:ascii="Calibri" w:eastAsia="Times New Roman" w:hAnsi="Calibri" w:cs="Times New Roman"/>
                <w:color w:val="000000"/>
                <w:sz w:val="18"/>
                <w:szCs w:val="18"/>
                <w:lang w:eastAsia="en-GB"/>
              </w:rPr>
            </w:pPr>
            <w:r w:rsidRPr="00984BCB">
              <w:rPr>
                <w:rFonts w:ascii="Calibri" w:eastAsia="Times New Roman" w:hAnsi="Calibri" w:cs="Times New Roman"/>
                <w:color w:val="000000"/>
                <w:sz w:val="18"/>
                <w:szCs w:val="18"/>
                <w:lang w:eastAsia="en-GB"/>
              </w:rPr>
              <w:t>0.002</w:t>
            </w:r>
          </w:p>
        </w:tc>
        <w:tc>
          <w:tcPr>
            <w:tcW w:w="721" w:type="dxa"/>
            <w:tcBorders>
              <w:top w:val="nil"/>
              <w:left w:val="nil"/>
              <w:bottom w:val="single" w:sz="4" w:space="0" w:color="auto"/>
              <w:right w:val="single" w:sz="4" w:space="0" w:color="auto"/>
            </w:tcBorders>
            <w:shd w:val="clear" w:color="auto" w:fill="auto"/>
            <w:noWrap/>
            <w:vAlign w:val="bottom"/>
            <w:hideMark/>
          </w:tcPr>
          <w:p w:rsidR="00867AF4" w:rsidRPr="00984BCB" w:rsidRDefault="006D4501"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0.42</w:t>
            </w:r>
          </w:p>
        </w:tc>
      </w:tr>
      <w:tr w:rsidR="00867AF4" w:rsidRPr="00984BCB" w:rsidTr="005E3F0D">
        <w:trPr>
          <w:trHeight w:val="28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rPr>
                <w:rFonts w:ascii="Calibri" w:eastAsia="Times New Roman" w:hAnsi="Calibri" w:cs="Times New Roman"/>
                <w:b/>
                <w:bCs/>
                <w:sz w:val="18"/>
                <w:szCs w:val="18"/>
                <w:lang w:eastAsia="en-GB"/>
              </w:rPr>
            </w:pPr>
            <w:r w:rsidRPr="00984BCB">
              <w:rPr>
                <w:rFonts w:ascii="Calibri" w:eastAsia="Times New Roman" w:hAnsi="Calibri" w:cs="Times New Roman"/>
                <w:b/>
                <w:bCs/>
                <w:sz w:val="18"/>
                <w:szCs w:val="18"/>
                <w:lang w:eastAsia="en-GB"/>
              </w:rPr>
              <w:t>Paper labels</w:t>
            </w:r>
          </w:p>
        </w:tc>
        <w:tc>
          <w:tcPr>
            <w:tcW w:w="824" w:type="dxa"/>
            <w:tcBorders>
              <w:top w:val="nil"/>
              <w:left w:val="nil"/>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jc w:val="right"/>
              <w:rPr>
                <w:rFonts w:ascii="Calibri" w:eastAsia="Times New Roman" w:hAnsi="Calibri" w:cs="Times New Roman"/>
                <w:sz w:val="18"/>
                <w:szCs w:val="18"/>
                <w:lang w:eastAsia="en-GB"/>
              </w:rPr>
            </w:pPr>
            <w:r w:rsidRPr="00984BCB">
              <w:rPr>
                <w:rFonts w:ascii="Calibri" w:eastAsia="Times New Roman" w:hAnsi="Calibri" w:cs="Times New Roman"/>
                <w:sz w:val="18"/>
                <w:szCs w:val="18"/>
                <w:lang w:eastAsia="en-GB"/>
              </w:rPr>
              <w:t>200</w:t>
            </w:r>
          </w:p>
        </w:tc>
        <w:tc>
          <w:tcPr>
            <w:tcW w:w="960" w:type="dxa"/>
            <w:tcBorders>
              <w:top w:val="nil"/>
              <w:left w:val="nil"/>
              <w:bottom w:val="single" w:sz="4" w:space="0" w:color="auto"/>
              <w:right w:val="single" w:sz="4" w:space="0" w:color="auto"/>
            </w:tcBorders>
            <w:shd w:val="clear" w:color="auto" w:fill="auto"/>
            <w:noWrap/>
            <w:vAlign w:val="bottom"/>
            <w:hideMark/>
          </w:tcPr>
          <w:p w:rsidR="00867AF4" w:rsidRPr="00984BCB" w:rsidRDefault="00867AF4" w:rsidP="00C31EAA">
            <w:pPr>
              <w:spacing w:after="0" w:line="240" w:lineRule="auto"/>
              <w:jc w:val="right"/>
              <w:rPr>
                <w:rFonts w:ascii="Calibri" w:eastAsia="Times New Roman" w:hAnsi="Calibri" w:cs="Times New Roman"/>
                <w:color w:val="000000"/>
                <w:sz w:val="18"/>
                <w:szCs w:val="18"/>
                <w:lang w:eastAsia="en-GB"/>
              </w:rPr>
            </w:pPr>
            <w:r w:rsidRPr="00984BCB">
              <w:rPr>
                <w:rFonts w:ascii="Calibri" w:eastAsia="Times New Roman" w:hAnsi="Calibri" w:cs="Times New Roman"/>
                <w:color w:val="000000"/>
                <w:sz w:val="18"/>
                <w:szCs w:val="18"/>
                <w:lang w:eastAsia="en-GB"/>
              </w:rPr>
              <w:t>2.5%</w:t>
            </w:r>
          </w:p>
        </w:tc>
        <w:tc>
          <w:tcPr>
            <w:tcW w:w="1113" w:type="dxa"/>
            <w:tcBorders>
              <w:top w:val="nil"/>
              <w:left w:val="nil"/>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jc w:val="right"/>
              <w:rPr>
                <w:rFonts w:ascii="Calibri" w:eastAsia="Times New Roman" w:hAnsi="Calibri" w:cs="Times New Roman"/>
                <w:color w:val="000000"/>
                <w:sz w:val="18"/>
                <w:szCs w:val="18"/>
                <w:lang w:eastAsia="en-GB"/>
              </w:rPr>
            </w:pPr>
            <w:r w:rsidRPr="00984BCB">
              <w:rPr>
                <w:rFonts w:ascii="Calibri" w:eastAsia="Times New Roman" w:hAnsi="Calibri" w:cs="Times New Roman"/>
                <w:color w:val="000000"/>
                <w:sz w:val="18"/>
                <w:szCs w:val="18"/>
                <w:lang w:eastAsia="en-GB"/>
              </w:rPr>
              <w:t>205</w:t>
            </w:r>
          </w:p>
        </w:tc>
        <w:tc>
          <w:tcPr>
            <w:tcW w:w="1121" w:type="dxa"/>
            <w:tcBorders>
              <w:top w:val="nil"/>
              <w:left w:val="nil"/>
              <w:bottom w:val="single" w:sz="4" w:space="0" w:color="auto"/>
              <w:right w:val="single" w:sz="4" w:space="0" w:color="auto"/>
            </w:tcBorders>
            <w:shd w:val="clear" w:color="auto" w:fill="auto"/>
            <w:noWrap/>
            <w:vAlign w:val="bottom"/>
            <w:hideMark/>
          </w:tcPr>
          <w:p w:rsidR="00867AF4" w:rsidRPr="00984BCB" w:rsidRDefault="00867AF4" w:rsidP="00260C00">
            <w:pPr>
              <w:spacing w:after="0" w:line="240" w:lineRule="auto"/>
              <w:jc w:val="right"/>
              <w:rPr>
                <w:rFonts w:ascii="Calibri" w:eastAsia="Times New Roman" w:hAnsi="Calibri" w:cs="Times New Roman"/>
                <w:color w:val="444444"/>
                <w:sz w:val="18"/>
                <w:szCs w:val="18"/>
                <w:lang w:eastAsia="en-GB"/>
              </w:rPr>
            </w:pPr>
            <w:r w:rsidRPr="00984BCB">
              <w:rPr>
                <w:rFonts w:ascii="Calibri" w:eastAsia="Times New Roman" w:hAnsi="Calibri" w:cs="Times New Roman"/>
                <w:color w:val="444444"/>
                <w:sz w:val="18"/>
                <w:szCs w:val="18"/>
                <w:lang w:eastAsia="en-GB"/>
              </w:rPr>
              <w:t>0.0007</w:t>
            </w:r>
          </w:p>
        </w:tc>
        <w:tc>
          <w:tcPr>
            <w:tcW w:w="721" w:type="dxa"/>
            <w:tcBorders>
              <w:top w:val="nil"/>
              <w:left w:val="nil"/>
              <w:bottom w:val="single" w:sz="4" w:space="0" w:color="auto"/>
              <w:right w:val="single" w:sz="4" w:space="0" w:color="auto"/>
            </w:tcBorders>
            <w:shd w:val="clear" w:color="auto" w:fill="auto"/>
            <w:noWrap/>
            <w:vAlign w:val="bottom"/>
            <w:hideMark/>
          </w:tcPr>
          <w:p w:rsidR="00867AF4" w:rsidRPr="00984BCB" w:rsidRDefault="006D4501"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0.15</w:t>
            </w:r>
          </w:p>
        </w:tc>
      </w:tr>
    </w:tbl>
    <w:p w:rsidR="003556D1" w:rsidRDefault="003556D1" w:rsidP="003556D1">
      <w:pPr>
        <w:pStyle w:val="NoSpacing"/>
      </w:pPr>
    </w:p>
    <w:p w:rsidR="00867AF4" w:rsidRPr="0044350E" w:rsidRDefault="00867AF4" w:rsidP="003556D1">
      <w:pPr>
        <w:pStyle w:val="NoSpacing"/>
      </w:pPr>
      <w:r w:rsidRPr="0044350E">
        <w:t xml:space="preserve">Table </w:t>
      </w:r>
      <w:r w:rsidR="00FE7C13">
        <w:t>4</w:t>
      </w:r>
      <w:r w:rsidR="008808D4">
        <w:t>3</w:t>
      </w:r>
      <w:r w:rsidRPr="0044350E">
        <w:t>: Allocation of seco</w:t>
      </w:r>
      <w:r w:rsidR="001961FC">
        <w:t>ndary packaging ma</w:t>
      </w:r>
      <w:r w:rsidR="00FC0040">
        <w:t>terials per functional unit</w:t>
      </w:r>
    </w:p>
    <w:p w:rsidR="003556D1" w:rsidRDefault="003556D1" w:rsidP="00867AF4">
      <w:pPr>
        <w:rPr>
          <w:i/>
        </w:rPr>
      </w:pPr>
    </w:p>
    <w:p w:rsidR="00867AF4" w:rsidRPr="0024719D" w:rsidRDefault="00766AAA" w:rsidP="00867AF4">
      <w:pPr>
        <w:rPr>
          <w:i/>
        </w:rPr>
      </w:pPr>
      <w:r w:rsidRPr="0024719D">
        <w:rPr>
          <w:i/>
        </w:rPr>
        <w:t xml:space="preserve">5.2.1.2 </w:t>
      </w:r>
      <w:r w:rsidR="00867AF4" w:rsidRPr="0024719D">
        <w:rPr>
          <w:i/>
        </w:rPr>
        <w:t>Emissions calculation</w:t>
      </w:r>
    </w:p>
    <w:p w:rsidR="000C0BE4" w:rsidRDefault="000C0BE4" w:rsidP="000C0BE4">
      <w:r>
        <w:t xml:space="preserve">Emission factor data sources are analysed in </w:t>
      </w:r>
      <w:r w:rsidR="00873DAC">
        <w:t>the chapter’s end notes in section 5.5.4</w:t>
      </w:r>
      <w:r>
        <w:t>.</w:t>
      </w:r>
    </w:p>
    <w:tbl>
      <w:tblPr>
        <w:tblW w:w="7528" w:type="dxa"/>
        <w:tblInd w:w="93" w:type="dxa"/>
        <w:tblLook w:val="04A0" w:firstRow="1" w:lastRow="0" w:firstColumn="1" w:lastColumn="0" w:noHBand="0" w:noVBand="1"/>
      </w:tblPr>
      <w:tblGrid>
        <w:gridCol w:w="1840"/>
        <w:gridCol w:w="1100"/>
        <w:gridCol w:w="1186"/>
        <w:gridCol w:w="1701"/>
        <w:gridCol w:w="1701"/>
      </w:tblGrid>
      <w:tr w:rsidR="000C3F1F" w:rsidRPr="000C3F1F" w:rsidTr="003556D1">
        <w:trPr>
          <w:trHeight w:val="46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r w:rsidRPr="000C3F1F">
              <w:rPr>
                <w:rFonts w:ascii="Calibri" w:eastAsia="Times New Roman" w:hAnsi="Calibri" w:cs="Times New Roman"/>
                <w:b/>
                <w:bCs/>
                <w:sz w:val="18"/>
                <w:szCs w:val="18"/>
                <w:lang w:eastAsia="en-GB"/>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r w:rsidRPr="000C3F1F">
              <w:rPr>
                <w:rFonts w:ascii="Calibri" w:eastAsia="Times New Roman" w:hAnsi="Calibri" w:cs="Times New Roman"/>
                <w:b/>
                <w:bCs/>
                <w:sz w:val="18"/>
                <w:szCs w:val="18"/>
                <w:lang w:eastAsia="en-GB"/>
              </w:rPr>
              <w:t>QUANTITY / FU (KG)</w:t>
            </w:r>
          </w:p>
        </w:tc>
        <w:tc>
          <w:tcPr>
            <w:tcW w:w="1186" w:type="dxa"/>
            <w:tcBorders>
              <w:top w:val="single" w:sz="4" w:space="0" w:color="auto"/>
              <w:left w:val="nil"/>
              <w:bottom w:val="single" w:sz="4" w:space="0" w:color="auto"/>
              <w:right w:val="single" w:sz="4" w:space="0" w:color="auto"/>
            </w:tcBorders>
            <w:shd w:val="clear" w:color="auto" w:fill="auto"/>
            <w:hideMark/>
          </w:tcPr>
          <w:p w:rsidR="000C3F1F" w:rsidRPr="000C3F1F" w:rsidRDefault="000C3F1F" w:rsidP="000C3F1F">
            <w:pPr>
              <w:spacing w:after="0" w:line="240" w:lineRule="auto"/>
              <w:rPr>
                <w:rFonts w:ascii="Calibri" w:eastAsia="Times New Roman" w:hAnsi="Calibri" w:cs="Times New Roman"/>
                <w:b/>
                <w:bCs/>
                <w:color w:val="000000"/>
                <w:sz w:val="18"/>
                <w:szCs w:val="18"/>
                <w:lang w:eastAsia="en-GB"/>
              </w:rPr>
            </w:pPr>
            <w:r w:rsidRPr="000C3F1F">
              <w:rPr>
                <w:rFonts w:ascii="Calibri" w:eastAsia="Times New Roman" w:hAnsi="Calibri" w:cs="Times New Roman"/>
                <w:b/>
                <w:bCs/>
                <w:color w:val="000000"/>
                <w:sz w:val="18"/>
                <w:szCs w:val="18"/>
                <w:lang w:eastAsia="en-GB"/>
              </w:rPr>
              <w:t>EMISSION FACTOR (EF)</w:t>
            </w:r>
          </w:p>
        </w:tc>
        <w:tc>
          <w:tcPr>
            <w:tcW w:w="1701" w:type="dxa"/>
            <w:tcBorders>
              <w:top w:val="single" w:sz="4" w:space="0" w:color="auto"/>
              <w:left w:val="nil"/>
              <w:bottom w:val="single" w:sz="4" w:space="0" w:color="auto"/>
              <w:right w:val="single" w:sz="4" w:space="0" w:color="auto"/>
            </w:tcBorders>
            <w:shd w:val="clear" w:color="auto" w:fill="auto"/>
            <w:hideMark/>
          </w:tcPr>
          <w:p w:rsidR="000C3F1F" w:rsidRPr="000C3F1F" w:rsidRDefault="000C3F1F" w:rsidP="000C3F1F">
            <w:pPr>
              <w:spacing w:after="0" w:line="240" w:lineRule="auto"/>
              <w:rPr>
                <w:rFonts w:ascii="Calibri" w:eastAsia="Times New Roman" w:hAnsi="Calibri" w:cs="Times New Roman"/>
                <w:b/>
                <w:bCs/>
                <w:color w:val="000000"/>
                <w:sz w:val="18"/>
                <w:szCs w:val="18"/>
                <w:lang w:eastAsia="en-GB"/>
              </w:rPr>
            </w:pPr>
            <w:r w:rsidRPr="000C3F1F">
              <w:rPr>
                <w:rFonts w:ascii="Calibri" w:eastAsia="Times New Roman" w:hAnsi="Calibri" w:cs="Times New Roman"/>
                <w:b/>
                <w:bCs/>
                <w:color w:val="000000"/>
                <w:sz w:val="18"/>
                <w:szCs w:val="18"/>
                <w:lang w:eastAsia="en-GB"/>
              </w:rPr>
              <w:t>EF SOURCE</w:t>
            </w:r>
          </w:p>
        </w:tc>
        <w:tc>
          <w:tcPr>
            <w:tcW w:w="1701" w:type="dxa"/>
            <w:tcBorders>
              <w:top w:val="single" w:sz="4" w:space="0" w:color="auto"/>
              <w:left w:val="nil"/>
              <w:bottom w:val="single" w:sz="4" w:space="0" w:color="auto"/>
              <w:right w:val="single" w:sz="4" w:space="0" w:color="auto"/>
            </w:tcBorders>
            <w:shd w:val="clear" w:color="auto" w:fill="auto"/>
            <w:hideMark/>
          </w:tcPr>
          <w:p w:rsidR="000C3F1F" w:rsidRPr="000C3F1F" w:rsidRDefault="000C3F1F" w:rsidP="00FC0040">
            <w:pPr>
              <w:spacing w:after="0" w:line="240" w:lineRule="auto"/>
              <w:rPr>
                <w:rFonts w:ascii="Calibri" w:eastAsia="Times New Roman" w:hAnsi="Calibri" w:cs="Times New Roman"/>
                <w:b/>
                <w:bCs/>
                <w:color w:val="000000"/>
                <w:sz w:val="18"/>
                <w:szCs w:val="18"/>
                <w:lang w:eastAsia="en-GB"/>
              </w:rPr>
            </w:pPr>
            <w:r w:rsidRPr="000C3F1F">
              <w:rPr>
                <w:rFonts w:ascii="Calibri" w:eastAsia="Times New Roman" w:hAnsi="Calibri" w:cs="Times New Roman"/>
                <w:b/>
                <w:bCs/>
                <w:color w:val="000000"/>
                <w:sz w:val="18"/>
                <w:szCs w:val="18"/>
                <w:lang w:eastAsia="en-GB"/>
              </w:rPr>
              <w:t xml:space="preserve">EMISSIONS </w:t>
            </w:r>
            <w:r>
              <w:rPr>
                <w:rFonts w:ascii="Calibri" w:eastAsia="Times New Roman" w:hAnsi="Calibri" w:cs="Times New Roman"/>
                <w:b/>
                <w:bCs/>
                <w:color w:val="000000"/>
                <w:sz w:val="18"/>
                <w:szCs w:val="18"/>
                <w:lang w:eastAsia="en-GB"/>
              </w:rPr>
              <w:t xml:space="preserve">PER FU </w:t>
            </w:r>
            <w:r w:rsidRPr="000C3F1F">
              <w:rPr>
                <w:rFonts w:ascii="Calibri" w:eastAsia="Times New Roman" w:hAnsi="Calibri" w:cs="Times New Roman"/>
                <w:b/>
                <w:bCs/>
                <w:color w:val="000000"/>
                <w:sz w:val="18"/>
                <w:szCs w:val="18"/>
                <w:lang w:eastAsia="en-GB"/>
              </w:rPr>
              <w:t>(</w:t>
            </w:r>
            <w:r w:rsidR="00FC0040">
              <w:rPr>
                <w:rFonts w:ascii="Calibri" w:eastAsia="Times New Roman" w:hAnsi="Calibri" w:cs="Times New Roman"/>
                <w:b/>
                <w:bCs/>
                <w:color w:val="000000"/>
                <w:sz w:val="18"/>
                <w:szCs w:val="18"/>
                <w:lang w:eastAsia="en-GB"/>
              </w:rPr>
              <w:t>kg</w:t>
            </w:r>
            <w:r w:rsidRPr="000C3F1F">
              <w:rPr>
                <w:rFonts w:ascii="Calibri" w:eastAsia="Times New Roman" w:hAnsi="Calibri" w:cs="Times New Roman"/>
                <w:b/>
                <w:bCs/>
                <w:color w:val="000000"/>
                <w:sz w:val="18"/>
                <w:szCs w:val="18"/>
                <w:lang w:eastAsia="en-GB"/>
              </w:rPr>
              <w:t>CO</w:t>
            </w:r>
            <w:r w:rsidRPr="000C3F1F">
              <w:rPr>
                <w:rFonts w:ascii="Calibri" w:eastAsia="Times New Roman" w:hAnsi="Calibri" w:cs="Times New Roman"/>
                <w:b/>
                <w:bCs/>
                <w:color w:val="000000"/>
                <w:sz w:val="18"/>
                <w:szCs w:val="18"/>
                <w:vertAlign w:val="subscript"/>
                <w:lang w:eastAsia="en-GB"/>
              </w:rPr>
              <w:t>2</w:t>
            </w:r>
            <w:r w:rsidR="00FC0040">
              <w:rPr>
                <w:rFonts w:ascii="Calibri" w:eastAsia="Times New Roman" w:hAnsi="Calibri" w:cs="Times New Roman"/>
                <w:b/>
                <w:bCs/>
                <w:color w:val="000000"/>
                <w:sz w:val="18"/>
                <w:szCs w:val="18"/>
                <w:lang w:eastAsia="en-GB"/>
              </w:rPr>
              <w:t>e</w:t>
            </w:r>
            <w:r w:rsidRPr="000C3F1F">
              <w:rPr>
                <w:rFonts w:ascii="Calibri" w:eastAsia="Times New Roman" w:hAnsi="Calibri" w:cs="Times New Roman"/>
                <w:b/>
                <w:bCs/>
                <w:color w:val="000000"/>
                <w:sz w:val="18"/>
                <w:szCs w:val="18"/>
                <w:lang w:eastAsia="en-GB"/>
              </w:rPr>
              <w:t>)</w:t>
            </w:r>
          </w:p>
        </w:tc>
      </w:tr>
      <w:tr w:rsidR="000C3F1F" w:rsidRPr="000C3F1F" w:rsidTr="003556D1">
        <w:trPr>
          <w:trHeight w:val="269"/>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r w:rsidRPr="000C3F1F">
              <w:rPr>
                <w:rFonts w:ascii="Calibri" w:eastAsia="Times New Roman" w:hAnsi="Calibri" w:cs="Times New Roman"/>
                <w:b/>
                <w:bCs/>
                <w:sz w:val="18"/>
                <w:szCs w:val="18"/>
                <w:lang w:eastAsia="en-GB"/>
              </w:rPr>
              <w:t>Steel bottle crowns</w:t>
            </w:r>
          </w:p>
        </w:tc>
        <w:tc>
          <w:tcPr>
            <w:tcW w:w="1100"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0.42</w:t>
            </w:r>
          </w:p>
        </w:tc>
        <w:tc>
          <w:tcPr>
            <w:tcW w:w="1186"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color w:val="000000"/>
                <w:sz w:val="18"/>
                <w:szCs w:val="18"/>
                <w:lang w:eastAsia="en-GB"/>
              </w:rPr>
            </w:pPr>
            <w:r w:rsidRPr="000C3F1F">
              <w:rPr>
                <w:rFonts w:ascii="Calibri" w:eastAsia="Times New Roman" w:hAnsi="Calibri" w:cs="Times New Roman"/>
                <w:color w:val="000000"/>
                <w:sz w:val="18"/>
                <w:szCs w:val="18"/>
                <w:lang w:eastAsia="en-GB"/>
              </w:rPr>
              <w:t>2.33</w:t>
            </w:r>
          </w:p>
        </w:tc>
        <w:tc>
          <w:tcPr>
            <w:tcW w:w="1701"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color w:val="000000"/>
                <w:sz w:val="18"/>
                <w:szCs w:val="18"/>
                <w:lang w:eastAsia="en-GB"/>
              </w:rPr>
            </w:pPr>
            <w:r w:rsidRPr="000C3F1F">
              <w:rPr>
                <w:rFonts w:ascii="Calibri" w:eastAsia="Times New Roman" w:hAnsi="Calibri" w:cs="Times New Roman"/>
                <w:color w:val="000000"/>
                <w:sz w:val="18"/>
                <w:szCs w:val="18"/>
                <w:lang w:eastAsia="en-GB"/>
              </w:rPr>
              <w:t>APEAL (2014)</w:t>
            </w:r>
          </w:p>
        </w:tc>
        <w:tc>
          <w:tcPr>
            <w:tcW w:w="1701"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color w:val="000000"/>
                <w:sz w:val="18"/>
                <w:szCs w:val="18"/>
                <w:lang w:eastAsia="en-GB"/>
              </w:rPr>
            </w:pPr>
            <w:r w:rsidRPr="000C3F1F">
              <w:rPr>
                <w:rFonts w:ascii="Calibri" w:eastAsia="Times New Roman" w:hAnsi="Calibri" w:cs="Times New Roman"/>
                <w:color w:val="000000"/>
                <w:sz w:val="18"/>
                <w:szCs w:val="18"/>
                <w:lang w:eastAsia="en-GB"/>
              </w:rPr>
              <w:t>0.99</w:t>
            </w:r>
          </w:p>
        </w:tc>
      </w:tr>
      <w:tr w:rsidR="000C3F1F" w:rsidRPr="000C3F1F" w:rsidTr="003556D1">
        <w:trPr>
          <w:trHeight w:val="273"/>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b/>
                <w:bCs/>
                <w:sz w:val="18"/>
                <w:szCs w:val="18"/>
                <w:lang w:eastAsia="en-GB"/>
              </w:rPr>
            </w:pPr>
            <w:r w:rsidRPr="000C3F1F">
              <w:rPr>
                <w:rFonts w:ascii="Calibri" w:eastAsia="Times New Roman" w:hAnsi="Calibri" w:cs="Times New Roman"/>
                <w:b/>
                <w:bCs/>
                <w:sz w:val="18"/>
                <w:szCs w:val="18"/>
                <w:lang w:eastAsia="en-GB"/>
              </w:rPr>
              <w:t>Paper labels</w:t>
            </w:r>
          </w:p>
        </w:tc>
        <w:tc>
          <w:tcPr>
            <w:tcW w:w="1100"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sz w:val="18"/>
                <w:szCs w:val="18"/>
                <w:lang w:eastAsia="en-GB"/>
              </w:rPr>
            </w:pPr>
            <w:r w:rsidRPr="000C3F1F">
              <w:rPr>
                <w:rFonts w:ascii="Calibri" w:eastAsia="Times New Roman" w:hAnsi="Calibri" w:cs="Times New Roman"/>
                <w:sz w:val="18"/>
                <w:szCs w:val="18"/>
                <w:lang w:eastAsia="en-GB"/>
              </w:rPr>
              <w:t>0.15</w:t>
            </w:r>
          </w:p>
        </w:tc>
        <w:tc>
          <w:tcPr>
            <w:tcW w:w="1186"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color w:val="000000"/>
                <w:sz w:val="18"/>
                <w:szCs w:val="18"/>
                <w:lang w:eastAsia="en-GB"/>
              </w:rPr>
            </w:pPr>
            <w:r w:rsidRPr="000C3F1F">
              <w:rPr>
                <w:rFonts w:ascii="Calibri" w:eastAsia="Times New Roman" w:hAnsi="Calibri" w:cs="Times New Roman"/>
                <w:color w:val="000000"/>
                <w:sz w:val="18"/>
                <w:szCs w:val="18"/>
                <w:lang w:eastAsia="en-GB"/>
              </w:rPr>
              <w:t>0.556</w:t>
            </w:r>
          </w:p>
        </w:tc>
        <w:tc>
          <w:tcPr>
            <w:tcW w:w="1701"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color w:val="000000"/>
                <w:sz w:val="18"/>
                <w:szCs w:val="18"/>
                <w:lang w:eastAsia="en-GB"/>
              </w:rPr>
            </w:pPr>
            <w:r w:rsidRPr="000C3F1F">
              <w:rPr>
                <w:rFonts w:ascii="Calibri" w:eastAsia="Times New Roman" w:hAnsi="Calibri" w:cs="Times New Roman"/>
                <w:color w:val="000000"/>
                <w:sz w:val="18"/>
                <w:szCs w:val="18"/>
                <w:lang w:eastAsia="en-GB"/>
              </w:rPr>
              <w:t>Norske Skorg (2012)</w:t>
            </w:r>
          </w:p>
        </w:tc>
        <w:tc>
          <w:tcPr>
            <w:tcW w:w="1701" w:type="dxa"/>
            <w:tcBorders>
              <w:top w:val="nil"/>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color w:val="000000"/>
                <w:sz w:val="18"/>
                <w:szCs w:val="18"/>
                <w:lang w:eastAsia="en-GB"/>
              </w:rPr>
            </w:pPr>
            <w:r w:rsidRPr="000C3F1F">
              <w:rPr>
                <w:rFonts w:ascii="Calibri" w:eastAsia="Times New Roman" w:hAnsi="Calibri" w:cs="Times New Roman"/>
                <w:color w:val="000000"/>
                <w:sz w:val="18"/>
                <w:szCs w:val="18"/>
                <w:lang w:eastAsia="en-GB"/>
              </w:rPr>
              <w:t>0.08</w:t>
            </w:r>
          </w:p>
        </w:tc>
      </w:tr>
      <w:tr w:rsidR="000C3F1F" w:rsidRPr="000C3F1F" w:rsidTr="003556D1">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rPr>
                <w:rFonts w:ascii="Calibri" w:eastAsia="Times New Roman" w:hAnsi="Calibri" w:cs="Times New Roman"/>
                <w:b/>
                <w:bCs/>
                <w:color w:val="000000"/>
                <w:sz w:val="18"/>
                <w:szCs w:val="18"/>
                <w:lang w:eastAsia="en-GB"/>
              </w:rPr>
            </w:pPr>
            <w:r w:rsidRPr="000C3F1F">
              <w:rPr>
                <w:rFonts w:ascii="Calibri" w:eastAsia="Times New Roman" w:hAnsi="Calibri" w:cs="Times New Roman"/>
                <w:b/>
                <w:bCs/>
                <w:color w:val="000000"/>
                <w:sz w:val="18"/>
                <w:szCs w:val="18"/>
                <w:lang w:eastAsia="en-GB"/>
              </w:rPr>
              <w:t xml:space="preserve">Total </w:t>
            </w:r>
          </w:p>
        </w:tc>
        <w:tc>
          <w:tcPr>
            <w:tcW w:w="5688" w:type="dxa"/>
            <w:gridSpan w:val="4"/>
            <w:tcBorders>
              <w:top w:val="single" w:sz="4" w:space="0" w:color="auto"/>
              <w:left w:val="nil"/>
              <w:bottom w:val="single" w:sz="4" w:space="0" w:color="auto"/>
              <w:right w:val="single" w:sz="4" w:space="0" w:color="auto"/>
            </w:tcBorders>
            <w:shd w:val="clear" w:color="auto" w:fill="auto"/>
            <w:noWrap/>
            <w:vAlign w:val="bottom"/>
            <w:hideMark/>
          </w:tcPr>
          <w:p w:rsidR="000C3F1F" w:rsidRPr="000C3F1F" w:rsidRDefault="000C3F1F" w:rsidP="000C3F1F">
            <w:pPr>
              <w:spacing w:after="0" w:line="240" w:lineRule="auto"/>
              <w:jc w:val="right"/>
              <w:rPr>
                <w:rFonts w:ascii="Calibri" w:eastAsia="Times New Roman" w:hAnsi="Calibri" w:cs="Times New Roman"/>
                <w:b/>
                <w:bCs/>
                <w:color w:val="000000"/>
                <w:sz w:val="18"/>
                <w:szCs w:val="18"/>
                <w:lang w:eastAsia="en-GB"/>
              </w:rPr>
            </w:pPr>
            <w:r w:rsidRPr="000C3F1F">
              <w:rPr>
                <w:rFonts w:ascii="Calibri" w:eastAsia="Times New Roman" w:hAnsi="Calibri" w:cs="Times New Roman"/>
                <w:b/>
                <w:bCs/>
                <w:color w:val="000000"/>
                <w:sz w:val="18"/>
                <w:szCs w:val="18"/>
                <w:lang w:eastAsia="en-GB"/>
              </w:rPr>
              <w:t>1.07</w:t>
            </w:r>
          </w:p>
        </w:tc>
      </w:tr>
    </w:tbl>
    <w:p w:rsidR="003556D1" w:rsidRDefault="003556D1" w:rsidP="00867AF4">
      <w:pPr>
        <w:rPr>
          <w:sz w:val="18"/>
          <w:szCs w:val="18"/>
        </w:rPr>
      </w:pPr>
    </w:p>
    <w:p w:rsidR="00867AF4" w:rsidRPr="0044350E" w:rsidRDefault="00867AF4" w:rsidP="00867AF4">
      <w:pPr>
        <w:rPr>
          <w:sz w:val="18"/>
          <w:szCs w:val="18"/>
        </w:rPr>
      </w:pPr>
      <w:r w:rsidRPr="0044350E">
        <w:rPr>
          <w:sz w:val="18"/>
          <w:szCs w:val="18"/>
        </w:rPr>
        <w:t xml:space="preserve">Table </w:t>
      </w:r>
      <w:r w:rsidR="008808D4">
        <w:rPr>
          <w:sz w:val="18"/>
          <w:szCs w:val="18"/>
        </w:rPr>
        <w:t>44</w:t>
      </w:r>
      <w:r w:rsidRPr="0044350E">
        <w:rPr>
          <w:sz w:val="18"/>
          <w:szCs w:val="18"/>
        </w:rPr>
        <w:t>: Emissions calculation for secondary packaging</w:t>
      </w:r>
      <w:r w:rsidR="001961FC">
        <w:rPr>
          <w:sz w:val="18"/>
          <w:szCs w:val="18"/>
        </w:rPr>
        <w:t xml:space="preserve"> per functional unit (FU)</w:t>
      </w:r>
    </w:p>
    <w:p w:rsidR="00867AF4" w:rsidRPr="00CE710E" w:rsidRDefault="007466BD" w:rsidP="00867AF4">
      <w:pPr>
        <w:rPr>
          <w:b/>
        </w:rPr>
      </w:pPr>
      <w:r>
        <w:rPr>
          <w:b/>
        </w:rPr>
        <w:t xml:space="preserve">5.2.2 </w:t>
      </w:r>
      <w:r w:rsidR="0024719D">
        <w:rPr>
          <w:b/>
        </w:rPr>
        <w:t>Transport for secondary packaging</w:t>
      </w:r>
      <w:r w:rsidR="006D4501">
        <w:rPr>
          <w:b/>
        </w:rPr>
        <w:t xml:space="preserve"> (0.2</w:t>
      </w:r>
      <w:r w:rsidR="00867AF4" w:rsidRPr="00CE710E">
        <w:rPr>
          <w:b/>
        </w:rPr>
        <w:t>kgCO</w:t>
      </w:r>
      <w:r w:rsidR="00867AF4" w:rsidRPr="003402B9">
        <w:rPr>
          <w:b/>
          <w:vertAlign w:val="subscript"/>
        </w:rPr>
        <w:t>2</w:t>
      </w:r>
      <w:r w:rsidR="00867AF4" w:rsidRPr="00CE710E">
        <w:rPr>
          <w:b/>
        </w:rPr>
        <w:t>e)</w:t>
      </w:r>
    </w:p>
    <w:p w:rsidR="00867AF4" w:rsidRDefault="00867AF4" w:rsidP="00867AF4">
      <w:r>
        <w:t xml:space="preserve">Emissions from the inbound transportation of the packaging materials are </w:t>
      </w:r>
      <w:r w:rsidR="00785C4A">
        <w:t>summarised</w:t>
      </w:r>
      <w:r>
        <w:t xml:space="preserve"> in table </w:t>
      </w:r>
      <w:r w:rsidR="00FE7C13">
        <w:t>4</w:t>
      </w:r>
      <w:r w:rsidR="008808D4">
        <w:t>5</w:t>
      </w:r>
      <w:r>
        <w:t xml:space="preserve"> below</w:t>
      </w:r>
      <w:r w:rsidR="00785C4A">
        <w:t xml:space="preserve"> (see appendix B for more details)</w:t>
      </w:r>
      <w:r>
        <w:t>.</w:t>
      </w:r>
    </w:p>
    <w:tbl>
      <w:tblPr>
        <w:tblStyle w:val="TableGrid"/>
        <w:tblW w:w="0" w:type="auto"/>
        <w:tblLook w:val="04A0" w:firstRow="1" w:lastRow="0" w:firstColumn="1" w:lastColumn="0" w:noHBand="0" w:noVBand="1"/>
      </w:tblPr>
      <w:tblGrid>
        <w:gridCol w:w="3013"/>
        <w:gridCol w:w="1773"/>
        <w:gridCol w:w="1701"/>
      </w:tblGrid>
      <w:tr w:rsidR="00867AF4" w:rsidRPr="00CE710E" w:rsidTr="00260C00">
        <w:tc>
          <w:tcPr>
            <w:tcW w:w="3013" w:type="dxa"/>
          </w:tcPr>
          <w:p w:rsidR="00867AF4" w:rsidRPr="00CE710E" w:rsidRDefault="00867AF4" w:rsidP="00260C00">
            <w:pPr>
              <w:rPr>
                <w:b/>
                <w:sz w:val="18"/>
                <w:szCs w:val="18"/>
              </w:rPr>
            </w:pPr>
          </w:p>
        </w:tc>
        <w:tc>
          <w:tcPr>
            <w:tcW w:w="1773" w:type="dxa"/>
          </w:tcPr>
          <w:p w:rsidR="00867AF4" w:rsidRPr="00CE710E" w:rsidRDefault="00867AF4" w:rsidP="00260C00">
            <w:pPr>
              <w:rPr>
                <w:b/>
                <w:sz w:val="18"/>
                <w:szCs w:val="18"/>
              </w:rPr>
            </w:pPr>
            <w:r w:rsidRPr="00CE710E">
              <w:rPr>
                <w:b/>
                <w:sz w:val="18"/>
                <w:szCs w:val="18"/>
              </w:rPr>
              <w:t>Labels</w:t>
            </w:r>
          </w:p>
        </w:tc>
        <w:tc>
          <w:tcPr>
            <w:tcW w:w="1701" w:type="dxa"/>
          </w:tcPr>
          <w:p w:rsidR="00867AF4" w:rsidRPr="00CE710E" w:rsidRDefault="00867AF4" w:rsidP="00260C00">
            <w:pPr>
              <w:rPr>
                <w:b/>
                <w:sz w:val="18"/>
                <w:szCs w:val="18"/>
              </w:rPr>
            </w:pPr>
            <w:r w:rsidRPr="00CE710E">
              <w:rPr>
                <w:b/>
                <w:sz w:val="18"/>
                <w:szCs w:val="18"/>
              </w:rPr>
              <w:t>Caps</w:t>
            </w:r>
          </w:p>
        </w:tc>
      </w:tr>
      <w:tr w:rsidR="00867AF4" w:rsidRPr="00CE710E" w:rsidTr="00260C00">
        <w:tc>
          <w:tcPr>
            <w:tcW w:w="3013" w:type="dxa"/>
          </w:tcPr>
          <w:p w:rsidR="00867AF4" w:rsidRPr="00CE710E" w:rsidRDefault="00867AF4" w:rsidP="00260C00">
            <w:pPr>
              <w:rPr>
                <w:b/>
                <w:sz w:val="18"/>
                <w:szCs w:val="18"/>
              </w:rPr>
            </w:pPr>
            <w:r w:rsidRPr="00CE710E">
              <w:rPr>
                <w:b/>
                <w:sz w:val="18"/>
                <w:szCs w:val="18"/>
              </w:rPr>
              <w:t>Where they come from</w:t>
            </w:r>
          </w:p>
        </w:tc>
        <w:tc>
          <w:tcPr>
            <w:tcW w:w="1773" w:type="dxa"/>
          </w:tcPr>
          <w:p w:rsidR="00867AF4" w:rsidRPr="00CE710E" w:rsidRDefault="00867AF4" w:rsidP="00260C00">
            <w:pPr>
              <w:rPr>
                <w:sz w:val="18"/>
                <w:szCs w:val="18"/>
              </w:rPr>
            </w:pPr>
            <w:r w:rsidRPr="00CE710E">
              <w:rPr>
                <w:sz w:val="18"/>
                <w:szCs w:val="18"/>
              </w:rPr>
              <w:t>Girona, Spain</w:t>
            </w:r>
          </w:p>
        </w:tc>
        <w:tc>
          <w:tcPr>
            <w:tcW w:w="1701" w:type="dxa"/>
          </w:tcPr>
          <w:p w:rsidR="00867AF4" w:rsidRPr="00CE710E" w:rsidRDefault="00867AF4" w:rsidP="00260C00">
            <w:pPr>
              <w:rPr>
                <w:sz w:val="18"/>
                <w:szCs w:val="18"/>
              </w:rPr>
            </w:pPr>
            <w:r w:rsidRPr="00CE710E">
              <w:rPr>
                <w:sz w:val="18"/>
                <w:szCs w:val="18"/>
              </w:rPr>
              <w:t>Kosice, Slovakia</w:t>
            </w:r>
          </w:p>
        </w:tc>
      </w:tr>
      <w:tr w:rsidR="00867AF4" w:rsidRPr="00CE710E" w:rsidTr="00260C00">
        <w:tc>
          <w:tcPr>
            <w:tcW w:w="3013" w:type="dxa"/>
          </w:tcPr>
          <w:p w:rsidR="00867AF4" w:rsidRPr="00CE710E" w:rsidRDefault="00867AF4" w:rsidP="00260C00">
            <w:pPr>
              <w:rPr>
                <w:b/>
                <w:sz w:val="18"/>
                <w:szCs w:val="18"/>
              </w:rPr>
            </w:pPr>
            <w:r w:rsidRPr="00CE710E">
              <w:rPr>
                <w:b/>
                <w:sz w:val="18"/>
                <w:szCs w:val="18"/>
              </w:rPr>
              <w:t>Emissions per functional unit</w:t>
            </w:r>
          </w:p>
        </w:tc>
        <w:tc>
          <w:tcPr>
            <w:tcW w:w="1773" w:type="dxa"/>
          </w:tcPr>
          <w:p w:rsidR="00867AF4" w:rsidRPr="00CE710E" w:rsidRDefault="006D4501" w:rsidP="00260C00">
            <w:pPr>
              <w:rPr>
                <w:sz w:val="18"/>
                <w:szCs w:val="18"/>
              </w:rPr>
            </w:pPr>
            <w:r>
              <w:rPr>
                <w:sz w:val="18"/>
                <w:szCs w:val="18"/>
              </w:rPr>
              <w:t>0.04</w:t>
            </w:r>
            <w:r w:rsidR="00867AF4" w:rsidRPr="00CE710E">
              <w:rPr>
                <w:sz w:val="18"/>
                <w:szCs w:val="18"/>
              </w:rPr>
              <w:t>kgCO</w:t>
            </w:r>
            <w:r w:rsidR="00867AF4" w:rsidRPr="00CE710E">
              <w:rPr>
                <w:sz w:val="18"/>
                <w:szCs w:val="18"/>
                <w:vertAlign w:val="subscript"/>
              </w:rPr>
              <w:t>2</w:t>
            </w:r>
            <w:r w:rsidR="00867AF4" w:rsidRPr="00CE710E">
              <w:rPr>
                <w:sz w:val="18"/>
                <w:szCs w:val="18"/>
              </w:rPr>
              <w:t>e</w:t>
            </w:r>
          </w:p>
        </w:tc>
        <w:tc>
          <w:tcPr>
            <w:tcW w:w="1701" w:type="dxa"/>
          </w:tcPr>
          <w:p w:rsidR="00867AF4" w:rsidRPr="00CE710E" w:rsidRDefault="006D4501" w:rsidP="00260C00">
            <w:pPr>
              <w:rPr>
                <w:sz w:val="18"/>
                <w:szCs w:val="18"/>
              </w:rPr>
            </w:pPr>
            <w:r>
              <w:rPr>
                <w:sz w:val="18"/>
                <w:szCs w:val="18"/>
              </w:rPr>
              <w:t>0.16</w:t>
            </w:r>
            <w:r w:rsidR="00867AF4" w:rsidRPr="00CE710E">
              <w:rPr>
                <w:sz w:val="18"/>
                <w:szCs w:val="18"/>
              </w:rPr>
              <w:t>kgCO</w:t>
            </w:r>
            <w:r w:rsidR="00867AF4" w:rsidRPr="00CE710E">
              <w:rPr>
                <w:sz w:val="18"/>
                <w:szCs w:val="18"/>
                <w:vertAlign w:val="subscript"/>
              </w:rPr>
              <w:t>2</w:t>
            </w:r>
            <w:r w:rsidR="00867AF4" w:rsidRPr="00CE710E">
              <w:rPr>
                <w:sz w:val="18"/>
                <w:szCs w:val="18"/>
              </w:rPr>
              <w:t>e</w:t>
            </w:r>
          </w:p>
        </w:tc>
      </w:tr>
      <w:tr w:rsidR="00867AF4" w:rsidRPr="00CE710E" w:rsidTr="00260C00">
        <w:tc>
          <w:tcPr>
            <w:tcW w:w="3013" w:type="dxa"/>
          </w:tcPr>
          <w:p w:rsidR="00867AF4" w:rsidRPr="00CE710E" w:rsidRDefault="00867AF4" w:rsidP="00260C00">
            <w:pPr>
              <w:rPr>
                <w:b/>
                <w:sz w:val="18"/>
                <w:szCs w:val="18"/>
              </w:rPr>
            </w:pPr>
            <w:r>
              <w:rPr>
                <w:b/>
                <w:sz w:val="18"/>
                <w:szCs w:val="18"/>
              </w:rPr>
              <w:t>Total emissions per functional unit</w:t>
            </w:r>
          </w:p>
        </w:tc>
        <w:tc>
          <w:tcPr>
            <w:tcW w:w="3474" w:type="dxa"/>
            <w:gridSpan w:val="2"/>
          </w:tcPr>
          <w:p w:rsidR="00867AF4" w:rsidRPr="00FC0040" w:rsidRDefault="006D4501" w:rsidP="00260C00">
            <w:pPr>
              <w:jc w:val="center"/>
              <w:rPr>
                <w:sz w:val="18"/>
                <w:szCs w:val="18"/>
              </w:rPr>
            </w:pPr>
            <w:r w:rsidRPr="00FC0040">
              <w:rPr>
                <w:sz w:val="18"/>
                <w:szCs w:val="18"/>
              </w:rPr>
              <w:t>0.2</w:t>
            </w:r>
            <w:r w:rsidR="00867AF4" w:rsidRPr="00FC0040">
              <w:rPr>
                <w:sz w:val="18"/>
                <w:szCs w:val="18"/>
              </w:rPr>
              <w:t>kgCO</w:t>
            </w:r>
            <w:r w:rsidR="00867AF4" w:rsidRPr="00FC0040">
              <w:rPr>
                <w:sz w:val="18"/>
                <w:szCs w:val="18"/>
                <w:vertAlign w:val="subscript"/>
              </w:rPr>
              <w:t>2</w:t>
            </w:r>
            <w:r w:rsidR="00867AF4" w:rsidRPr="00FC0040">
              <w:rPr>
                <w:sz w:val="18"/>
                <w:szCs w:val="18"/>
              </w:rPr>
              <w:t>e</w:t>
            </w:r>
          </w:p>
        </w:tc>
      </w:tr>
    </w:tbl>
    <w:p w:rsidR="00867AF4" w:rsidRDefault="00867AF4" w:rsidP="00867AF4"/>
    <w:p w:rsidR="00FE7C13" w:rsidRPr="00FE7C13" w:rsidRDefault="00FE7C13" w:rsidP="00867AF4">
      <w:pPr>
        <w:rPr>
          <w:sz w:val="18"/>
          <w:szCs w:val="18"/>
        </w:rPr>
      </w:pPr>
      <w:r w:rsidRPr="00FE7C13">
        <w:rPr>
          <w:sz w:val="18"/>
          <w:szCs w:val="18"/>
        </w:rPr>
        <w:t>Table 4</w:t>
      </w:r>
      <w:r w:rsidR="008808D4">
        <w:rPr>
          <w:sz w:val="18"/>
          <w:szCs w:val="18"/>
        </w:rPr>
        <w:t>5</w:t>
      </w:r>
      <w:r w:rsidRPr="00FE7C13">
        <w:rPr>
          <w:sz w:val="18"/>
          <w:szCs w:val="18"/>
        </w:rPr>
        <w:t>: Emissions from secondary packaging transport to brewery</w:t>
      </w:r>
    </w:p>
    <w:p w:rsidR="00867AF4" w:rsidRPr="0024719D" w:rsidRDefault="007466BD" w:rsidP="00867AF4">
      <w:pPr>
        <w:rPr>
          <w:b/>
        </w:rPr>
      </w:pPr>
      <w:r w:rsidRPr="0024719D">
        <w:rPr>
          <w:b/>
        </w:rPr>
        <w:t xml:space="preserve">5.3 </w:t>
      </w:r>
      <w:r w:rsidR="00867AF4" w:rsidRPr="0024719D">
        <w:rPr>
          <w:b/>
        </w:rPr>
        <w:t xml:space="preserve">DISTRIBUTION TRANSIT PACKAGING </w:t>
      </w:r>
      <w:r w:rsidR="001961FC" w:rsidRPr="0024719D">
        <w:rPr>
          <w:b/>
        </w:rPr>
        <w:t>(3.</w:t>
      </w:r>
      <w:r w:rsidR="006D4501" w:rsidRPr="0024719D">
        <w:rPr>
          <w:b/>
        </w:rPr>
        <w:t>2</w:t>
      </w:r>
      <w:r w:rsidR="009204CF">
        <w:rPr>
          <w:b/>
        </w:rPr>
        <w:t>8</w:t>
      </w:r>
      <w:r w:rsidR="001961FC" w:rsidRPr="0024719D">
        <w:rPr>
          <w:b/>
        </w:rPr>
        <w:t>kgCO</w:t>
      </w:r>
      <w:r w:rsidR="001961FC" w:rsidRPr="0024719D">
        <w:rPr>
          <w:b/>
          <w:vertAlign w:val="subscript"/>
        </w:rPr>
        <w:t>2</w:t>
      </w:r>
      <w:r w:rsidR="001961FC" w:rsidRPr="0024719D">
        <w:rPr>
          <w:b/>
        </w:rPr>
        <w:t>e)</w:t>
      </w:r>
    </w:p>
    <w:p w:rsidR="007466BD" w:rsidRDefault="007466BD" w:rsidP="00867AF4">
      <w:r>
        <w:t xml:space="preserve">Emissions from distribution </w:t>
      </w:r>
      <w:r w:rsidR="00743BB5">
        <w:t xml:space="preserve">transit </w:t>
      </w:r>
      <w:r>
        <w:t>packaging come from:</w:t>
      </w:r>
    </w:p>
    <w:p w:rsidR="007466BD" w:rsidRDefault="007466BD" w:rsidP="009814A7">
      <w:pPr>
        <w:pStyle w:val="ListParagraph"/>
        <w:numPr>
          <w:ilvl w:val="0"/>
          <w:numId w:val="28"/>
        </w:numPr>
      </w:pPr>
      <w:r>
        <w:t xml:space="preserve">The packaging production (section </w:t>
      </w:r>
      <w:r w:rsidR="00873DAC">
        <w:t>5.3.1</w:t>
      </w:r>
      <w:r>
        <w:t xml:space="preserve">); and </w:t>
      </w:r>
    </w:p>
    <w:p w:rsidR="007466BD" w:rsidRPr="007466BD" w:rsidRDefault="007466BD" w:rsidP="009814A7">
      <w:pPr>
        <w:pStyle w:val="ListParagraph"/>
        <w:numPr>
          <w:ilvl w:val="0"/>
          <w:numId w:val="28"/>
        </w:numPr>
      </w:pPr>
      <w:r>
        <w:t xml:space="preserve">Transportation of the packaging to the brewery (section </w:t>
      </w:r>
      <w:r w:rsidR="00873DAC">
        <w:t>5.3.2</w:t>
      </w:r>
      <w:r>
        <w:t>).</w:t>
      </w:r>
    </w:p>
    <w:p w:rsidR="00867AF4" w:rsidRPr="005063F1" w:rsidRDefault="007466BD" w:rsidP="00867AF4">
      <w:pPr>
        <w:rPr>
          <w:b/>
        </w:rPr>
      </w:pPr>
      <w:r>
        <w:rPr>
          <w:b/>
        </w:rPr>
        <w:t xml:space="preserve">5.3.1 </w:t>
      </w:r>
      <w:r w:rsidR="0024719D">
        <w:rPr>
          <w:b/>
        </w:rPr>
        <w:t xml:space="preserve">Distribution transit packaging production </w:t>
      </w:r>
      <w:r w:rsidR="00520A09" w:rsidRPr="00520A09">
        <w:rPr>
          <w:b/>
        </w:rPr>
        <w:t>(</w:t>
      </w:r>
      <w:r w:rsidR="009204CF">
        <w:rPr>
          <w:b/>
        </w:rPr>
        <w:t>3.01</w:t>
      </w:r>
      <w:r w:rsidR="00520A09" w:rsidRPr="00520A09">
        <w:rPr>
          <w:rFonts w:ascii="Calibri" w:eastAsia="Times New Roman" w:hAnsi="Calibri" w:cs="Times New Roman"/>
          <w:b/>
          <w:bCs/>
          <w:color w:val="000000"/>
          <w:lang w:eastAsia="en-GB"/>
        </w:rPr>
        <w:t>kgCO</w:t>
      </w:r>
      <w:r w:rsidR="00520A09" w:rsidRPr="00520A09">
        <w:rPr>
          <w:rFonts w:ascii="Calibri" w:eastAsia="Times New Roman" w:hAnsi="Calibri" w:cs="Times New Roman"/>
          <w:b/>
          <w:bCs/>
          <w:color w:val="000000"/>
          <w:vertAlign w:val="subscript"/>
          <w:lang w:eastAsia="en-GB"/>
        </w:rPr>
        <w:t>2</w:t>
      </w:r>
      <w:r w:rsidR="00520A09" w:rsidRPr="00520A09">
        <w:rPr>
          <w:rFonts w:ascii="Calibri" w:eastAsia="Times New Roman" w:hAnsi="Calibri" w:cs="Times New Roman"/>
          <w:b/>
          <w:bCs/>
          <w:color w:val="000000"/>
          <w:lang w:eastAsia="en-GB"/>
        </w:rPr>
        <w:t>e)</w:t>
      </w:r>
    </w:p>
    <w:p w:rsidR="0083121A" w:rsidRDefault="00867AF4" w:rsidP="00867AF4">
      <w:r>
        <w:t>The types of t</w:t>
      </w:r>
      <w:r w:rsidRPr="0044350E">
        <w:t xml:space="preserve">ransit packaging </w:t>
      </w:r>
      <w:r>
        <w:t xml:space="preserve">used </w:t>
      </w:r>
      <w:r w:rsidR="006D4501">
        <w:t xml:space="preserve">for distribution </w:t>
      </w:r>
      <w:r>
        <w:t>are similar to s</w:t>
      </w:r>
      <w:r w:rsidRPr="0044350E">
        <w:t xml:space="preserve">ection </w:t>
      </w:r>
      <w:r w:rsidR="00873DAC">
        <w:t>5.1.2</w:t>
      </w:r>
      <w:r w:rsidRPr="0044350E">
        <w:t xml:space="preserve"> above for the empty bottles.</w:t>
      </w:r>
      <w:r>
        <w:t xml:space="preserve"> The main difference is that the bottles are put in 12-bottle cardboard boxes for distribution. Quantities of transit packaging were provided by the brewery per pallet</w:t>
      </w:r>
      <w:r w:rsidR="00FC0040">
        <w:t xml:space="preserve"> and emission factors in appendix </w:t>
      </w:r>
      <w:r w:rsidR="00873DAC">
        <w:t>C</w:t>
      </w:r>
      <w:r w:rsidR="00FC0040">
        <w:t xml:space="preserve"> were used</w:t>
      </w:r>
      <w:r>
        <w:t xml:space="preserve">. </w:t>
      </w:r>
    </w:p>
    <w:p w:rsidR="00867AF4" w:rsidRPr="0024719D" w:rsidRDefault="00766AAA" w:rsidP="00867AF4">
      <w:pPr>
        <w:rPr>
          <w:i/>
        </w:rPr>
      </w:pPr>
      <w:r w:rsidRPr="0024719D">
        <w:rPr>
          <w:i/>
        </w:rPr>
        <w:t xml:space="preserve">5.3.1.1 </w:t>
      </w:r>
      <w:r w:rsidR="0083121A" w:rsidRPr="0024719D">
        <w:rPr>
          <w:i/>
        </w:rPr>
        <w:t>Allocation per functional unit</w:t>
      </w:r>
    </w:p>
    <w:p w:rsidR="00867AF4" w:rsidRDefault="007466BD" w:rsidP="00867AF4">
      <w:pPr>
        <w:rPr>
          <w:b/>
        </w:rPr>
      </w:pPr>
      <w:r>
        <w:t xml:space="preserve">Calculations for the allocation of packaging </w:t>
      </w:r>
      <w:r w:rsidR="0026367F">
        <w:t>per</w:t>
      </w:r>
      <w:r>
        <w:t xml:space="preserve"> functional unit are shown in table </w:t>
      </w:r>
      <w:r w:rsidR="008808D4">
        <w:t>46</w:t>
      </w:r>
      <w:r>
        <w:t xml:space="preserve"> below. </w:t>
      </w:r>
      <w:r w:rsidR="00DF044E">
        <w:t xml:space="preserve">Emissions from the pallet are accounted again in this section, because it counts as an additional journey. </w:t>
      </w:r>
    </w:p>
    <w:tbl>
      <w:tblPr>
        <w:tblW w:w="7820" w:type="dxa"/>
        <w:tblInd w:w="93" w:type="dxa"/>
        <w:tblLook w:val="04A0" w:firstRow="1" w:lastRow="0" w:firstColumn="1" w:lastColumn="0" w:noHBand="0" w:noVBand="1"/>
      </w:tblPr>
      <w:tblGrid>
        <w:gridCol w:w="2140"/>
        <w:gridCol w:w="1420"/>
        <w:gridCol w:w="1500"/>
        <w:gridCol w:w="1220"/>
        <w:gridCol w:w="1540"/>
      </w:tblGrid>
      <w:tr w:rsidR="00DF044E" w:rsidRPr="00DF044E" w:rsidTr="00DF044E">
        <w:trPr>
          <w:trHeight w:val="30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044E" w:rsidRPr="00DF044E" w:rsidRDefault="00DF044E" w:rsidP="00DF044E">
            <w:pPr>
              <w:spacing w:after="0" w:line="240" w:lineRule="auto"/>
              <w:rPr>
                <w:rFonts w:ascii="Calibri" w:eastAsia="Times New Roman" w:hAnsi="Calibri" w:cs="Times New Roman"/>
                <w:b/>
                <w:bCs/>
                <w:sz w:val="18"/>
                <w:szCs w:val="18"/>
                <w:lang w:eastAsia="en-GB"/>
              </w:rPr>
            </w:pPr>
            <w:r w:rsidRPr="00DF044E">
              <w:rPr>
                <w:rFonts w:ascii="Calibri" w:eastAsia="Times New Roman" w:hAnsi="Calibri" w:cs="Times New Roman"/>
                <w:b/>
                <w:bCs/>
                <w:sz w:val="18"/>
                <w:szCs w:val="18"/>
                <w:lang w:eastAsia="en-GB"/>
              </w:rPr>
              <w:t>TRANSIT PACKAGING PER PALLET (FULL BEER BOTTLES)</w:t>
            </w:r>
          </w:p>
        </w:tc>
        <w:tc>
          <w:tcPr>
            <w:tcW w:w="5680" w:type="dxa"/>
            <w:gridSpan w:val="4"/>
            <w:tcBorders>
              <w:top w:val="single" w:sz="4" w:space="0" w:color="auto"/>
              <w:left w:val="nil"/>
              <w:bottom w:val="single" w:sz="4" w:space="0" w:color="auto"/>
              <w:right w:val="nil"/>
            </w:tcBorders>
            <w:shd w:val="clear" w:color="auto" w:fill="auto"/>
            <w:noWrap/>
            <w:vAlign w:val="bottom"/>
            <w:hideMark/>
          </w:tcPr>
          <w:p w:rsidR="00DF044E" w:rsidRPr="00DF044E" w:rsidRDefault="00DF044E" w:rsidP="00DF044E">
            <w:pPr>
              <w:spacing w:after="0" w:line="240" w:lineRule="auto"/>
              <w:jc w:val="center"/>
              <w:rPr>
                <w:rFonts w:ascii="Calibri" w:eastAsia="Times New Roman" w:hAnsi="Calibri" w:cs="Times New Roman"/>
                <w:b/>
                <w:bCs/>
                <w:color w:val="000000"/>
                <w:sz w:val="18"/>
                <w:szCs w:val="18"/>
                <w:lang w:eastAsia="en-GB"/>
              </w:rPr>
            </w:pPr>
            <w:r w:rsidRPr="00DF044E">
              <w:rPr>
                <w:rFonts w:ascii="Calibri" w:eastAsia="Times New Roman" w:hAnsi="Calibri" w:cs="Times New Roman"/>
                <w:b/>
                <w:bCs/>
                <w:color w:val="000000"/>
                <w:sz w:val="18"/>
                <w:szCs w:val="18"/>
                <w:lang w:eastAsia="en-GB"/>
              </w:rPr>
              <w:t>QUANTITY</w:t>
            </w:r>
          </w:p>
        </w:tc>
      </w:tr>
      <w:tr w:rsidR="00DF044E" w:rsidRPr="00DF044E" w:rsidTr="00DF044E">
        <w:trPr>
          <w:trHeight w:val="54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DF044E" w:rsidRPr="00DF044E" w:rsidRDefault="00DF044E" w:rsidP="00DF044E">
            <w:pPr>
              <w:spacing w:after="0" w:line="240" w:lineRule="auto"/>
              <w:rPr>
                <w:rFonts w:ascii="Calibri" w:eastAsia="Times New Roman" w:hAnsi="Calibri" w:cs="Times New Roman"/>
                <w:b/>
                <w:bCs/>
                <w:sz w:val="18"/>
                <w:szCs w:val="18"/>
                <w:lang w:eastAsia="en-GB"/>
              </w:rPr>
            </w:pPr>
          </w:p>
        </w:tc>
        <w:tc>
          <w:tcPr>
            <w:tcW w:w="1420" w:type="dxa"/>
            <w:tcBorders>
              <w:top w:val="nil"/>
              <w:left w:val="nil"/>
              <w:bottom w:val="single" w:sz="4" w:space="0" w:color="auto"/>
              <w:right w:val="single" w:sz="4" w:space="0" w:color="auto"/>
            </w:tcBorders>
            <w:shd w:val="clear" w:color="auto" w:fill="auto"/>
            <w:vAlign w:val="bottom"/>
            <w:hideMark/>
          </w:tcPr>
          <w:p w:rsidR="00DF044E" w:rsidRPr="00DF044E" w:rsidRDefault="00DF044E" w:rsidP="00DF044E">
            <w:pPr>
              <w:spacing w:after="0" w:line="240" w:lineRule="auto"/>
              <w:rPr>
                <w:rFonts w:ascii="Calibri" w:eastAsia="Times New Roman" w:hAnsi="Calibri" w:cs="Times New Roman"/>
                <w:b/>
                <w:bCs/>
                <w:sz w:val="18"/>
                <w:szCs w:val="18"/>
                <w:lang w:eastAsia="en-GB"/>
              </w:rPr>
            </w:pPr>
            <w:r w:rsidRPr="00DF044E">
              <w:rPr>
                <w:rFonts w:ascii="Calibri" w:eastAsia="Times New Roman" w:hAnsi="Calibri" w:cs="Times New Roman"/>
                <w:b/>
                <w:bCs/>
                <w:sz w:val="18"/>
                <w:szCs w:val="18"/>
                <w:lang w:eastAsia="en-GB"/>
              </w:rPr>
              <w:t>Quantity/pallet</w:t>
            </w:r>
          </w:p>
        </w:tc>
        <w:tc>
          <w:tcPr>
            <w:tcW w:w="1500" w:type="dxa"/>
            <w:tcBorders>
              <w:top w:val="nil"/>
              <w:left w:val="nil"/>
              <w:bottom w:val="single" w:sz="4" w:space="0" w:color="auto"/>
              <w:right w:val="single" w:sz="4" w:space="0" w:color="auto"/>
            </w:tcBorders>
            <w:shd w:val="clear" w:color="auto" w:fill="auto"/>
            <w:vAlign w:val="bottom"/>
            <w:hideMark/>
          </w:tcPr>
          <w:p w:rsidR="00DF044E" w:rsidRPr="00DF044E" w:rsidRDefault="00DF044E" w:rsidP="00DF044E">
            <w:pPr>
              <w:spacing w:after="0" w:line="240" w:lineRule="auto"/>
              <w:rPr>
                <w:rFonts w:ascii="Calibri" w:eastAsia="Times New Roman" w:hAnsi="Calibri" w:cs="Times New Roman"/>
                <w:b/>
                <w:bCs/>
                <w:sz w:val="18"/>
                <w:szCs w:val="18"/>
                <w:lang w:eastAsia="en-GB"/>
              </w:rPr>
            </w:pPr>
            <w:r w:rsidRPr="00DF044E">
              <w:rPr>
                <w:rFonts w:ascii="Calibri" w:eastAsia="Times New Roman" w:hAnsi="Calibri" w:cs="Times New Roman"/>
                <w:b/>
                <w:bCs/>
                <w:sz w:val="18"/>
                <w:szCs w:val="18"/>
                <w:lang w:eastAsia="en-GB"/>
              </w:rPr>
              <w:t>Kg each</w:t>
            </w:r>
          </w:p>
        </w:tc>
        <w:tc>
          <w:tcPr>
            <w:tcW w:w="1220" w:type="dxa"/>
            <w:tcBorders>
              <w:top w:val="nil"/>
              <w:left w:val="nil"/>
              <w:bottom w:val="single" w:sz="4" w:space="0" w:color="auto"/>
              <w:right w:val="single" w:sz="4" w:space="0" w:color="auto"/>
            </w:tcBorders>
            <w:shd w:val="clear" w:color="auto" w:fill="auto"/>
            <w:vAlign w:val="bottom"/>
            <w:hideMark/>
          </w:tcPr>
          <w:p w:rsidR="00DF044E" w:rsidRPr="00DF044E" w:rsidRDefault="00DF044E" w:rsidP="00DF044E">
            <w:pPr>
              <w:spacing w:after="0" w:line="240" w:lineRule="auto"/>
              <w:rPr>
                <w:rFonts w:ascii="Calibri" w:eastAsia="Times New Roman" w:hAnsi="Calibri" w:cs="Times New Roman"/>
                <w:b/>
                <w:bCs/>
                <w:sz w:val="18"/>
                <w:szCs w:val="18"/>
                <w:lang w:eastAsia="en-GB"/>
              </w:rPr>
            </w:pPr>
            <w:r w:rsidRPr="00DF044E">
              <w:rPr>
                <w:rFonts w:ascii="Calibri" w:eastAsia="Times New Roman" w:hAnsi="Calibri" w:cs="Times New Roman"/>
                <w:b/>
                <w:bCs/>
                <w:sz w:val="18"/>
                <w:szCs w:val="18"/>
                <w:lang w:eastAsia="en-GB"/>
              </w:rPr>
              <w:t>% pallet / Hl</w:t>
            </w:r>
          </w:p>
        </w:tc>
        <w:tc>
          <w:tcPr>
            <w:tcW w:w="1540" w:type="dxa"/>
            <w:tcBorders>
              <w:top w:val="nil"/>
              <w:left w:val="nil"/>
              <w:bottom w:val="single" w:sz="4" w:space="0" w:color="auto"/>
              <w:right w:val="single" w:sz="4" w:space="0" w:color="auto"/>
            </w:tcBorders>
            <w:shd w:val="clear" w:color="auto" w:fill="auto"/>
            <w:vAlign w:val="bottom"/>
            <w:hideMark/>
          </w:tcPr>
          <w:p w:rsidR="00DF044E" w:rsidRPr="00DF044E" w:rsidRDefault="00DF044E" w:rsidP="00DF044E">
            <w:pPr>
              <w:spacing w:after="0" w:line="240" w:lineRule="auto"/>
              <w:rPr>
                <w:rFonts w:ascii="Calibri" w:eastAsia="Times New Roman" w:hAnsi="Calibri" w:cs="Times New Roman"/>
                <w:b/>
                <w:bCs/>
                <w:sz w:val="18"/>
                <w:szCs w:val="18"/>
                <w:lang w:eastAsia="en-GB"/>
              </w:rPr>
            </w:pPr>
            <w:r w:rsidRPr="00DF044E">
              <w:rPr>
                <w:rFonts w:ascii="Calibri" w:eastAsia="Times New Roman" w:hAnsi="Calibri" w:cs="Times New Roman"/>
                <w:b/>
                <w:bCs/>
                <w:sz w:val="18"/>
                <w:szCs w:val="18"/>
                <w:lang w:eastAsia="en-GB"/>
              </w:rPr>
              <w:t>Kg per Hl</w:t>
            </w:r>
          </w:p>
        </w:tc>
      </w:tr>
      <w:tr w:rsidR="00DF044E" w:rsidRPr="00DF044E" w:rsidTr="00DF044E">
        <w:trPr>
          <w:trHeight w:val="24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rPr>
                <w:rFonts w:ascii="Calibri" w:eastAsia="Times New Roman" w:hAnsi="Calibri" w:cs="Times New Roman"/>
                <w:sz w:val="18"/>
                <w:szCs w:val="18"/>
                <w:lang w:eastAsia="en-GB"/>
              </w:rPr>
            </w:pPr>
            <w:r w:rsidRPr="00DF044E">
              <w:rPr>
                <w:rFonts w:ascii="Calibri" w:eastAsia="Times New Roman" w:hAnsi="Calibri" w:cs="Times New Roman"/>
                <w:sz w:val="18"/>
                <w:szCs w:val="18"/>
                <w:lang w:eastAsia="en-GB"/>
              </w:rPr>
              <w:t>Wood pallets</w:t>
            </w:r>
          </w:p>
        </w:tc>
        <w:tc>
          <w:tcPr>
            <w:tcW w:w="142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b/>
                <w:bCs/>
                <w:sz w:val="18"/>
                <w:szCs w:val="18"/>
                <w:lang w:eastAsia="en-GB"/>
              </w:rPr>
            </w:pPr>
            <w:r w:rsidRPr="00DF044E">
              <w:rPr>
                <w:rFonts w:ascii="Calibri" w:eastAsia="Times New Roman" w:hAnsi="Calibri" w:cs="Times New Roman"/>
                <w:b/>
                <w:bCs/>
                <w:sz w:val="18"/>
                <w:szCs w:val="18"/>
                <w:lang w:eastAsia="en-GB"/>
              </w:rPr>
              <w:t>1</w:t>
            </w:r>
          </w:p>
        </w:tc>
        <w:tc>
          <w:tcPr>
            <w:tcW w:w="150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b/>
                <w:bCs/>
                <w:sz w:val="18"/>
                <w:szCs w:val="18"/>
                <w:lang w:eastAsia="en-GB"/>
              </w:rPr>
            </w:pPr>
            <w:r w:rsidRPr="00DF044E">
              <w:rPr>
                <w:rFonts w:ascii="Calibri" w:eastAsia="Times New Roman" w:hAnsi="Calibri" w:cs="Times New Roman"/>
                <w:b/>
                <w:bCs/>
                <w:sz w:val="18"/>
                <w:szCs w:val="18"/>
                <w:lang w:eastAsia="en-GB"/>
              </w:rPr>
              <w:t>30</w:t>
            </w:r>
          </w:p>
        </w:tc>
        <w:tc>
          <w:tcPr>
            <w:tcW w:w="122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sz w:val="18"/>
                <w:szCs w:val="18"/>
                <w:lang w:eastAsia="en-GB"/>
              </w:rPr>
            </w:pPr>
            <w:r w:rsidRPr="00DF044E">
              <w:rPr>
                <w:rFonts w:ascii="Calibri" w:eastAsia="Times New Roman" w:hAnsi="Calibri" w:cs="Times New Roman"/>
                <w:sz w:val="18"/>
                <w:szCs w:val="18"/>
                <w:lang w:eastAsia="en-GB"/>
              </w:rPr>
              <w:t>14.00%</w:t>
            </w:r>
          </w:p>
        </w:tc>
        <w:tc>
          <w:tcPr>
            <w:tcW w:w="154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sz w:val="18"/>
                <w:szCs w:val="18"/>
                <w:lang w:eastAsia="en-GB"/>
              </w:rPr>
            </w:pPr>
            <w:r w:rsidRPr="00DF044E">
              <w:rPr>
                <w:rFonts w:ascii="Calibri" w:eastAsia="Times New Roman" w:hAnsi="Calibri" w:cs="Times New Roman"/>
                <w:sz w:val="18"/>
                <w:szCs w:val="18"/>
                <w:lang w:eastAsia="en-GB"/>
              </w:rPr>
              <w:t>4.2</w:t>
            </w:r>
          </w:p>
        </w:tc>
      </w:tr>
      <w:tr w:rsidR="00DF044E" w:rsidRPr="00DF044E" w:rsidTr="00DF044E">
        <w:trPr>
          <w:trHeight w:val="24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rPr>
                <w:rFonts w:ascii="Calibri" w:eastAsia="Times New Roman" w:hAnsi="Calibri" w:cs="Times New Roman"/>
                <w:sz w:val="18"/>
                <w:szCs w:val="18"/>
                <w:lang w:eastAsia="en-GB"/>
              </w:rPr>
            </w:pPr>
            <w:r w:rsidRPr="00DF044E">
              <w:rPr>
                <w:rFonts w:ascii="Calibri" w:eastAsia="Times New Roman" w:hAnsi="Calibri" w:cs="Times New Roman"/>
                <w:sz w:val="18"/>
                <w:szCs w:val="18"/>
                <w:lang w:eastAsia="en-GB"/>
              </w:rPr>
              <w:t>Plastic pallet wrap (kg)</w:t>
            </w:r>
          </w:p>
        </w:tc>
        <w:tc>
          <w:tcPr>
            <w:tcW w:w="142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b/>
                <w:bCs/>
                <w:sz w:val="18"/>
                <w:szCs w:val="18"/>
                <w:lang w:eastAsia="en-GB"/>
              </w:rPr>
            </w:pPr>
            <w:r w:rsidRPr="00DF044E">
              <w:rPr>
                <w:rFonts w:ascii="Calibri" w:eastAsia="Times New Roman" w:hAnsi="Calibri" w:cs="Times New Roman"/>
                <w:b/>
                <w:bCs/>
                <w:sz w:val="18"/>
                <w:szCs w:val="18"/>
                <w:lang w:eastAsia="en-GB"/>
              </w:rPr>
              <w:t>0.2</w:t>
            </w:r>
          </w:p>
        </w:tc>
        <w:tc>
          <w:tcPr>
            <w:tcW w:w="150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b/>
                <w:bCs/>
                <w:sz w:val="18"/>
                <w:szCs w:val="18"/>
                <w:lang w:eastAsia="en-GB"/>
              </w:rPr>
            </w:pPr>
            <w:r w:rsidRPr="00DF044E">
              <w:rPr>
                <w:rFonts w:ascii="Calibri" w:eastAsia="Times New Roman" w:hAnsi="Calibri" w:cs="Times New Roman"/>
                <w:b/>
                <w:bCs/>
                <w:sz w:val="18"/>
                <w:szCs w:val="18"/>
                <w:lang w:eastAsia="en-GB"/>
              </w:rPr>
              <w:t>2.21</w:t>
            </w:r>
          </w:p>
        </w:tc>
        <w:tc>
          <w:tcPr>
            <w:tcW w:w="122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sz w:val="18"/>
                <w:szCs w:val="18"/>
                <w:lang w:eastAsia="en-GB"/>
              </w:rPr>
            </w:pPr>
            <w:r w:rsidRPr="00DF044E">
              <w:rPr>
                <w:rFonts w:ascii="Calibri" w:eastAsia="Times New Roman" w:hAnsi="Calibri" w:cs="Times New Roman"/>
                <w:sz w:val="18"/>
                <w:szCs w:val="18"/>
                <w:lang w:eastAsia="en-GB"/>
              </w:rPr>
              <w:t>14.00%</w:t>
            </w:r>
          </w:p>
        </w:tc>
        <w:tc>
          <w:tcPr>
            <w:tcW w:w="154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sz w:val="18"/>
                <w:szCs w:val="18"/>
                <w:lang w:eastAsia="en-GB"/>
              </w:rPr>
            </w:pPr>
            <w:r w:rsidRPr="00DF044E">
              <w:rPr>
                <w:rFonts w:ascii="Calibri" w:eastAsia="Times New Roman" w:hAnsi="Calibri" w:cs="Times New Roman"/>
                <w:sz w:val="18"/>
                <w:szCs w:val="18"/>
                <w:lang w:eastAsia="en-GB"/>
              </w:rPr>
              <w:t>0.06</w:t>
            </w:r>
          </w:p>
        </w:tc>
      </w:tr>
      <w:tr w:rsidR="00DF044E" w:rsidRPr="00DF044E" w:rsidTr="00DF044E">
        <w:trPr>
          <w:trHeight w:val="24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rPr>
                <w:rFonts w:ascii="Calibri" w:eastAsia="Times New Roman" w:hAnsi="Calibri" w:cs="Times New Roman"/>
                <w:sz w:val="18"/>
                <w:szCs w:val="18"/>
                <w:lang w:eastAsia="en-GB"/>
              </w:rPr>
            </w:pPr>
            <w:r w:rsidRPr="00DF044E">
              <w:rPr>
                <w:rFonts w:ascii="Calibri" w:eastAsia="Times New Roman" w:hAnsi="Calibri" w:cs="Times New Roman"/>
                <w:sz w:val="18"/>
                <w:szCs w:val="18"/>
                <w:lang w:eastAsia="en-GB"/>
              </w:rPr>
              <w:t>Cardboard boxes (kg)</w:t>
            </w:r>
          </w:p>
        </w:tc>
        <w:tc>
          <w:tcPr>
            <w:tcW w:w="142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b/>
                <w:bCs/>
                <w:sz w:val="18"/>
                <w:szCs w:val="18"/>
                <w:lang w:eastAsia="en-GB"/>
              </w:rPr>
            </w:pPr>
            <w:r w:rsidRPr="00DF044E">
              <w:rPr>
                <w:rFonts w:ascii="Calibri" w:eastAsia="Times New Roman" w:hAnsi="Calibri" w:cs="Times New Roman"/>
                <w:b/>
                <w:bCs/>
                <w:sz w:val="18"/>
                <w:szCs w:val="18"/>
                <w:lang w:eastAsia="en-GB"/>
              </w:rPr>
              <w:t>117</w:t>
            </w:r>
          </w:p>
        </w:tc>
        <w:tc>
          <w:tcPr>
            <w:tcW w:w="150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b/>
                <w:bCs/>
                <w:sz w:val="18"/>
                <w:szCs w:val="18"/>
                <w:lang w:eastAsia="en-GB"/>
              </w:rPr>
            </w:pPr>
            <w:r w:rsidRPr="00DF044E">
              <w:rPr>
                <w:rFonts w:ascii="Calibri" w:eastAsia="Times New Roman" w:hAnsi="Calibri" w:cs="Times New Roman"/>
                <w:b/>
                <w:bCs/>
                <w:sz w:val="18"/>
                <w:szCs w:val="18"/>
                <w:lang w:eastAsia="en-GB"/>
              </w:rPr>
              <w:t>0.233</w:t>
            </w:r>
          </w:p>
        </w:tc>
        <w:tc>
          <w:tcPr>
            <w:tcW w:w="122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sz w:val="18"/>
                <w:szCs w:val="18"/>
                <w:lang w:eastAsia="en-GB"/>
              </w:rPr>
            </w:pPr>
            <w:r w:rsidRPr="00DF044E">
              <w:rPr>
                <w:rFonts w:ascii="Calibri" w:eastAsia="Times New Roman" w:hAnsi="Calibri" w:cs="Times New Roman"/>
                <w:sz w:val="18"/>
                <w:szCs w:val="18"/>
                <w:lang w:eastAsia="en-GB"/>
              </w:rPr>
              <w:t>14.00%</w:t>
            </w:r>
          </w:p>
        </w:tc>
        <w:tc>
          <w:tcPr>
            <w:tcW w:w="154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sz w:val="18"/>
                <w:szCs w:val="18"/>
                <w:lang w:eastAsia="en-GB"/>
              </w:rPr>
            </w:pPr>
            <w:r w:rsidRPr="00DF044E">
              <w:rPr>
                <w:rFonts w:ascii="Calibri" w:eastAsia="Times New Roman" w:hAnsi="Calibri" w:cs="Times New Roman"/>
                <w:sz w:val="18"/>
                <w:szCs w:val="18"/>
                <w:lang w:eastAsia="en-GB"/>
              </w:rPr>
              <w:t>3.81</w:t>
            </w:r>
          </w:p>
        </w:tc>
      </w:tr>
      <w:tr w:rsidR="00DF044E" w:rsidRPr="00DF044E" w:rsidTr="00DF044E">
        <w:trPr>
          <w:trHeight w:val="24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rPr>
                <w:rFonts w:ascii="Calibri" w:eastAsia="Times New Roman" w:hAnsi="Calibri" w:cs="Times New Roman"/>
                <w:b/>
                <w:bCs/>
                <w:color w:val="000000"/>
                <w:sz w:val="18"/>
                <w:szCs w:val="18"/>
                <w:lang w:eastAsia="en-GB"/>
              </w:rPr>
            </w:pPr>
            <w:r w:rsidRPr="00DF044E">
              <w:rPr>
                <w:rFonts w:ascii="Calibri" w:eastAsia="Times New Roman" w:hAnsi="Calibri" w:cs="Times New Roman"/>
                <w:b/>
                <w:bCs/>
                <w:color w:val="000000"/>
                <w:sz w:val="18"/>
                <w:szCs w:val="18"/>
                <w:lang w:eastAsia="en-GB"/>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rPr>
                <w:rFonts w:ascii="Calibri" w:eastAsia="Times New Roman" w:hAnsi="Calibri" w:cs="Times New Roman"/>
                <w:color w:val="000000"/>
                <w:sz w:val="18"/>
                <w:szCs w:val="18"/>
                <w:lang w:eastAsia="en-GB"/>
              </w:rPr>
            </w:pPr>
            <w:r w:rsidRPr="00DF044E">
              <w:rPr>
                <w:rFonts w:ascii="Calibri" w:eastAsia="Times New Roman" w:hAnsi="Calibri" w:cs="Times New Roman"/>
                <w:color w:val="000000"/>
                <w:sz w:val="18"/>
                <w:szCs w:val="18"/>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rPr>
                <w:rFonts w:ascii="Calibri" w:eastAsia="Times New Roman" w:hAnsi="Calibri" w:cs="Times New Roman"/>
                <w:color w:val="000000"/>
                <w:sz w:val="18"/>
                <w:szCs w:val="18"/>
                <w:lang w:eastAsia="en-GB"/>
              </w:rPr>
            </w:pPr>
            <w:r w:rsidRPr="00DF044E">
              <w:rPr>
                <w:rFonts w:ascii="Calibri" w:eastAsia="Times New Roman" w:hAnsi="Calibri" w:cs="Times New Roman"/>
                <w:color w:val="000000"/>
                <w:sz w:val="18"/>
                <w:szCs w:val="18"/>
                <w:lang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rPr>
                <w:rFonts w:ascii="Calibri" w:eastAsia="Times New Roman" w:hAnsi="Calibri" w:cs="Times New Roman"/>
                <w:color w:val="000000"/>
                <w:sz w:val="18"/>
                <w:szCs w:val="18"/>
                <w:lang w:eastAsia="en-GB"/>
              </w:rPr>
            </w:pPr>
            <w:r w:rsidRPr="00DF044E">
              <w:rPr>
                <w:rFonts w:ascii="Calibri" w:eastAsia="Times New Roman" w:hAnsi="Calibri" w:cs="Times New Roman"/>
                <w:color w:val="000000"/>
                <w:sz w:val="18"/>
                <w:szCs w:val="18"/>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rsidR="00DF044E" w:rsidRPr="00DF044E" w:rsidRDefault="00DF044E" w:rsidP="00DF044E">
            <w:pPr>
              <w:spacing w:after="0" w:line="240" w:lineRule="auto"/>
              <w:jc w:val="right"/>
              <w:rPr>
                <w:rFonts w:ascii="Calibri" w:eastAsia="Times New Roman" w:hAnsi="Calibri" w:cs="Times New Roman"/>
                <w:b/>
                <w:bCs/>
                <w:color w:val="000000"/>
                <w:sz w:val="18"/>
                <w:szCs w:val="18"/>
                <w:lang w:eastAsia="en-GB"/>
              </w:rPr>
            </w:pPr>
            <w:r w:rsidRPr="00DF044E">
              <w:rPr>
                <w:rFonts w:ascii="Calibri" w:eastAsia="Times New Roman" w:hAnsi="Calibri" w:cs="Times New Roman"/>
                <w:b/>
                <w:bCs/>
                <w:color w:val="000000"/>
                <w:sz w:val="18"/>
                <w:szCs w:val="18"/>
                <w:lang w:eastAsia="en-GB"/>
              </w:rPr>
              <w:t>8.0</w:t>
            </w:r>
            <w:r>
              <w:rPr>
                <w:rFonts w:ascii="Calibri" w:eastAsia="Times New Roman" w:hAnsi="Calibri" w:cs="Times New Roman"/>
                <w:b/>
                <w:bCs/>
                <w:color w:val="000000"/>
                <w:sz w:val="18"/>
                <w:szCs w:val="18"/>
                <w:lang w:eastAsia="en-GB"/>
              </w:rPr>
              <w:t>8</w:t>
            </w:r>
          </w:p>
        </w:tc>
      </w:tr>
    </w:tbl>
    <w:p w:rsidR="00DF044E" w:rsidRDefault="00DF044E" w:rsidP="00867AF4">
      <w:pPr>
        <w:rPr>
          <w:b/>
        </w:rPr>
      </w:pPr>
    </w:p>
    <w:p w:rsidR="00867AF4" w:rsidRPr="008A2C89" w:rsidRDefault="0083121A" w:rsidP="00867AF4">
      <w:pPr>
        <w:rPr>
          <w:sz w:val="18"/>
          <w:szCs w:val="18"/>
        </w:rPr>
      </w:pPr>
      <w:r>
        <w:rPr>
          <w:sz w:val="18"/>
          <w:szCs w:val="18"/>
        </w:rPr>
        <w:t xml:space="preserve">Table </w:t>
      </w:r>
      <w:r w:rsidR="00FE7C13">
        <w:rPr>
          <w:sz w:val="18"/>
          <w:szCs w:val="18"/>
        </w:rPr>
        <w:t>4</w:t>
      </w:r>
      <w:r w:rsidR="008808D4">
        <w:rPr>
          <w:sz w:val="18"/>
          <w:szCs w:val="18"/>
        </w:rPr>
        <w:t>6</w:t>
      </w:r>
      <w:r>
        <w:rPr>
          <w:sz w:val="18"/>
          <w:szCs w:val="18"/>
        </w:rPr>
        <w:t xml:space="preserve">: Calculations of </w:t>
      </w:r>
      <w:r w:rsidR="007466BD">
        <w:rPr>
          <w:sz w:val="18"/>
          <w:szCs w:val="18"/>
        </w:rPr>
        <w:t>quantities</w:t>
      </w:r>
      <w:r>
        <w:rPr>
          <w:sz w:val="18"/>
          <w:szCs w:val="18"/>
        </w:rPr>
        <w:t xml:space="preserve"> of </w:t>
      </w:r>
      <w:r w:rsidR="00867AF4">
        <w:rPr>
          <w:sz w:val="18"/>
          <w:szCs w:val="18"/>
        </w:rPr>
        <w:t>transit packaging for distribution</w:t>
      </w:r>
      <w:r>
        <w:rPr>
          <w:sz w:val="18"/>
          <w:szCs w:val="18"/>
        </w:rPr>
        <w:t xml:space="preserve"> per functional unit (FU)</w:t>
      </w:r>
    </w:p>
    <w:p w:rsidR="00DF044E" w:rsidRPr="00DF044E" w:rsidRDefault="009204CF" w:rsidP="00867AF4">
      <w:r>
        <w:t>As calculated in section 5.1.2.2</w:t>
      </w:r>
      <w:r w:rsidR="00DF044E">
        <w:t>, the % of a pallet allocated to one single journey (of an estimated 75 journeys over its lifetime) is 0.19%.</w:t>
      </w:r>
    </w:p>
    <w:p w:rsidR="003556D1" w:rsidRDefault="003556D1">
      <w:pPr>
        <w:rPr>
          <w:i/>
        </w:rPr>
      </w:pPr>
      <w:r>
        <w:rPr>
          <w:i/>
        </w:rPr>
        <w:br w:type="page"/>
      </w:r>
    </w:p>
    <w:p w:rsidR="00867AF4" w:rsidRDefault="00766AAA" w:rsidP="00867AF4">
      <w:pPr>
        <w:rPr>
          <w:i/>
        </w:rPr>
      </w:pPr>
      <w:r w:rsidRPr="0024719D">
        <w:rPr>
          <w:i/>
        </w:rPr>
        <w:t xml:space="preserve">5.3.1.2 </w:t>
      </w:r>
      <w:r w:rsidR="00867AF4" w:rsidRPr="0024719D">
        <w:rPr>
          <w:i/>
        </w:rPr>
        <w:t>Emissions calculation</w:t>
      </w:r>
    </w:p>
    <w:tbl>
      <w:tblPr>
        <w:tblW w:w="8520" w:type="dxa"/>
        <w:tblInd w:w="93" w:type="dxa"/>
        <w:tblLook w:val="04A0" w:firstRow="1" w:lastRow="0" w:firstColumn="1" w:lastColumn="0" w:noHBand="0" w:noVBand="1"/>
      </w:tblPr>
      <w:tblGrid>
        <w:gridCol w:w="1881"/>
        <w:gridCol w:w="1282"/>
        <w:gridCol w:w="960"/>
        <w:gridCol w:w="680"/>
        <w:gridCol w:w="2000"/>
        <w:gridCol w:w="1717"/>
      </w:tblGrid>
      <w:tr w:rsidR="009204CF" w:rsidRPr="009204CF" w:rsidTr="003556D1">
        <w:trPr>
          <w:trHeight w:val="300"/>
        </w:trPr>
        <w:tc>
          <w:tcPr>
            <w:tcW w:w="18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204CF" w:rsidRPr="009204CF" w:rsidRDefault="009204CF" w:rsidP="009204CF">
            <w:pPr>
              <w:spacing w:after="0" w:line="240" w:lineRule="auto"/>
              <w:jc w:val="center"/>
              <w:rPr>
                <w:rFonts w:ascii="Calibri" w:eastAsia="Times New Roman" w:hAnsi="Calibri" w:cs="Times New Roman"/>
                <w:b/>
                <w:bCs/>
                <w:sz w:val="18"/>
                <w:szCs w:val="18"/>
                <w:lang w:eastAsia="en-GB"/>
              </w:rPr>
            </w:pPr>
            <w:r w:rsidRPr="009204CF">
              <w:rPr>
                <w:rFonts w:ascii="Calibri" w:eastAsia="Times New Roman" w:hAnsi="Calibri" w:cs="Times New Roman"/>
                <w:b/>
                <w:bCs/>
                <w:sz w:val="18"/>
                <w:szCs w:val="18"/>
                <w:lang w:eastAsia="en-GB"/>
              </w:rPr>
              <w:t> </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04CF" w:rsidRPr="009204CF" w:rsidRDefault="009204CF" w:rsidP="009204CF">
            <w:pPr>
              <w:spacing w:after="0" w:line="240" w:lineRule="auto"/>
              <w:jc w:val="center"/>
              <w:rPr>
                <w:rFonts w:ascii="Calibri" w:eastAsia="Times New Roman" w:hAnsi="Calibri" w:cs="Times New Roman"/>
                <w:b/>
                <w:bCs/>
                <w:color w:val="000000"/>
                <w:sz w:val="18"/>
                <w:szCs w:val="18"/>
                <w:lang w:eastAsia="en-GB"/>
              </w:rPr>
            </w:pPr>
            <w:r w:rsidRPr="009204CF">
              <w:rPr>
                <w:rFonts w:ascii="Calibri" w:eastAsia="Times New Roman" w:hAnsi="Calibri" w:cs="Times New Roman"/>
                <w:b/>
                <w:bCs/>
                <w:color w:val="000000"/>
                <w:sz w:val="18"/>
                <w:szCs w:val="18"/>
                <w:lang w:eastAsia="en-GB"/>
              </w:rPr>
              <w:t>QUANTITY/FU</w:t>
            </w:r>
          </w:p>
        </w:tc>
        <w:tc>
          <w:tcPr>
            <w:tcW w:w="3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jc w:val="center"/>
              <w:rPr>
                <w:rFonts w:ascii="Calibri" w:eastAsia="Times New Roman" w:hAnsi="Calibri" w:cs="Times New Roman"/>
                <w:b/>
                <w:bCs/>
                <w:color w:val="000000"/>
                <w:sz w:val="18"/>
                <w:szCs w:val="18"/>
                <w:lang w:eastAsia="en-GB"/>
              </w:rPr>
            </w:pPr>
            <w:r w:rsidRPr="009204CF">
              <w:rPr>
                <w:rFonts w:ascii="Calibri" w:eastAsia="Times New Roman" w:hAnsi="Calibri" w:cs="Times New Roman"/>
                <w:b/>
                <w:bCs/>
                <w:color w:val="000000"/>
                <w:sz w:val="18"/>
                <w:szCs w:val="18"/>
                <w:lang w:eastAsia="en-GB"/>
              </w:rPr>
              <w:t>EMISSION FACTOR</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04CF" w:rsidRPr="009204CF" w:rsidRDefault="009204CF" w:rsidP="009204CF">
            <w:pPr>
              <w:spacing w:after="0" w:line="240" w:lineRule="auto"/>
              <w:rPr>
                <w:rFonts w:ascii="Calibri" w:eastAsia="Times New Roman" w:hAnsi="Calibri" w:cs="Times New Roman"/>
                <w:b/>
                <w:bCs/>
                <w:sz w:val="18"/>
                <w:szCs w:val="18"/>
                <w:lang w:eastAsia="en-GB"/>
              </w:rPr>
            </w:pPr>
            <w:r w:rsidRPr="009204CF">
              <w:rPr>
                <w:rFonts w:ascii="Calibri" w:eastAsia="Times New Roman" w:hAnsi="Calibri" w:cs="Times New Roman"/>
                <w:b/>
                <w:bCs/>
                <w:sz w:val="18"/>
                <w:szCs w:val="18"/>
                <w:lang w:eastAsia="en-GB"/>
              </w:rPr>
              <w:t>EMISSIONS PER FU (kgCo2e)</w:t>
            </w:r>
          </w:p>
        </w:tc>
      </w:tr>
      <w:tr w:rsidR="009204CF" w:rsidRPr="009204CF" w:rsidTr="003556D1">
        <w:trPr>
          <w:trHeight w:val="300"/>
        </w:trPr>
        <w:tc>
          <w:tcPr>
            <w:tcW w:w="1881" w:type="dxa"/>
            <w:vMerge/>
            <w:tcBorders>
              <w:top w:val="single" w:sz="4" w:space="0" w:color="auto"/>
              <w:left w:val="single" w:sz="4" w:space="0" w:color="auto"/>
              <w:bottom w:val="single" w:sz="4" w:space="0" w:color="auto"/>
              <w:right w:val="single" w:sz="4" w:space="0" w:color="auto"/>
            </w:tcBorders>
            <w:vAlign w:val="center"/>
            <w:hideMark/>
          </w:tcPr>
          <w:p w:rsidR="009204CF" w:rsidRPr="009204CF" w:rsidRDefault="009204CF" w:rsidP="009204CF">
            <w:pPr>
              <w:spacing w:after="0" w:line="240" w:lineRule="auto"/>
              <w:rPr>
                <w:rFonts w:ascii="Calibri" w:eastAsia="Times New Roman" w:hAnsi="Calibri" w:cs="Times New Roman"/>
                <w:b/>
                <w:bCs/>
                <w:sz w:val="18"/>
                <w:szCs w:val="18"/>
                <w:lang w:eastAsia="en-GB"/>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9204CF" w:rsidRPr="009204CF" w:rsidRDefault="009204CF" w:rsidP="009204CF">
            <w:pPr>
              <w:spacing w:after="0" w:line="240" w:lineRule="auto"/>
              <w:rPr>
                <w:rFonts w:ascii="Calibri" w:eastAsia="Times New Roman" w:hAnsi="Calibri" w:cs="Times New Roman"/>
                <w:b/>
                <w:bCs/>
                <w:color w:val="000000"/>
                <w:sz w:val="18"/>
                <w:szCs w:val="18"/>
                <w:lang w:eastAsia="en-GB"/>
              </w:rPr>
            </w:pPr>
          </w:p>
        </w:tc>
        <w:tc>
          <w:tcPr>
            <w:tcW w:w="960" w:type="dxa"/>
            <w:tcBorders>
              <w:top w:val="nil"/>
              <w:left w:val="nil"/>
              <w:bottom w:val="single" w:sz="4" w:space="0" w:color="auto"/>
              <w:right w:val="single" w:sz="4" w:space="0" w:color="auto"/>
            </w:tcBorders>
            <w:shd w:val="clear" w:color="auto" w:fill="auto"/>
            <w:vAlign w:val="bottom"/>
            <w:hideMark/>
          </w:tcPr>
          <w:p w:rsidR="009204CF" w:rsidRPr="009204CF" w:rsidRDefault="009204CF" w:rsidP="009204CF">
            <w:pPr>
              <w:spacing w:after="0" w:line="240" w:lineRule="auto"/>
              <w:rPr>
                <w:rFonts w:ascii="Calibri" w:eastAsia="Times New Roman" w:hAnsi="Calibri" w:cs="Times New Roman"/>
                <w:b/>
                <w:bCs/>
                <w:sz w:val="18"/>
                <w:szCs w:val="18"/>
                <w:lang w:eastAsia="en-GB"/>
              </w:rPr>
            </w:pPr>
            <w:r w:rsidRPr="009204CF">
              <w:rPr>
                <w:rFonts w:ascii="Calibri" w:eastAsia="Times New Roman" w:hAnsi="Calibri" w:cs="Times New Roman"/>
                <w:b/>
                <w:bCs/>
                <w:sz w:val="18"/>
                <w:szCs w:val="18"/>
                <w:lang w:eastAsia="en-GB"/>
              </w:rPr>
              <w:t>Factor</w:t>
            </w:r>
          </w:p>
        </w:tc>
        <w:tc>
          <w:tcPr>
            <w:tcW w:w="680" w:type="dxa"/>
            <w:tcBorders>
              <w:top w:val="nil"/>
              <w:left w:val="nil"/>
              <w:bottom w:val="single" w:sz="4" w:space="0" w:color="auto"/>
              <w:right w:val="single" w:sz="4" w:space="0" w:color="auto"/>
            </w:tcBorders>
            <w:shd w:val="clear" w:color="auto" w:fill="auto"/>
            <w:vAlign w:val="bottom"/>
            <w:hideMark/>
          </w:tcPr>
          <w:p w:rsidR="009204CF" w:rsidRPr="009204CF" w:rsidRDefault="009204CF" w:rsidP="009204CF">
            <w:pPr>
              <w:spacing w:after="0" w:line="240" w:lineRule="auto"/>
              <w:rPr>
                <w:rFonts w:ascii="Calibri" w:eastAsia="Times New Roman" w:hAnsi="Calibri" w:cs="Times New Roman"/>
                <w:b/>
                <w:bCs/>
                <w:sz w:val="18"/>
                <w:szCs w:val="18"/>
                <w:lang w:eastAsia="en-GB"/>
              </w:rPr>
            </w:pPr>
            <w:r w:rsidRPr="009204CF">
              <w:rPr>
                <w:rFonts w:ascii="Calibri" w:eastAsia="Times New Roman" w:hAnsi="Calibri" w:cs="Times New Roman"/>
                <w:b/>
                <w:bCs/>
                <w:sz w:val="18"/>
                <w:szCs w:val="18"/>
                <w:lang w:eastAsia="en-GB"/>
              </w:rPr>
              <w:t>Per</w:t>
            </w:r>
          </w:p>
        </w:tc>
        <w:tc>
          <w:tcPr>
            <w:tcW w:w="2000"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rPr>
                <w:rFonts w:ascii="Calibri" w:eastAsia="Times New Roman" w:hAnsi="Calibri" w:cs="Times New Roman"/>
                <w:b/>
                <w:bCs/>
                <w:sz w:val="18"/>
                <w:szCs w:val="18"/>
                <w:lang w:eastAsia="en-GB"/>
              </w:rPr>
            </w:pPr>
            <w:r w:rsidRPr="009204CF">
              <w:rPr>
                <w:rFonts w:ascii="Calibri" w:eastAsia="Times New Roman" w:hAnsi="Calibri" w:cs="Times New Roman"/>
                <w:b/>
                <w:bCs/>
                <w:sz w:val="18"/>
                <w:szCs w:val="18"/>
                <w:lang w:eastAsia="en-GB"/>
              </w:rPr>
              <w:t>Source</w:t>
            </w: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9204CF" w:rsidRPr="009204CF" w:rsidRDefault="009204CF" w:rsidP="009204CF">
            <w:pPr>
              <w:spacing w:after="0" w:line="240" w:lineRule="auto"/>
              <w:rPr>
                <w:rFonts w:ascii="Calibri" w:eastAsia="Times New Roman" w:hAnsi="Calibri" w:cs="Times New Roman"/>
                <w:b/>
                <w:bCs/>
                <w:sz w:val="18"/>
                <w:szCs w:val="18"/>
                <w:lang w:eastAsia="en-GB"/>
              </w:rPr>
            </w:pPr>
          </w:p>
        </w:tc>
      </w:tr>
      <w:tr w:rsidR="009204CF" w:rsidRPr="009204CF" w:rsidTr="003556D1">
        <w:trPr>
          <w:trHeight w:val="735"/>
        </w:trPr>
        <w:tc>
          <w:tcPr>
            <w:tcW w:w="1881" w:type="dxa"/>
            <w:tcBorders>
              <w:top w:val="nil"/>
              <w:left w:val="single" w:sz="4" w:space="0" w:color="auto"/>
              <w:bottom w:val="single" w:sz="4" w:space="0" w:color="auto"/>
              <w:right w:val="single" w:sz="4" w:space="0" w:color="auto"/>
            </w:tcBorders>
            <w:shd w:val="clear" w:color="auto" w:fill="auto"/>
            <w:vAlign w:val="bottom"/>
            <w:hideMark/>
          </w:tcPr>
          <w:p w:rsidR="009204CF" w:rsidRPr="009204CF" w:rsidRDefault="009204CF" w:rsidP="009204CF">
            <w:pPr>
              <w:spacing w:after="0" w:line="240" w:lineRule="auto"/>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Wood pallet (% allocation of lifetime of pallet)</w:t>
            </w:r>
          </w:p>
        </w:tc>
        <w:tc>
          <w:tcPr>
            <w:tcW w:w="1282"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jc w:val="right"/>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0.19%</w:t>
            </w:r>
          </w:p>
        </w:tc>
        <w:tc>
          <w:tcPr>
            <w:tcW w:w="960"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jc w:val="right"/>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20.67</w:t>
            </w:r>
          </w:p>
        </w:tc>
        <w:tc>
          <w:tcPr>
            <w:tcW w:w="680"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pallet</w:t>
            </w:r>
          </w:p>
        </w:tc>
        <w:tc>
          <w:tcPr>
            <w:tcW w:w="2000"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Anil (2010)</w:t>
            </w:r>
          </w:p>
        </w:tc>
        <w:tc>
          <w:tcPr>
            <w:tcW w:w="1717"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jc w:val="right"/>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0.04</w:t>
            </w:r>
          </w:p>
        </w:tc>
      </w:tr>
      <w:tr w:rsidR="009204CF" w:rsidRPr="009204CF" w:rsidTr="003556D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Plastic pallet wrap</w:t>
            </w:r>
          </w:p>
        </w:tc>
        <w:tc>
          <w:tcPr>
            <w:tcW w:w="1282"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jc w:val="right"/>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0.06</w:t>
            </w:r>
          </w:p>
        </w:tc>
        <w:tc>
          <w:tcPr>
            <w:tcW w:w="960"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jc w:val="right"/>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2.13</w:t>
            </w:r>
          </w:p>
        </w:tc>
        <w:tc>
          <w:tcPr>
            <w:tcW w:w="680"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kg</w:t>
            </w:r>
          </w:p>
        </w:tc>
        <w:tc>
          <w:tcPr>
            <w:tcW w:w="2000"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Plastics Europe (2013)</w:t>
            </w:r>
          </w:p>
        </w:tc>
        <w:tc>
          <w:tcPr>
            <w:tcW w:w="1717"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jc w:val="right"/>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0.13</w:t>
            </w:r>
          </w:p>
        </w:tc>
      </w:tr>
      <w:tr w:rsidR="009204CF" w:rsidRPr="009204CF" w:rsidTr="003556D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Cardboard boxes</w:t>
            </w:r>
          </w:p>
        </w:tc>
        <w:tc>
          <w:tcPr>
            <w:tcW w:w="1282"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jc w:val="right"/>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3.81</w:t>
            </w:r>
          </w:p>
        </w:tc>
        <w:tc>
          <w:tcPr>
            <w:tcW w:w="960"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jc w:val="right"/>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0.746</w:t>
            </w:r>
          </w:p>
        </w:tc>
        <w:tc>
          <w:tcPr>
            <w:tcW w:w="680"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kg</w:t>
            </w:r>
          </w:p>
        </w:tc>
        <w:tc>
          <w:tcPr>
            <w:tcW w:w="2000"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FEFCO and CEPI (2013)</w:t>
            </w:r>
          </w:p>
        </w:tc>
        <w:tc>
          <w:tcPr>
            <w:tcW w:w="1717" w:type="dxa"/>
            <w:tcBorders>
              <w:top w:val="nil"/>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jc w:val="right"/>
              <w:rPr>
                <w:rFonts w:ascii="Calibri" w:eastAsia="Times New Roman" w:hAnsi="Calibri" w:cs="Times New Roman"/>
                <w:sz w:val="18"/>
                <w:szCs w:val="18"/>
                <w:lang w:eastAsia="en-GB"/>
              </w:rPr>
            </w:pPr>
            <w:r w:rsidRPr="009204CF">
              <w:rPr>
                <w:rFonts w:ascii="Calibri" w:eastAsia="Times New Roman" w:hAnsi="Calibri" w:cs="Times New Roman"/>
                <w:sz w:val="18"/>
                <w:szCs w:val="18"/>
                <w:lang w:eastAsia="en-GB"/>
              </w:rPr>
              <w:t>2.84</w:t>
            </w:r>
          </w:p>
        </w:tc>
      </w:tr>
      <w:tr w:rsidR="009204CF" w:rsidRPr="009204CF" w:rsidTr="003556D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rPr>
                <w:rFonts w:ascii="Calibri" w:eastAsia="Times New Roman" w:hAnsi="Calibri" w:cs="Times New Roman"/>
                <w:b/>
                <w:bCs/>
                <w:sz w:val="18"/>
                <w:szCs w:val="18"/>
                <w:lang w:eastAsia="en-GB"/>
              </w:rPr>
            </w:pPr>
            <w:r w:rsidRPr="009204CF">
              <w:rPr>
                <w:rFonts w:ascii="Calibri" w:eastAsia="Times New Roman" w:hAnsi="Calibri" w:cs="Times New Roman"/>
                <w:b/>
                <w:bCs/>
                <w:sz w:val="18"/>
                <w:szCs w:val="18"/>
                <w:lang w:eastAsia="en-GB"/>
              </w:rPr>
              <w:t>TOTAL</w:t>
            </w:r>
          </w:p>
        </w:tc>
        <w:tc>
          <w:tcPr>
            <w:tcW w:w="6639" w:type="dxa"/>
            <w:gridSpan w:val="5"/>
            <w:tcBorders>
              <w:top w:val="single" w:sz="4" w:space="0" w:color="auto"/>
              <w:left w:val="nil"/>
              <w:bottom w:val="single" w:sz="4" w:space="0" w:color="auto"/>
              <w:right w:val="single" w:sz="4" w:space="0" w:color="auto"/>
            </w:tcBorders>
            <w:shd w:val="clear" w:color="auto" w:fill="auto"/>
            <w:noWrap/>
            <w:vAlign w:val="bottom"/>
            <w:hideMark/>
          </w:tcPr>
          <w:p w:rsidR="009204CF" w:rsidRPr="009204CF" w:rsidRDefault="009204CF" w:rsidP="009204CF">
            <w:pPr>
              <w:spacing w:after="0" w:line="240" w:lineRule="auto"/>
              <w:jc w:val="right"/>
              <w:rPr>
                <w:rFonts w:ascii="Calibri" w:eastAsia="Times New Roman" w:hAnsi="Calibri" w:cs="Times New Roman"/>
                <w:b/>
                <w:bCs/>
                <w:color w:val="000000"/>
                <w:sz w:val="18"/>
                <w:szCs w:val="18"/>
                <w:lang w:eastAsia="en-GB"/>
              </w:rPr>
            </w:pPr>
            <w:r w:rsidRPr="009204CF">
              <w:rPr>
                <w:rFonts w:ascii="Calibri" w:eastAsia="Times New Roman" w:hAnsi="Calibri" w:cs="Times New Roman"/>
                <w:b/>
                <w:bCs/>
                <w:color w:val="000000"/>
                <w:sz w:val="18"/>
                <w:szCs w:val="18"/>
                <w:lang w:eastAsia="en-GB"/>
              </w:rPr>
              <w:t>3.01</w:t>
            </w:r>
          </w:p>
        </w:tc>
      </w:tr>
    </w:tbl>
    <w:p w:rsidR="009204CF" w:rsidRDefault="009204CF" w:rsidP="00867AF4">
      <w:pPr>
        <w:rPr>
          <w:i/>
        </w:rPr>
      </w:pPr>
    </w:p>
    <w:p w:rsidR="00867AF4" w:rsidRPr="001E63C5" w:rsidRDefault="00867AF4" w:rsidP="00867AF4">
      <w:pPr>
        <w:rPr>
          <w:sz w:val="18"/>
          <w:szCs w:val="18"/>
        </w:rPr>
      </w:pPr>
      <w:r w:rsidRPr="001E63C5">
        <w:rPr>
          <w:sz w:val="18"/>
          <w:szCs w:val="18"/>
        </w:rPr>
        <w:t>Table</w:t>
      </w:r>
      <w:r w:rsidR="00FE7C13">
        <w:rPr>
          <w:sz w:val="18"/>
          <w:szCs w:val="18"/>
        </w:rPr>
        <w:t xml:space="preserve"> 4</w:t>
      </w:r>
      <w:r w:rsidR="008808D4">
        <w:rPr>
          <w:sz w:val="18"/>
          <w:szCs w:val="18"/>
        </w:rPr>
        <w:t>7</w:t>
      </w:r>
      <w:r w:rsidRPr="001E63C5">
        <w:rPr>
          <w:sz w:val="18"/>
          <w:szCs w:val="18"/>
        </w:rPr>
        <w:t xml:space="preserve">: </w:t>
      </w:r>
      <w:r>
        <w:rPr>
          <w:sz w:val="18"/>
          <w:szCs w:val="18"/>
        </w:rPr>
        <w:t>Calculation of emissions from transit packaging for distribution</w:t>
      </w:r>
      <w:r w:rsidR="0083121A">
        <w:rPr>
          <w:sz w:val="18"/>
          <w:szCs w:val="18"/>
        </w:rPr>
        <w:t xml:space="preserve"> per functional unit (FU)</w:t>
      </w:r>
    </w:p>
    <w:p w:rsidR="00867AF4" w:rsidRDefault="007466BD" w:rsidP="00867AF4">
      <w:pPr>
        <w:rPr>
          <w:b/>
        </w:rPr>
      </w:pPr>
      <w:r>
        <w:rPr>
          <w:b/>
        </w:rPr>
        <w:t xml:space="preserve">5.3.2 </w:t>
      </w:r>
      <w:r w:rsidR="0024719D">
        <w:rPr>
          <w:b/>
        </w:rPr>
        <w:t xml:space="preserve">Transport of the transit packaging for distribution </w:t>
      </w:r>
      <w:r w:rsidR="00867AF4">
        <w:rPr>
          <w:b/>
        </w:rPr>
        <w:t>(0.27kgCO</w:t>
      </w:r>
      <w:r w:rsidR="00867AF4" w:rsidRPr="00842A8D">
        <w:rPr>
          <w:b/>
          <w:vertAlign w:val="subscript"/>
        </w:rPr>
        <w:t>2</w:t>
      </w:r>
      <w:r w:rsidR="00867AF4">
        <w:rPr>
          <w:b/>
        </w:rPr>
        <w:t>e)</w:t>
      </w:r>
    </w:p>
    <w:p w:rsidR="00867AF4" w:rsidRDefault="00867AF4" w:rsidP="00867AF4">
      <w:r>
        <w:t>Emissions from the inbound transportation of the transit packaging materials to the brewery are shown in table</w:t>
      </w:r>
      <w:r w:rsidR="00FE7C13">
        <w:t xml:space="preserve"> 4</w:t>
      </w:r>
      <w:r w:rsidR="008808D4">
        <w:t>8</w:t>
      </w:r>
      <w:r>
        <w:t xml:space="preserve"> below. </w:t>
      </w:r>
      <w:r w:rsidR="00785C4A">
        <w:t>For full details, see appendix B.</w:t>
      </w:r>
    </w:p>
    <w:tbl>
      <w:tblPr>
        <w:tblStyle w:val="TableGrid"/>
        <w:tblW w:w="0" w:type="auto"/>
        <w:tblLook w:val="04A0" w:firstRow="1" w:lastRow="0" w:firstColumn="1" w:lastColumn="0" w:noHBand="0" w:noVBand="1"/>
      </w:tblPr>
      <w:tblGrid>
        <w:gridCol w:w="3013"/>
        <w:gridCol w:w="1773"/>
        <w:gridCol w:w="1701"/>
      </w:tblGrid>
      <w:tr w:rsidR="00867AF4" w:rsidRPr="00CE710E" w:rsidTr="00260C00">
        <w:tc>
          <w:tcPr>
            <w:tcW w:w="3013" w:type="dxa"/>
          </w:tcPr>
          <w:p w:rsidR="00867AF4" w:rsidRPr="00CE710E" w:rsidRDefault="00867AF4" w:rsidP="00260C00">
            <w:pPr>
              <w:rPr>
                <w:b/>
                <w:sz w:val="18"/>
                <w:szCs w:val="18"/>
              </w:rPr>
            </w:pPr>
          </w:p>
        </w:tc>
        <w:tc>
          <w:tcPr>
            <w:tcW w:w="1773" w:type="dxa"/>
          </w:tcPr>
          <w:p w:rsidR="00867AF4" w:rsidRPr="00CE710E" w:rsidRDefault="00867AF4" w:rsidP="00260C00">
            <w:pPr>
              <w:rPr>
                <w:b/>
                <w:sz w:val="18"/>
                <w:szCs w:val="18"/>
              </w:rPr>
            </w:pPr>
            <w:r>
              <w:rPr>
                <w:b/>
                <w:sz w:val="18"/>
                <w:szCs w:val="18"/>
              </w:rPr>
              <w:t>Cardboard boxes</w:t>
            </w:r>
          </w:p>
        </w:tc>
        <w:tc>
          <w:tcPr>
            <w:tcW w:w="1701" w:type="dxa"/>
          </w:tcPr>
          <w:p w:rsidR="00867AF4" w:rsidRPr="00CE710E" w:rsidRDefault="00867AF4" w:rsidP="00260C00">
            <w:pPr>
              <w:rPr>
                <w:b/>
                <w:sz w:val="18"/>
                <w:szCs w:val="18"/>
              </w:rPr>
            </w:pPr>
            <w:r>
              <w:rPr>
                <w:b/>
                <w:sz w:val="18"/>
                <w:szCs w:val="18"/>
              </w:rPr>
              <w:t>Shrink wrap</w:t>
            </w:r>
          </w:p>
        </w:tc>
      </w:tr>
      <w:tr w:rsidR="00867AF4" w:rsidRPr="00CE710E" w:rsidTr="00260C00">
        <w:tc>
          <w:tcPr>
            <w:tcW w:w="3013" w:type="dxa"/>
          </w:tcPr>
          <w:p w:rsidR="00867AF4" w:rsidRPr="00CE710E" w:rsidRDefault="00867AF4" w:rsidP="00260C00">
            <w:pPr>
              <w:rPr>
                <w:b/>
                <w:sz w:val="18"/>
                <w:szCs w:val="18"/>
              </w:rPr>
            </w:pPr>
            <w:r w:rsidRPr="00CE710E">
              <w:rPr>
                <w:b/>
                <w:sz w:val="18"/>
                <w:szCs w:val="18"/>
              </w:rPr>
              <w:t>Where they come from</w:t>
            </w:r>
          </w:p>
        </w:tc>
        <w:tc>
          <w:tcPr>
            <w:tcW w:w="1773" w:type="dxa"/>
          </w:tcPr>
          <w:p w:rsidR="00867AF4" w:rsidRPr="00CE710E" w:rsidRDefault="00867AF4" w:rsidP="00260C00">
            <w:pPr>
              <w:rPr>
                <w:sz w:val="18"/>
                <w:szCs w:val="18"/>
              </w:rPr>
            </w:pPr>
            <w:r>
              <w:rPr>
                <w:sz w:val="18"/>
                <w:szCs w:val="18"/>
              </w:rPr>
              <w:t>Newmarket, UK</w:t>
            </w:r>
          </w:p>
        </w:tc>
        <w:tc>
          <w:tcPr>
            <w:tcW w:w="1701" w:type="dxa"/>
          </w:tcPr>
          <w:p w:rsidR="00867AF4" w:rsidRPr="00CE710E" w:rsidRDefault="00867AF4" w:rsidP="00260C00">
            <w:pPr>
              <w:rPr>
                <w:sz w:val="18"/>
                <w:szCs w:val="18"/>
              </w:rPr>
            </w:pPr>
            <w:r>
              <w:rPr>
                <w:sz w:val="18"/>
                <w:szCs w:val="18"/>
              </w:rPr>
              <w:t>Istanbul, Turkey</w:t>
            </w:r>
          </w:p>
        </w:tc>
      </w:tr>
      <w:tr w:rsidR="00867AF4" w:rsidRPr="00CE710E" w:rsidTr="00260C00">
        <w:tc>
          <w:tcPr>
            <w:tcW w:w="3013" w:type="dxa"/>
          </w:tcPr>
          <w:p w:rsidR="00867AF4" w:rsidRPr="00CE710E" w:rsidRDefault="00867AF4" w:rsidP="0083121A">
            <w:pPr>
              <w:rPr>
                <w:b/>
                <w:sz w:val="18"/>
                <w:szCs w:val="18"/>
              </w:rPr>
            </w:pPr>
            <w:r w:rsidRPr="00CE710E">
              <w:rPr>
                <w:b/>
                <w:sz w:val="18"/>
                <w:szCs w:val="18"/>
              </w:rPr>
              <w:t xml:space="preserve">Emissions per </w:t>
            </w:r>
            <w:r w:rsidR="0083121A">
              <w:rPr>
                <w:b/>
                <w:sz w:val="18"/>
                <w:szCs w:val="18"/>
              </w:rPr>
              <w:t>FU</w:t>
            </w:r>
          </w:p>
        </w:tc>
        <w:tc>
          <w:tcPr>
            <w:tcW w:w="1773" w:type="dxa"/>
          </w:tcPr>
          <w:p w:rsidR="00867AF4" w:rsidRPr="00CE710E" w:rsidRDefault="00867AF4" w:rsidP="00114B88">
            <w:pPr>
              <w:rPr>
                <w:sz w:val="18"/>
                <w:szCs w:val="18"/>
              </w:rPr>
            </w:pPr>
            <w:r>
              <w:rPr>
                <w:sz w:val="18"/>
                <w:szCs w:val="18"/>
              </w:rPr>
              <w:t>0.00</w:t>
            </w:r>
            <w:r w:rsidR="00114B88">
              <w:rPr>
                <w:sz w:val="18"/>
                <w:szCs w:val="18"/>
              </w:rPr>
              <w:t>2</w:t>
            </w:r>
            <w:r w:rsidRPr="00CE710E">
              <w:rPr>
                <w:sz w:val="18"/>
                <w:szCs w:val="18"/>
              </w:rPr>
              <w:t>kgCO</w:t>
            </w:r>
            <w:r w:rsidRPr="00CE710E">
              <w:rPr>
                <w:sz w:val="18"/>
                <w:szCs w:val="18"/>
                <w:vertAlign w:val="subscript"/>
              </w:rPr>
              <w:t>2</w:t>
            </w:r>
            <w:r w:rsidRPr="00CE710E">
              <w:rPr>
                <w:sz w:val="18"/>
                <w:szCs w:val="18"/>
              </w:rPr>
              <w:t>e</w:t>
            </w:r>
          </w:p>
        </w:tc>
        <w:tc>
          <w:tcPr>
            <w:tcW w:w="1701" w:type="dxa"/>
          </w:tcPr>
          <w:p w:rsidR="00867AF4" w:rsidRPr="00CE710E" w:rsidRDefault="00867AF4" w:rsidP="00114B88">
            <w:pPr>
              <w:rPr>
                <w:sz w:val="18"/>
                <w:szCs w:val="18"/>
              </w:rPr>
            </w:pPr>
            <w:r>
              <w:rPr>
                <w:sz w:val="18"/>
                <w:szCs w:val="18"/>
              </w:rPr>
              <w:t>0.27</w:t>
            </w:r>
            <w:r w:rsidRPr="00CE710E">
              <w:rPr>
                <w:sz w:val="18"/>
                <w:szCs w:val="18"/>
              </w:rPr>
              <w:t>kgCO</w:t>
            </w:r>
            <w:r w:rsidRPr="00CE710E">
              <w:rPr>
                <w:sz w:val="18"/>
                <w:szCs w:val="18"/>
                <w:vertAlign w:val="subscript"/>
              </w:rPr>
              <w:t>2</w:t>
            </w:r>
            <w:r w:rsidRPr="00CE710E">
              <w:rPr>
                <w:sz w:val="18"/>
                <w:szCs w:val="18"/>
              </w:rPr>
              <w:t>e</w:t>
            </w:r>
          </w:p>
        </w:tc>
      </w:tr>
      <w:tr w:rsidR="00867AF4" w:rsidRPr="00CE710E" w:rsidTr="00260C00">
        <w:tc>
          <w:tcPr>
            <w:tcW w:w="3013" w:type="dxa"/>
          </w:tcPr>
          <w:p w:rsidR="00867AF4" w:rsidRPr="00CE710E" w:rsidRDefault="00867AF4" w:rsidP="0083121A">
            <w:pPr>
              <w:rPr>
                <w:b/>
                <w:sz w:val="18"/>
                <w:szCs w:val="18"/>
              </w:rPr>
            </w:pPr>
            <w:r>
              <w:rPr>
                <w:b/>
                <w:sz w:val="18"/>
                <w:szCs w:val="18"/>
              </w:rPr>
              <w:t xml:space="preserve">Total emissions per </w:t>
            </w:r>
            <w:r w:rsidR="0083121A">
              <w:rPr>
                <w:b/>
                <w:sz w:val="18"/>
                <w:szCs w:val="18"/>
              </w:rPr>
              <w:t>FU</w:t>
            </w:r>
          </w:p>
        </w:tc>
        <w:tc>
          <w:tcPr>
            <w:tcW w:w="3474" w:type="dxa"/>
            <w:gridSpan w:val="2"/>
          </w:tcPr>
          <w:p w:rsidR="00867AF4" w:rsidRPr="00CE710E" w:rsidRDefault="00867AF4" w:rsidP="00114B88">
            <w:pPr>
              <w:jc w:val="center"/>
              <w:rPr>
                <w:b/>
                <w:sz w:val="18"/>
                <w:szCs w:val="18"/>
              </w:rPr>
            </w:pPr>
            <w:r>
              <w:rPr>
                <w:b/>
                <w:sz w:val="18"/>
                <w:szCs w:val="18"/>
              </w:rPr>
              <w:t>0.27</w:t>
            </w:r>
            <w:r w:rsidRPr="00CE710E">
              <w:rPr>
                <w:b/>
                <w:sz w:val="18"/>
                <w:szCs w:val="18"/>
              </w:rPr>
              <w:t>kgCO</w:t>
            </w:r>
            <w:r w:rsidRPr="00CE710E">
              <w:rPr>
                <w:b/>
                <w:sz w:val="18"/>
                <w:szCs w:val="18"/>
                <w:vertAlign w:val="subscript"/>
              </w:rPr>
              <w:t>2</w:t>
            </w:r>
            <w:r w:rsidRPr="00CE710E">
              <w:rPr>
                <w:b/>
                <w:sz w:val="18"/>
                <w:szCs w:val="18"/>
              </w:rPr>
              <w:t>e</w:t>
            </w:r>
          </w:p>
        </w:tc>
      </w:tr>
    </w:tbl>
    <w:p w:rsidR="003556D1" w:rsidRDefault="003556D1" w:rsidP="003556D1">
      <w:pPr>
        <w:pStyle w:val="NoSpacing"/>
      </w:pPr>
    </w:p>
    <w:p w:rsidR="003556D1" w:rsidRPr="003556D1" w:rsidRDefault="0083121A" w:rsidP="003556D1">
      <w:pPr>
        <w:pStyle w:val="NoSpacing"/>
        <w:rPr>
          <w:sz w:val="18"/>
          <w:szCs w:val="18"/>
        </w:rPr>
      </w:pPr>
      <w:r w:rsidRPr="003556D1">
        <w:rPr>
          <w:sz w:val="18"/>
          <w:szCs w:val="18"/>
        </w:rPr>
        <w:t xml:space="preserve">Table </w:t>
      </w:r>
      <w:r w:rsidR="00FE7C13" w:rsidRPr="003556D1">
        <w:rPr>
          <w:sz w:val="18"/>
          <w:szCs w:val="18"/>
        </w:rPr>
        <w:t>4</w:t>
      </w:r>
      <w:r w:rsidR="008808D4" w:rsidRPr="003556D1">
        <w:rPr>
          <w:sz w:val="18"/>
          <w:szCs w:val="18"/>
        </w:rPr>
        <w:t>8</w:t>
      </w:r>
      <w:r w:rsidRPr="003556D1">
        <w:rPr>
          <w:sz w:val="18"/>
          <w:szCs w:val="18"/>
        </w:rPr>
        <w:t>: Emissions from transport</w:t>
      </w:r>
      <w:r w:rsidR="00FE4AD5" w:rsidRPr="003556D1">
        <w:rPr>
          <w:sz w:val="18"/>
          <w:szCs w:val="18"/>
        </w:rPr>
        <w:t>ation</w:t>
      </w:r>
      <w:r w:rsidRPr="003556D1">
        <w:rPr>
          <w:sz w:val="18"/>
          <w:szCs w:val="18"/>
        </w:rPr>
        <w:t xml:space="preserve"> of the transit packaging for distribution per functional unit (FU)</w:t>
      </w:r>
    </w:p>
    <w:p w:rsidR="003556D1" w:rsidRDefault="003556D1" w:rsidP="003556D1">
      <w:pPr>
        <w:pStyle w:val="NoSpacing"/>
      </w:pPr>
    </w:p>
    <w:p w:rsidR="003556D1" w:rsidRDefault="007466BD" w:rsidP="003556D1">
      <w:pPr>
        <w:pStyle w:val="NoSpacing"/>
        <w:rPr>
          <w:b/>
        </w:rPr>
      </w:pPr>
      <w:r>
        <w:rPr>
          <w:b/>
        </w:rPr>
        <w:t xml:space="preserve">5.4 DISCUSSION </w:t>
      </w:r>
    </w:p>
    <w:p w:rsidR="003556D1" w:rsidRDefault="003556D1" w:rsidP="003556D1">
      <w:pPr>
        <w:pStyle w:val="NoSpacing"/>
        <w:rPr>
          <w:b/>
        </w:rPr>
      </w:pPr>
    </w:p>
    <w:p w:rsidR="007466BD" w:rsidRDefault="007466BD" w:rsidP="003556D1">
      <w:pPr>
        <w:pStyle w:val="NoSpacing"/>
      </w:pPr>
      <w:r>
        <w:t xml:space="preserve">Packaging emissions by packaging type are summarised in table </w:t>
      </w:r>
      <w:r w:rsidR="00FE7C13">
        <w:t>4</w:t>
      </w:r>
      <w:r w:rsidR="008808D4">
        <w:t>9</w:t>
      </w:r>
      <w:r>
        <w:t xml:space="preserve"> and compared in figure </w:t>
      </w:r>
      <w:r w:rsidR="005B4671">
        <w:t>12</w:t>
      </w:r>
      <w:r>
        <w:t xml:space="preserve"> below. </w:t>
      </w:r>
    </w:p>
    <w:p w:rsidR="003556D1" w:rsidRDefault="003556D1" w:rsidP="003556D1">
      <w:pPr>
        <w:pStyle w:val="NoSpacing"/>
      </w:pPr>
    </w:p>
    <w:tbl>
      <w:tblPr>
        <w:tblW w:w="7098" w:type="dxa"/>
        <w:tblInd w:w="98" w:type="dxa"/>
        <w:tblLook w:val="04A0" w:firstRow="1" w:lastRow="0" w:firstColumn="1" w:lastColumn="0" w:noHBand="0" w:noVBand="1"/>
      </w:tblPr>
      <w:tblGrid>
        <w:gridCol w:w="2300"/>
        <w:gridCol w:w="1146"/>
        <w:gridCol w:w="2170"/>
        <w:gridCol w:w="1482"/>
      </w:tblGrid>
      <w:tr w:rsidR="00785C4A" w:rsidRPr="00785C4A" w:rsidTr="003556D1">
        <w:trPr>
          <w:trHeight w:val="489"/>
        </w:trPr>
        <w:tc>
          <w:tcPr>
            <w:tcW w:w="2300" w:type="dxa"/>
            <w:tcBorders>
              <w:top w:val="single" w:sz="8" w:space="0" w:color="auto"/>
              <w:left w:val="single" w:sz="8" w:space="0" w:color="auto"/>
              <w:bottom w:val="nil"/>
              <w:right w:val="single" w:sz="8"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 </w:t>
            </w:r>
          </w:p>
        </w:tc>
        <w:tc>
          <w:tcPr>
            <w:tcW w:w="1146" w:type="dxa"/>
            <w:tcBorders>
              <w:top w:val="single" w:sz="8" w:space="0" w:color="auto"/>
              <w:left w:val="nil"/>
              <w:bottom w:val="nil"/>
              <w:right w:val="single" w:sz="8" w:space="0" w:color="auto"/>
            </w:tcBorders>
            <w:shd w:val="clear" w:color="auto" w:fill="auto"/>
            <w:vAlign w:val="bottom"/>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Production (kgCO</w:t>
            </w:r>
            <w:r w:rsidRPr="00785C4A">
              <w:rPr>
                <w:rFonts w:ascii="Calibri" w:eastAsia="Times New Roman" w:hAnsi="Calibri" w:cs="Times New Roman"/>
                <w:b/>
                <w:bCs/>
                <w:color w:val="000000"/>
                <w:sz w:val="18"/>
                <w:szCs w:val="18"/>
                <w:vertAlign w:val="subscript"/>
                <w:lang w:eastAsia="en-GB"/>
              </w:rPr>
              <w:t>2</w:t>
            </w:r>
            <w:r w:rsidRPr="00785C4A">
              <w:rPr>
                <w:rFonts w:ascii="Calibri" w:eastAsia="Times New Roman" w:hAnsi="Calibri" w:cs="Times New Roman"/>
                <w:b/>
                <w:bCs/>
                <w:color w:val="000000"/>
                <w:sz w:val="18"/>
                <w:szCs w:val="18"/>
                <w:lang w:eastAsia="en-GB"/>
              </w:rPr>
              <w:t>e/FU)</w:t>
            </w:r>
          </w:p>
        </w:tc>
        <w:tc>
          <w:tcPr>
            <w:tcW w:w="2170" w:type="dxa"/>
            <w:tcBorders>
              <w:top w:val="single" w:sz="8" w:space="0" w:color="auto"/>
              <w:left w:val="nil"/>
              <w:bottom w:val="nil"/>
              <w:right w:val="single" w:sz="8" w:space="0" w:color="auto"/>
            </w:tcBorders>
            <w:shd w:val="clear" w:color="auto" w:fill="auto"/>
            <w:vAlign w:val="bottom"/>
            <w:hideMark/>
          </w:tcPr>
          <w:p w:rsidR="00785C4A" w:rsidRPr="00785C4A" w:rsidRDefault="00785C4A" w:rsidP="00785C4A">
            <w:pPr>
              <w:spacing w:after="0" w:line="240" w:lineRule="auto"/>
              <w:jc w:val="center"/>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Transport of materials to brewery (kgCO</w:t>
            </w:r>
            <w:r w:rsidRPr="00785C4A">
              <w:rPr>
                <w:rFonts w:ascii="Calibri" w:eastAsia="Times New Roman" w:hAnsi="Calibri" w:cs="Times New Roman"/>
                <w:b/>
                <w:bCs/>
                <w:color w:val="000000"/>
                <w:sz w:val="18"/>
                <w:szCs w:val="18"/>
                <w:vertAlign w:val="subscript"/>
                <w:lang w:eastAsia="en-GB"/>
              </w:rPr>
              <w:t>2</w:t>
            </w:r>
            <w:r w:rsidRPr="00785C4A">
              <w:rPr>
                <w:rFonts w:ascii="Calibri" w:eastAsia="Times New Roman" w:hAnsi="Calibri" w:cs="Times New Roman"/>
                <w:b/>
                <w:bCs/>
                <w:color w:val="000000"/>
                <w:sz w:val="18"/>
                <w:szCs w:val="18"/>
                <w:lang w:eastAsia="en-GB"/>
              </w:rPr>
              <w:t>e/FU)</w:t>
            </w:r>
          </w:p>
        </w:tc>
        <w:tc>
          <w:tcPr>
            <w:tcW w:w="1482" w:type="dxa"/>
            <w:tcBorders>
              <w:top w:val="single" w:sz="8" w:space="0" w:color="auto"/>
              <w:left w:val="nil"/>
              <w:bottom w:val="nil"/>
              <w:right w:val="single" w:sz="8" w:space="0" w:color="auto"/>
            </w:tcBorders>
            <w:shd w:val="clear" w:color="auto" w:fill="auto"/>
            <w:vAlign w:val="bottom"/>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Total (kgCO</w:t>
            </w:r>
            <w:r w:rsidRPr="00785C4A">
              <w:rPr>
                <w:rFonts w:ascii="Calibri" w:eastAsia="Times New Roman" w:hAnsi="Calibri" w:cs="Times New Roman"/>
                <w:b/>
                <w:bCs/>
                <w:color w:val="000000"/>
                <w:sz w:val="18"/>
                <w:szCs w:val="18"/>
                <w:vertAlign w:val="subscript"/>
                <w:lang w:eastAsia="en-GB"/>
              </w:rPr>
              <w:t>2</w:t>
            </w:r>
            <w:r w:rsidRPr="00785C4A">
              <w:rPr>
                <w:rFonts w:ascii="Calibri" w:eastAsia="Times New Roman" w:hAnsi="Calibri" w:cs="Times New Roman"/>
                <w:b/>
                <w:bCs/>
                <w:color w:val="000000"/>
                <w:sz w:val="18"/>
                <w:szCs w:val="18"/>
                <w:lang w:eastAsia="en-GB"/>
              </w:rPr>
              <w:t>e/</w:t>
            </w:r>
            <w:r w:rsidRPr="00785C4A">
              <w:rPr>
                <w:rFonts w:ascii="Calibri" w:eastAsia="Times New Roman" w:hAnsi="Calibri" w:cs="Times New Roman"/>
                <w:b/>
                <w:bCs/>
                <w:color w:val="000000"/>
                <w:sz w:val="18"/>
                <w:szCs w:val="18"/>
                <w:lang w:eastAsia="en-GB"/>
              </w:rPr>
              <w:br/>
              <w:t>FU)</w:t>
            </w:r>
          </w:p>
        </w:tc>
      </w:tr>
      <w:tr w:rsidR="00785C4A" w:rsidRPr="00785C4A" w:rsidTr="003556D1">
        <w:trPr>
          <w:trHeight w:val="300"/>
        </w:trPr>
        <w:tc>
          <w:tcPr>
            <w:tcW w:w="7098"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PRIMARY PACKAGING</w:t>
            </w:r>
          </w:p>
        </w:tc>
      </w:tr>
      <w:tr w:rsidR="00785C4A" w:rsidRPr="00785C4A" w:rsidTr="003556D1">
        <w:trPr>
          <w:trHeight w:val="315"/>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Bottle</w:t>
            </w:r>
          </w:p>
        </w:tc>
        <w:tc>
          <w:tcPr>
            <w:tcW w:w="1146"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38.71</w:t>
            </w:r>
          </w:p>
        </w:tc>
        <w:tc>
          <w:tcPr>
            <w:tcW w:w="217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0.61</w:t>
            </w:r>
          </w:p>
        </w:tc>
        <w:tc>
          <w:tcPr>
            <w:tcW w:w="148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39.83</w:t>
            </w:r>
          </w:p>
        </w:tc>
      </w:tr>
      <w:tr w:rsidR="00785C4A" w:rsidRPr="00785C4A" w:rsidTr="003556D1">
        <w:trPr>
          <w:trHeight w:val="315"/>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Bottle transit packaging</w:t>
            </w:r>
          </w:p>
        </w:tc>
        <w:tc>
          <w:tcPr>
            <w:tcW w:w="1146"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 </w:t>
            </w:r>
          </w:p>
        </w:tc>
        <w:tc>
          <w:tcPr>
            <w:tcW w:w="2170" w:type="dxa"/>
            <w:vMerge/>
            <w:tcBorders>
              <w:top w:val="nil"/>
              <w:left w:val="single" w:sz="8" w:space="0" w:color="auto"/>
              <w:bottom w:val="single" w:sz="8" w:space="0" w:color="000000"/>
              <w:right w:val="single" w:sz="8" w:space="0" w:color="auto"/>
            </w:tcBorders>
            <w:vAlign w:val="center"/>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p>
        </w:tc>
        <w:tc>
          <w:tcPr>
            <w:tcW w:w="1482" w:type="dxa"/>
            <w:vMerge/>
            <w:tcBorders>
              <w:top w:val="nil"/>
              <w:left w:val="single" w:sz="8" w:space="0" w:color="auto"/>
              <w:bottom w:val="single" w:sz="8" w:space="0" w:color="000000"/>
              <w:right w:val="single" w:sz="8" w:space="0" w:color="auto"/>
            </w:tcBorders>
            <w:vAlign w:val="center"/>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p>
        </w:tc>
      </w:tr>
      <w:tr w:rsidR="00785C4A" w:rsidRPr="00785C4A" w:rsidTr="003556D1">
        <w:trPr>
          <w:trHeight w:val="315"/>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 xml:space="preserve">Pallet </w:t>
            </w:r>
          </w:p>
        </w:tc>
        <w:tc>
          <w:tcPr>
            <w:tcW w:w="1146"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0.04</w:t>
            </w:r>
          </w:p>
        </w:tc>
        <w:tc>
          <w:tcPr>
            <w:tcW w:w="2170" w:type="dxa"/>
            <w:vMerge/>
            <w:tcBorders>
              <w:top w:val="nil"/>
              <w:left w:val="single" w:sz="8" w:space="0" w:color="auto"/>
              <w:bottom w:val="single" w:sz="8" w:space="0" w:color="000000"/>
              <w:right w:val="single" w:sz="8" w:space="0" w:color="auto"/>
            </w:tcBorders>
            <w:vAlign w:val="center"/>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p>
        </w:tc>
        <w:tc>
          <w:tcPr>
            <w:tcW w:w="1482" w:type="dxa"/>
            <w:vMerge/>
            <w:tcBorders>
              <w:top w:val="nil"/>
              <w:left w:val="single" w:sz="8" w:space="0" w:color="auto"/>
              <w:bottom w:val="single" w:sz="8" w:space="0" w:color="000000"/>
              <w:right w:val="single" w:sz="8" w:space="0" w:color="auto"/>
            </w:tcBorders>
            <w:vAlign w:val="center"/>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p>
        </w:tc>
      </w:tr>
      <w:tr w:rsidR="00785C4A" w:rsidRPr="00785C4A" w:rsidTr="003556D1">
        <w:trPr>
          <w:trHeight w:val="315"/>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Plastic wrap</w:t>
            </w:r>
          </w:p>
        </w:tc>
        <w:tc>
          <w:tcPr>
            <w:tcW w:w="1146"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0.41</w:t>
            </w:r>
          </w:p>
        </w:tc>
        <w:tc>
          <w:tcPr>
            <w:tcW w:w="2170" w:type="dxa"/>
            <w:vMerge/>
            <w:tcBorders>
              <w:top w:val="nil"/>
              <w:left w:val="single" w:sz="8" w:space="0" w:color="auto"/>
              <w:bottom w:val="single" w:sz="8" w:space="0" w:color="000000"/>
              <w:right w:val="single" w:sz="8" w:space="0" w:color="auto"/>
            </w:tcBorders>
            <w:vAlign w:val="center"/>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p>
        </w:tc>
        <w:tc>
          <w:tcPr>
            <w:tcW w:w="1482" w:type="dxa"/>
            <w:vMerge/>
            <w:tcBorders>
              <w:top w:val="nil"/>
              <w:left w:val="single" w:sz="8" w:space="0" w:color="auto"/>
              <w:bottom w:val="single" w:sz="8" w:space="0" w:color="000000"/>
              <w:right w:val="single" w:sz="8" w:space="0" w:color="auto"/>
            </w:tcBorders>
            <w:vAlign w:val="center"/>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p>
        </w:tc>
      </w:tr>
      <w:tr w:rsidR="00785C4A" w:rsidRPr="00785C4A" w:rsidTr="003556D1">
        <w:trPr>
          <w:trHeight w:val="315"/>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Cardboard layers</w:t>
            </w:r>
          </w:p>
        </w:tc>
        <w:tc>
          <w:tcPr>
            <w:tcW w:w="1146"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0.06</w:t>
            </w:r>
          </w:p>
        </w:tc>
        <w:tc>
          <w:tcPr>
            <w:tcW w:w="2170" w:type="dxa"/>
            <w:vMerge/>
            <w:tcBorders>
              <w:top w:val="nil"/>
              <w:left w:val="single" w:sz="8" w:space="0" w:color="auto"/>
              <w:bottom w:val="single" w:sz="8" w:space="0" w:color="000000"/>
              <w:right w:val="single" w:sz="8" w:space="0" w:color="auto"/>
            </w:tcBorders>
            <w:vAlign w:val="center"/>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p>
        </w:tc>
        <w:tc>
          <w:tcPr>
            <w:tcW w:w="1482" w:type="dxa"/>
            <w:vMerge/>
            <w:tcBorders>
              <w:top w:val="nil"/>
              <w:left w:val="single" w:sz="8" w:space="0" w:color="auto"/>
              <w:bottom w:val="single" w:sz="8" w:space="0" w:color="000000"/>
              <w:right w:val="single" w:sz="8" w:space="0" w:color="auto"/>
            </w:tcBorders>
            <w:vAlign w:val="center"/>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p>
        </w:tc>
      </w:tr>
      <w:tr w:rsidR="00785C4A" w:rsidRPr="00785C4A" w:rsidTr="003556D1">
        <w:trPr>
          <w:trHeight w:val="315"/>
        </w:trPr>
        <w:tc>
          <w:tcPr>
            <w:tcW w:w="7098" w:type="dxa"/>
            <w:gridSpan w:val="4"/>
            <w:tcBorders>
              <w:top w:val="nil"/>
              <w:left w:val="single" w:sz="8" w:space="0" w:color="auto"/>
              <w:bottom w:val="single" w:sz="8" w:space="0" w:color="auto"/>
              <w:right w:val="single" w:sz="8" w:space="0" w:color="000000"/>
            </w:tcBorders>
            <w:shd w:val="clear" w:color="000000" w:fill="F2F2F2"/>
            <w:noWrap/>
            <w:vAlign w:val="bottom"/>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SECONDARY PACKAGING</w:t>
            </w:r>
          </w:p>
        </w:tc>
      </w:tr>
      <w:tr w:rsidR="00785C4A" w:rsidRPr="00785C4A" w:rsidTr="003556D1">
        <w:trPr>
          <w:trHeight w:val="315"/>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 xml:space="preserve">Paper labels </w:t>
            </w:r>
          </w:p>
        </w:tc>
        <w:tc>
          <w:tcPr>
            <w:tcW w:w="1146"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0.08</w:t>
            </w:r>
          </w:p>
        </w:tc>
        <w:tc>
          <w:tcPr>
            <w:tcW w:w="2170"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0.04</w:t>
            </w:r>
          </w:p>
        </w:tc>
        <w:tc>
          <w:tcPr>
            <w:tcW w:w="1482"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0.12</w:t>
            </w:r>
          </w:p>
        </w:tc>
      </w:tr>
      <w:tr w:rsidR="00785C4A" w:rsidRPr="00785C4A" w:rsidTr="003556D1">
        <w:trPr>
          <w:trHeight w:val="315"/>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 xml:space="preserve">Steel bottle crowns </w:t>
            </w:r>
          </w:p>
        </w:tc>
        <w:tc>
          <w:tcPr>
            <w:tcW w:w="1146"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0.99</w:t>
            </w:r>
          </w:p>
        </w:tc>
        <w:tc>
          <w:tcPr>
            <w:tcW w:w="2170"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0.16</w:t>
            </w:r>
          </w:p>
        </w:tc>
        <w:tc>
          <w:tcPr>
            <w:tcW w:w="1482"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1.15</w:t>
            </w:r>
          </w:p>
        </w:tc>
      </w:tr>
      <w:tr w:rsidR="00785C4A" w:rsidRPr="00785C4A" w:rsidTr="003556D1">
        <w:trPr>
          <w:trHeight w:val="300"/>
        </w:trPr>
        <w:tc>
          <w:tcPr>
            <w:tcW w:w="7098" w:type="dxa"/>
            <w:gridSpan w:val="4"/>
            <w:tcBorders>
              <w:top w:val="single" w:sz="8" w:space="0" w:color="auto"/>
              <w:left w:val="single" w:sz="8" w:space="0" w:color="auto"/>
              <w:bottom w:val="nil"/>
              <w:right w:val="single" w:sz="8" w:space="0" w:color="000000"/>
            </w:tcBorders>
            <w:shd w:val="clear" w:color="000000" w:fill="F2F2F2"/>
            <w:noWrap/>
            <w:vAlign w:val="bottom"/>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DISTRIBUTION TRANSIT PACKAGING</w:t>
            </w:r>
          </w:p>
        </w:tc>
      </w:tr>
      <w:tr w:rsidR="00785C4A" w:rsidRPr="00785C4A" w:rsidTr="003556D1">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 xml:space="preserve">Pallet </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0.04</w:t>
            </w:r>
          </w:p>
        </w:tc>
        <w:tc>
          <w:tcPr>
            <w:tcW w:w="2170" w:type="dxa"/>
            <w:tcBorders>
              <w:top w:val="single" w:sz="4" w:space="0" w:color="auto"/>
              <w:left w:val="nil"/>
              <w:bottom w:val="single" w:sz="4" w:space="0" w:color="auto"/>
              <w:right w:val="single" w:sz="4" w:space="0" w:color="auto"/>
            </w:tcBorders>
            <w:shd w:val="clear" w:color="000000" w:fill="D8D8D8"/>
            <w:noWrap/>
            <w:vAlign w:val="bottom"/>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 </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0.04</w:t>
            </w:r>
          </w:p>
        </w:tc>
      </w:tr>
      <w:tr w:rsidR="00785C4A" w:rsidRPr="00785C4A" w:rsidTr="003556D1">
        <w:trPr>
          <w:trHeight w:val="315"/>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Cardboard boxes</w:t>
            </w:r>
          </w:p>
        </w:tc>
        <w:tc>
          <w:tcPr>
            <w:tcW w:w="1146"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2.84</w:t>
            </w:r>
          </w:p>
        </w:tc>
        <w:tc>
          <w:tcPr>
            <w:tcW w:w="2170"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0.002</w:t>
            </w:r>
          </w:p>
        </w:tc>
        <w:tc>
          <w:tcPr>
            <w:tcW w:w="1482"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2.84</w:t>
            </w:r>
          </w:p>
        </w:tc>
      </w:tr>
      <w:tr w:rsidR="00785C4A" w:rsidRPr="00785C4A" w:rsidTr="003556D1">
        <w:trPr>
          <w:trHeight w:val="315"/>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Plastic pallet wrap</w:t>
            </w:r>
          </w:p>
        </w:tc>
        <w:tc>
          <w:tcPr>
            <w:tcW w:w="1146"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0.13</w:t>
            </w:r>
          </w:p>
        </w:tc>
        <w:tc>
          <w:tcPr>
            <w:tcW w:w="2170"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color w:val="000000"/>
                <w:sz w:val="18"/>
                <w:szCs w:val="18"/>
                <w:lang w:eastAsia="en-GB"/>
              </w:rPr>
            </w:pPr>
            <w:r w:rsidRPr="00785C4A">
              <w:rPr>
                <w:rFonts w:ascii="Calibri" w:eastAsia="Times New Roman" w:hAnsi="Calibri" w:cs="Times New Roman"/>
                <w:color w:val="000000"/>
                <w:sz w:val="18"/>
                <w:szCs w:val="18"/>
                <w:lang w:eastAsia="en-GB"/>
              </w:rPr>
              <w:t>0.27</w:t>
            </w:r>
          </w:p>
        </w:tc>
        <w:tc>
          <w:tcPr>
            <w:tcW w:w="1482" w:type="dxa"/>
            <w:tcBorders>
              <w:top w:val="nil"/>
              <w:left w:val="nil"/>
              <w:bottom w:val="single" w:sz="8" w:space="0" w:color="auto"/>
              <w:right w:val="single" w:sz="8" w:space="0" w:color="auto"/>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0.4</w:t>
            </w:r>
          </w:p>
        </w:tc>
      </w:tr>
      <w:tr w:rsidR="00785C4A" w:rsidRPr="00785C4A" w:rsidTr="003556D1">
        <w:trPr>
          <w:trHeight w:val="315"/>
        </w:trPr>
        <w:tc>
          <w:tcPr>
            <w:tcW w:w="2300" w:type="dxa"/>
            <w:tcBorders>
              <w:top w:val="nil"/>
              <w:left w:val="single" w:sz="8" w:space="0" w:color="auto"/>
              <w:bottom w:val="single" w:sz="8" w:space="0" w:color="auto"/>
              <w:right w:val="single" w:sz="8" w:space="0" w:color="auto"/>
            </w:tcBorders>
            <w:shd w:val="clear" w:color="auto" w:fill="auto"/>
            <w:vAlign w:val="bottom"/>
            <w:hideMark/>
          </w:tcPr>
          <w:p w:rsidR="00785C4A" w:rsidRPr="00785C4A" w:rsidRDefault="00785C4A" w:rsidP="00785C4A">
            <w:pPr>
              <w:spacing w:after="0" w:line="240" w:lineRule="auto"/>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TOTAL</w:t>
            </w:r>
          </w:p>
        </w:tc>
        <w:tc>
          <w:tcPr>
            <w:tcW w:w="479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785C4A" w:rsidRPr="00785C4A" w:rsidRDefault="00785C4A" w:rsidP="00785C4A">
            <w:pPr>
              <w:spacing w:after="0" w:line="240" w:lineRule="auto"/>
              <w:jc w:val="right"/>
              <w:rPr>
                <w:rFonts w:ascii="Calibri" w:eastAsia="Times New Roman" w:hAnsi="Calibri" w:cs="Times New Roman"/>
                <w:b/>
                <w:bCs/>
                <w:color w:val="000000"/>
                <w:sz w:val="18"/>
                <w:szCs w:val="18"/>
                <w:lang w:eastAsia="en-GB"/>
              </w:rPr>
            </w:pPr>
            <w:r w:rsidRPr="00785C4A">
              <w:rPr>
                <w:rFonts w:ascii="Calibri" w:eastAsia="Times New Roman" w:hAnsi="Calibri" w:cs="Times New Roman"/>
                <w:b/>
                <w:bCs/>
                <w:color w:val="000000"/>
                <w:sz w:val="18"/>
                <w:szCs w:val="18"/>
                <w:lang w:eastAsia="en-GB"/>
              </w:rPr>
              <w:t>44.38</w:t>
            </w:r>
          </w:p>
        </w:tc>
      </w:tr>
    </w:tbl>
    <w:p w:rsidR="003556D1" w:rsidRDefault="003556D1" w:rsidP="003556D1">
      <w:pPr>
        <w:pStyle w:val="NoSpacing"/>
      </w:pPr>
    </w:p>
    <w:p w:rsidR="00867AF4" w:rsidRPr="003556D1" w:rsidRDefault="00867AF4" w:rsidP="003556D1">
      <w:pPr>
        <w:pStyle w:val="NoSpacing"/>
        <w:rPr>
          <w:sz w:val="18"/>
          <w:szCs w:val="18"/>
        </w:rPr>
      </w:pPr>
      <w:r w:rsidRPr="003556D1">
        <w:rPr>
          <w:sz w:val="18"/>
          <w:szCs w:val="18"/>
        </w:rPr>
        <w:t xml:space="preserve">Table </w:t>
      </w:r>
      <w:r w:rsidR="00FE7C13" w:rsidRPr="003556D1">
        <w:rPr>
          <w:sz w:val="18"/>
          <w:szCs w:val="18"/>
        </w:rPr>
        <w:t>4</w:t>
      </w:r>
      <w:r w:rsidR="008808D4" w:rsidRPr="003556D1">
        <w:rPr>
          <w:sz w:val="18"/>
          <w:szCs w:val="18"/>
        </w:rPr>
        <w:t>9</w:t>
      </w:r>
      <w:r w:rsidRPr="003556D1">
        <w:rPr>
          <w:sz w:val="18"/>
          <w:szCs w:val="18"/>
        </w:rPr>
        <w:t>: Summary of packaging production and transport emissions per FU</w:t>
      </w:r>
    </w:p>
    <w:p w:rsidR="0008410A" w:rsidRDefault="0008410A" w:rsidP="00867AF4">
      <w:r w:rsidRPr="0008410A">
        <w:rPr>
          <w:noProof/>
          <w:lang w:eastAsia="en-GB"/>
        </w:rPr>
        <w:drawing>
          <wp:inline distT="0" distB="0" distL="0" distR="0">
            <wp:extent cx="2914650" cy="1676400"/>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410A" w:rsidRPr="0008410A" w:rsidRDefault="005B4671" w:rsidP="00867AF4">
      <w:pPr>
        <w:rPr>
          <w:sz w:val="18"/>
          <w:szCs w:val="18"/>
        </w:rPr>
      </w:pPr>
      <w:r>
        <w:rPr>
          <w:sz w:val="18"/>
          <w:szCs w:val="18"/>
        </w:rPr>
        <w:t>Figure 12</w:t>
      </w:r>
      <w:r w:rsidR="0008410A" w:rsidRPr="0008410A">
        <w:rPr>
          <w:sz w:val="18"/>
          <w:szCs w:val="18"/>
        </w:rPr>
        <w:t>: Breakdown of emissions by packaging type (including their associated transport emissions to the brewery)</w:t>
      </w:r>
    </w:p>
    <w:p w:rsidR="00867AF4" w:rsidRDefault="007466BD" w:rsidP="00867AF4">
      <w:r>
        <w:t>In this study, p</w:t>
      </w:r>
      <w:r w:rsidR="0008410A">
        <w:t xml:space="preserve">ackaging is the most significant stage in terms of climate change impact of the life cycle of the </w:t>
      </w:r>
      <w:r>
        <w:t>beer</w:t>
      </w:r>
      <w:r w:rsidR="0008410A">
        <w:t>.</w:t>
      </w:r>
      <w:r>
        <w:t xml:space="preserve"> </w:t>
      </w:r>
      <w:r w:rsidR="0008410A">
        <w:t xml:space="preserve">Of the packaging emissions, the glass </w:t>
      </w:r>
      <w:r w:rsidR="00867AF4">
        <w:t>bottle is responsible for the majority (90%) of the packaging emissions.</w:t>
      </w:r>
      <w:r w:rsidR="0008410A">
        <w:t xml:space="preserve"> However, as explained above, there is uncertainty with this figure, due to the unknown recycled content of the bottle, and the uncertainty regarding the relevance of the data to the exact bottle used by the Kernel.</w:t>
      </w:r>
    </w:p>
    <w:p w:rsidR="004C5173" w:rsidRPr="008218FD" w:rsidRDefault="00EF619E" w:rsidP="004C5173">
      <w:pPr>
        <w:rPr>
          <w:b/>
        </w:rPr>
      </w:pPr>
      <w:r w:rsidRPr="008218FD">
        <w:rPr>
          <w:b/>
        </w:rPr>
        <w:t xml:space="preserve">5.5 </w:t>
      </w:r>
      <w:r w:rsidR="004C5173" w:rsidRPr="008218FD">
        <w:rPr>
          <w:b/>
        </w:rPr>
        <w:t>END NOTES</w:t>
      </w:r>
    </w:p>
    <w:p w:rsidR="004C5173" w:rsidRPr="008218FD" w:rsidRDefault="00EF619E" w:rsidP="004C5173">
      <w:pPr>
        <w:rPr>
          <w:b/>
        </w:rPr>
      </w:pPr>
      <w:r w:rsidRPr="008218FD">
        <w:rPr>
          <w:b/>
        </w:rPr>
        <w:t xml:space="preserve">5.5.1 </w:t>
      </w:r>
      <w:r w:rsidR="0024719D">
        <w:rPr>
          <w:b/>
        </w:rPr>
        <w:t>Glass bottle d</w:t>
      </w:r>
      <w:r w:rsidR="004C5173" w:rsidRPr="008218FD">
        <w:rPr>
          <w:b/>
        </w:rPr>
        <w:t>ata sources</w:t>
      </w:r>
    </w:p>
    <w:p w:rsidR="004C5173" w:rsidRPr="008218FD" w:rsidRDefault="004C5173" w:rsidP="004C5173">
      <w:r w:rsidRPr="008218FD">
        <w:t xml:space="preserve">Sources of data used in section </w:t>
      </w:r>
      <w:r w:rsidR="00873DAC">
        <w:t>5.1.1</w:t>
      </w:r>
      <w:r w:rsidRPr="008218FD">
        <w:t xml:space="preserve"> are analysed in table</w:t>
      </w:r>
      <w:r w:rsidR="008808D4">
        <w:t xml:space="preserve"> 50</w:t>
      </w:r>
      <w:r w:rsidRPr="008218FD">
        <w:t xml:space="preserve"> below. </w:t>
      </w:r>
    </w:p>
    <w:tbl>
      <w:tblPr>
        <w:tblW w:w="7349" w:type="dxa"/>
        <w:tblInd w:w="93" w:type="dxa"/>
        <w:tblLook w:val="04A0" w:firstRow="1" w:lastRow="0" w:firstColumn="1" w:lastColumn="0" w:noHBand="0" w:noVBand="1"/>
      </w:tblPr>
      <w:tblGrid>
        <w:gridCol w:w="1140"/>
        <w:gridCol w:w="1400"/>
        <w:gridCol w:w="600"/>
        <w:gridCol w:w="1100"/>
        <w:gridCol w:w="840"/>
        <w:gridCol w:w="1209"/>
        <w:gridCol w:w="1060"/>
      </w:tblGrid>
      <w:tr w:rsidR="004C5173" w:rsidRPr="008218FD" w:rsidTr="00873DAC">
        <w:trPr>
          <w:trHeight w:val="48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Source</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Year</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Recycled content rate</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Region</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Transparent?</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Peer reviewed?</w:t>
            </w:r>
          </w:p>
        </w:tc>
      </w:tr>
      <w:tr w:rsidR="004C5173" w:rsidRPr="008218FD" w:rsidTr="00873DAC">
        <w:trPr>
          <w:trHeight w:val="48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O-I</w:t>
            </w:r>
          </w:p>
        </w:tc>
        <w:tc>
          <w:tcPr>
            <w:tcW w:w="1400" w:type="dxa"/>
            <w:tcBorders>
              <w:top w:val="nil"/>
              <w:left w:val="nil"/>
              <w:bottom w:val="single" w:sz="4" w:space="0" w:color="auto"/>
              <w:right w:val="single" w:sz="4" w:space="0" w:color="auto"/>
            </w:tcBorders>
            <w:shd w:val="clear" w:color="auto" w:fill="auto"/>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Manufacturing company LCA</w:t>
            </w:r>
          </w:p>
        </w:tc>
        <w:tc>
          <w:tcPr>
            <w:tcW w:w="6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2011</w:t>
            </w:r>
          </w:p>
        </w:tc>
        <w:tc>
          <w:tcPr>
            <w:tcW w:w="11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47%</w:t>
            </w:r>
          </w:p>
        </w:tc>
        <w:tc>
          <w:tcPr>
            <w:tcW w:w="84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Europe</w:t>
            </w:r>
          </w:p>
        </w:tc>
        <w:tc>
          <w:tcPr>
            <w:tcW w:w="1209"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No</w:t>
            </w:r>
          </w:p>
        </w:tc>
        <w:tc>
          <w:tcPr>
            <w:tcW w:w="106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No</w:t>
            </w:r>
          </w:p>
        </w:tc>
      </w:tr>
      <w:tr w:rsidR="004C5173" w:rsidRPr="008218FD" w:rsidTr="00873DAC">
        <w:trPr>
          <w:trHeight w:val="24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Enviros</w:t>
            </w:r>
          </w:p>
        </w:tc>
        <w:tc>
          <w:tcPr>
            <w:tcW w:w="14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Industry report</w:t>
            </w:r>
          </w:p>
        </w:tc>
        <w:tc>
          <w:tcPr>
            <w:tcW w:w="6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2003</w:t>
            </w:r>
          </w:p>
        </w:tc>
        <w:tc>
          <w:tcPr>
            <w:tcW w:w="11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Unspecific</w:t>
            </w:r>
          </w:p>
        </w:tc>
        <w:tc>
          <w:tcPr>
            <w:tcW w:w="84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UK</w:t>
            </w:r>
          </w:p>
        </w:tc>
        <w:tc>
          <w:tcPr>
            <w:tcW w:w="1209"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c>
          <w:tcPr>
            <w:tcW w:w="106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No</w:t>
            </w:r>
          </w:p>
        </w:tc>
      </w:tr>
      <w:tr w:rsidR="004C5173" w:rsidRPr="008218FD" w:rsidTr="00873DAC">
        <w:trPr>
          <w:trHeight w:val="24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Envirowise</w:t>
            </w:r>
          </w:p>
        </w:tc>
        <w:tc>
          <w:tcPr>
            <w:tcW w:w="14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Industry report</w:t>
            </w:r>
          </w:p>
        </w:tc>
        <w:tc>
          <w:tcPr>
            <w:tcW w:w="6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2008</w:t>
            </w:r>
          </w:p>
        </w:tc>
        <w:tc>
          <w:tcPr>
            <w:tcW w:w="11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Unspecific</w:t>
            </w:r>
          </w:p>
        </w:tc>
        <w:tc>
          <w:tcPr>
            <w:tcW w:w="84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UK</w:t>
            </w:r>
          </w:p>
        </w:tc>
        <w:tc>
          <w:tcPr>
            <w:tcW w:w="1209"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c>
          <w:tcPr>
            <w:tcW w:w="106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No</w:t>
            </w:r>
          </w:p>
        </w:tc>
      </w:tr>
    </w:tbl>
    <w:p w:rsidR="004C5173" w:rsidRPr="008218FD" w:rsidRDefault="004C5173" w:rsidP="004C5173"/>
    <w:p w:rsidR="004C5173" w:rsidRPr="008218FD" w:rsidRDefault="004C5173" w:rsidP="004C5173">
      <w:pPr>
        <w:rPr>
          <w:sz w:val="18"/>
          <w:szCs w:val="18"/>
        </w:rPr>
      </w:pPr>
      <w:r w:rsidRPr="008218FD">
        <w:rPr>
          <w:sz w:val="18"/>
          <w:szCs w:val="18"/>
        </w:rPr>
        <w:t xml:space="preserve">Table </w:t>
      </w:r>
      <w:r w:rsidR="008808D4">
        <w:rPr>
          <w:sz w:val="18"/>
          <w:szCs w:val="18"/>
        </w:rPr>
        <w:t>50</w:t>
      </w:r>
      <w:r w:rsidRPr="008218FD">
        <w:rPr>
          <w:sz w:val="18"/>
          <w:szCs w:val="18"/>
        </w:rPr>
        <w:t>: Data source analysis for glass bottle production</w:t>
      </w:r>
    </w:p>
    <w:p w:rsidR="004C5173" w:rsidRPr="0024719D" w:rsidRDefault="004C5173" w:rsidP="004C5173">
      <w:pPr>
        <w:rPr>
          <w:i/>
        </w:rPr>
      </w:pPr>
      <w:r w:rsidRPr="0024719D">
        <w:rPr>
          <w:i/>
        </w:rPr>
        <w:t>O-I LCA</w:t>
      </w:r>
    </w:p>
    <w:p w:rsidR="004C5173" w:rsidRPr="008218FD" w:rsidRDefault="004C5173" w:rsidP="004C5173">
      <w:r w:rsidRPr="008218FD">
        <w:t>Data sup</w:t>
      </w:r>
      <w:r w:rsidR="00FE7C13">
        <w:t>plied by O-I is shown in table 5</w:t>
      </w:r>
      <w:r w:rsidR="008808D4">
        <w:t>1</w:t>
      </w:r>
      <w:r w:rsidRPr="008218FD">
        <w:t xml:space="preserve"> below.</w:t>
      </w:r>
    </w:p>
    <w:tbl>
      <w:tblPr>
        <w:tblW w:w="4693" w:type="dxa"/>
        <w:tblInd w:w="93" w:type="dxa"/>
        <w:tblLook w:val="04A0" w:firstRow="1" w:lastRow="0" w:firstColumn="1" w:lastColumn="0" w:noHBand="0" w:noVBand="1"/>
      </w:tblPr>
      <w:tblGrid>
        <w:gridCol w:w="2476"/>
        <w:gridCol w:w="257"/>
        <w:gridCol w:w="1960"/>
      </w:tblGrid>
      <w:tr w:rsidR="004C5173" w:rsidRPr="008218FD" w:rsidTr="003556D1">
        <w:trPr>
          <w:trHeight w:val="540"/>
        </w:trPr>
        <w:tc>
          <w:tcPr>
            <w:tcW w:w="2733" w:type="dxa"/>
            <w:gridSpan w:val="2"/>
            <w:tcBorders>
              <w:top w:val="single" w:sz="8" w:space="0" w:color="auto"/>
              <w:left w:val="single" w:sz="8" w:space="0" w:color="auto"/>
              <w:bottom w:val="single" w:sz="4" w:space="0" w:color="auto"/>
              <w:right w:val="nil"/>
            </w:tcBorders>
            <w:shd w:val="clear" w:color="auto" w:fill="auto"/>
            <w:vAlign w:val="bottom"/>
            <w:hideMark/>
          </w:tcPr>
          <w:p w:rsidR="004C5173" w:rsidRPr="008218FD" w:rsidRDefault="004C5173" w:rsidP="00873DAC">
            <w:pPr>
              <w:spacing w:after="0" w:line="240" w:lineRule="auto"/>
              <w:jc w:val="center"/>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4C5173" w:rsidRPr="008218FD" w:rsidRDefault="004C5173" w:rsidP="00873DAC">
            <w:pPr>
              <w:spacing w:after="0" w:line="240" w:lineRule="auto"/>
              <w:jc w:val="center"/>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O-I study (47% recycled content)</w:t>
            </w:r>
          </w:p>
        </w:tc>
      </w:tr>
      <w:tr w:rsidR="004C5173" w:rsidRPr="008218FD" w:rsidTr="003556D1">
        <w:trPr>
          <w:trHeight w:val="345"/>
        </w:trPr>
        <w:tc>
          <w:tcPr>
            <w:tcW w:w="273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jc w:val="center"/>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 </w:t>
            </w:r>
          </w:p>
        </w:tc>
        <w:tc>
          <w:tcPr>
            <w:tcW w:w="1960" w:type="dxa"/>
            <w:tcBorders>
              <w:top w:val="nil"/>
              <w:left w:val="single" w:sz="8" w:space="0" w:color="auto"/>
              <w:bottom w:val="single" w:sz="8" w:space="0" w:color="auto"/>
              <w:right w:val="single" w:sz="8" w:space="0" w:color="auto"/>
            </w:tcBorders>
            <w:shd w:val="clear" w:color="auto" w:fill="auto"/>
            <w:vAlign w:val="bottom"/>
            <w:hideMark/>
          </w:tcPr>
          <w:p w:rsidR="004C5173" w:rsidRPr="008218FD" w:rsidRDefault="004C5173" w:rsidP="00873DAC">
            <w:pPr>
              <w:spacing w:after="0" w:line="240" w:lineRule="auto"/>
              <w:jc w:val="center"/>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kgCO</w:t>
            </w:r>
            <w:r w:rsidRPr="008218FD">
              <w:rPr>
                <w:rFonts w:ascii="Calibri" w:eastAsia="Times New Roman" w:hAnsi="Calibri" w:cs="Times New Roman"/>
                <w:sz w:val="18"/>
                <w:szCs w:val="18"/>
                <w:vertAlign w:val="subscript"/>
                <w:lang w:eastAsia="en-GB"/>
              </w:rPr>
              <w:t>2</w:t>
            </w:r>
            <w:r w:rsidRPr="008218FD">
              <w:rPr>
                <w:rFonts w:ascii="Calibri" w:eastAsia="Times New Roman" w:hAnsi="Calibri" w:cs="Times New Roman"/>
                <w:sz w:val="18"/>
                <w:szCs w:val="18"/>
                <w:lang w:eastAsia="en-GB"/>
              </w:rPr>
              <w:t>e/kg glass</w:t>
            </w:r>
          </w:p>
        </w:tc>
      </w:tr>
      <w:tr w:rsidR="004C5173" w:rsidRPr="008218FD" w:rsidTr="003556D1">
        <w:trPr>
          <w:trHeight w:val="240"/>
        </w:trPr>
        <w:tc>
          <w:tcPr>
            <w:tcW w:w="273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Raw Material Extraction</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4C5173" w:rsidRPr="008218FD" w:rsidRDefault="004C5173" w:rsidP="00873DAC">
            <w:pPr>
              <w:spacing w:after="0" w:line="240" w:lineRule="auto"/>
              <w:jc w:val="right"/>
              <w:rPr>
                <w:rFonts w:ascii="Arial" w:eastAsia="Times New Roman" w:hAnsi="Arial" w:cs="Arial"/>
                <w:sz w:val="18"/>
                <w:szCs w:val="18"/>
                <w:lang w:eastAsia="en-GB"/>
              </w:rPr>
            </w:pPr>
            <w:r w:rsidRPr="008218FD">
              <w:rPr>
                <w:rFonts w:ascii="Arial" w:eastAsia="Times New Roman" w:hAnsi="Arial" w:cs="Arial"/>
                <w:sz w:val="18"/>
                <w:szCs w:val="18"/>
                <w:lang w:eastAsia="en-GB"/>
              </w:rPr>
              <w:t>0.04</w:t>
            </w:r>
          </w:p>
        </w:tc>
      </w:tr>
      <w:tr w:rsidR="004C5173" w:rsidRPr="008218FD" w:rsidTr="003556D1">
        <w:trPr>
          <w:trHeight w:val="240"/>
        </w:trPr>
        <w:tc>
          <w:tcPr>
            <w:tcW w:w="273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Raw Material Processing</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4C5173" w:rsidRPr="008218FD" w:rsidRDefault="004C5173" w:rsidP="00873DAC">
            <w:pPr>
              <w:spacing w:after="0" w:line="240" w:lineRule="auto"/>
              <w:jc w:val="right"/>
              <w:rPr>
                <w:rFonts w:ascii="Arial" w:eastAsia="Times New Roman" w:hAnsi="Arial" w:cs="Arial"/>
                <w:sz w:val="18"/>
                <w:szCs w:val="18"/>
                <w:lang w:eastAsia="en-GB"/>
              </w:rPr>
            </w:pPr>
            <w:r w:rsidRPr="008218FD">
              <w:rPr>
                <w:rFonts w:ascii="Arial" w:eastAsia="Times New Roman" w:hAnsi="Arial" w:cs="Arial"/>
                <w:sz w:val="18"/>
                <w:szCs w:val="18"/>
                <w:lang w:eastAsia="en-GB"/>
              </w:rPr>
              <w:t>0.18</w:t>
            </w:r>
          </w:p>
        </w:tc>
      </w:tr>
      <w:tr w:rsidR="004C5173" w:rsidRPr="008218FD" w:rsidTr="003556D1">
        <w:trPr>
          <w:trHeight w:val="240"/>
        </w:trPr>
        <w:tc>
          <w:tcPr>
            <w:tcW w:w="273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Raw Material Transport</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4C5173" w:rsidRPr="008218FD" w:rsidRDefault="004C5173" w:rsidP="00873DAC">
            <w:pPr>
              <w:spacing w:after="0" w:line="240" w:lineRule="auto"/>
              <w:jc w:val="right"/>
              <w:rPr>
                <w:rFonts w:ascii="Arial" w:eastAsia="Times New Roman" w:hAnsi="Arial" w:cs="Arial"/>
                <w:sz w:val="18"/>
                <w:szCs w:val="18"/>
                <w:lang w:eastAsia="en-GB"/>
              </w:rPr>
            </w:pPr>
            <w:r w:rsidRPr="008218FD">
              <w:rPr>
                <w:rFonts w:ascii="Arial" w:eastAsia="Times New Roman" w:hAnsi="Arial" w:cs="Arial"/>
                <w:sz w:val="18"/>
                <w:szCs w:val="18"/>
                <w:lang w:eastAsia="en-GB"/>
              </w:rPr>
              <w:t>0.02</w:t>
            </w:r>
          </w:p>
        </w:tc>
      </w:tr>
      <w:tr w:rsidR="004C5173" w:rsidRPr="008218FD" w:rsidTr="003556D1">
        <w:trPr>
          <w:trHeight w:val="240"/>
        </w:trPr>
        <w:tc>
          <w:tcPr>
            <w:tcW w:w="273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Production Process</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4C5173" w:rsidRPr="008218FD" w:rsidRDefault="004C5173" w:rsidP="00873DAC">
            <w:pPr>
              <w:spacing w:after="0" w:line="240" w:lineRule="auto"/>
              <w:jc w:val="right"/>
              <w:rPr>
                <w:rFonts w:ascii="Arial" w:eastAsia="Times New Roman" w:hAnsi="Arial" w:cs="Arial"/>
                <w:sz w:val="18"/>
                <w:szCs w:val="18"/>
                <w:lang w:eastAsia="en-GB"/>
              </w:rPr>
            </w:pPr>
            <w:r w:rsidRPr="008218FD">
              <w:rPr>
                <w:rFonts w:ascii="Arial" w:eastAsia="Times New Roman" w:hAnsi="Arial" w:cs="Arial"/>
                <w:sz w:val="18"/>
                <w:szCs w:val="18"/>
                <w:lang w:eastAsia="en-GB"/>
              </w:rPr>
              <w:t>0.45</w:t>
            </w:r>
          </w:p>
        </w:tc>
      </w:tr>
      <w:tr w:rsidR="004C5173" w:rsidRPr="008218FD" w:rsidTr="003556D1">
        <w:trPr>
          <w:trHeight w:val="240"/>
        </w:trPr>
        <w:tc>
          <w:tcPr>
            <w:tcW w:w="273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Transport of Finished Goods</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4C5173" w:rsidRPr="008218FD" w:rsidRDefault="004C5173" w:rsidP="00873DAC">
            <w:pPr>
              <w:spacing w:after="0" w:line="240" w:lineRule="auto"/>
              <w:jc w:val="right"/>
              <w:rPr>
                <w:rFonts w:ascii="Arial" w:eastAsia="Times New Roman" w:hAnsi="Arial" w:cs="Arial"/>
                <w:sz w:val="18"/>
                <w:szCs w:val="18"/>
                <w:lang w:eastAsia="en-GB"/>
              </w:rPr>
            </w:pPr>
            <w:r w:rsidRPr="008218FD">
              <w:rPr>
                <w:rFonts w:ascii="Arial" w:eastAsia="Times New Roman" w:hAnsi="Arial" w:cs="Arial"/>
                <w:sz w:val="18"/>
                <w:szCs w:val="18"/>
                <w:lang w:eastAsia="en-GB"/>
              </w:rPr>
              <w:t>0.02</w:t>
            </w:r>
          </w:p>
        </w:tc>
      </w:tr>
      <w:tr w:rsidR="004C5173" w:rsidRPr="008218FD" w:rsidTr="003556D1">
        <w:trPr>
          <w:trHeight w:val="300"/>
        </w:trPr>
        <w:tc>
          <w:tcPr>
            <w:tcW w:w="273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CO</w:t>
            </w:r>
            <w:r w:rsidRPr="008218FD">
              <w:rPr>
                <w:rFonts w:ascii="Arial" w:eastAsia="Times New Roman" w:hAnsi="Arial" w:cs="Arial"/>
                <w:sz w:val="18"/>
                <w:szCs w:val="18"/>
                <w:vertAlign w:val="subscript"/>
                <w:lang w:eastAsia="en-GB"/>
              </w:rPr>
              <w:t>2</w:t>
            </w:r>
            <w:r w:rsidRPr="008218FD">
              <w:rPr>
                <w:rFonts w:ascii="Calibri" w:eastAsia="Times New Roman" w:hAnsi="Calibri" w:cs="Times New Roman"/>
                <w:color w:val="000000"/>
                <w:sz w:val="18"/>
                <w:szCs w:val="18"/>
                <w:lang w:eastAsia="en-GB"/>
              </w:rPr>
              <w:t>e Reduction from Recycling</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4C5173" w:rsidRPr="008218FD" w:rsidRDefault="004C5173" w:rsidP="00873DAC">
            <w:pPr>
              <w:spacing w:after="0" w:line="240" w:lineRule="auto"/>
              <w:jc w:val="right"/>
              <w:rPr>
                <w:rFonts w:ascii="Arial" w:eastAsia="Times New Roman" w:hAnsi="Arial" w:cs="Arial"/>
                <w:sz w:val="18"/>
                <w:szCs w:val="18"/>
                <w:lang w:eastAsia="en-GB"/>
              </w:rPr>
            </w:pPr>
            <w:r w:rsidRPr="008218FD">
              <w:rPr>
                <w:rFonts w:ascii="Arial" w:eastAsia="Times New Roman" w:hAnsi="Arial" w:cs="Arial"/>
                <w:sz w:val="18"/>
                <w:szCs w:val="18"/>
                <w:lang w:eastAsia="en-GB"/>
              </w:rPr>
              <w:t>-0.14</w:t>
            </w:r>
          </w:p>
        </w:tc>
      </w:tr>
      <w:tr w:rsidR="004C5173" w:rsidRPr="008218FD" w:rsidTr="003556D1">
        <w:trPr>
          <w:trHeight w:val="255"/>
        </w:trPr>
        <w:tc>
          <w:tcPr>
            <w:tcW w:w="2733" w:type="dxa"/>
            <w:gridSpan w:val="2"/>
            <w:tcBorders>
              <w:top w:val="single" w:sz="4" w:space="0" w:color="auto"/>
              <w:left w:val="single" w:sz="8" w:space="0" w:color="auto"/>
              <w:bottom w:val="nil"/>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End-of-Life Management</w:t>
            </w:r>
          </w:p>
        </w:tc>
        <w:tc>
          <w:tcPr>
            <w:tcW w:w="1960" w:type="dxa"/>
            <w:tcBorders>
              <w:top w:val="nil"/>
              <w:left w:val="single" w:sz="8" w:space="0" w:color="auto"/>
              <w:bottom w:val="nil"/>
              <w:right w:val="single" w:sz="8" w:space="0" w:color="auto"/>
            </w:tcBorders>
            <w:shd w:val="clear" w:color="auto" w:fill="auto"/>
            <w:noWrap/>
            <w:vAlign w:val="bottom"/>
            <w:hideMark/>
          </w:tcPr>
          <w:p w:rsidR="004C5173" w:rsidRPr="008218FD" w:rsidRDefault="004C5173" w:rsidP="00873DAC">
            <w:pPr>
              <w:spacing w:after="0" w:line="240" w:lineRule="auto"/>
              <w:jc w:val="right"/>
              <w:rPr>
                <w:rFonts w:ascii="Arial" w:eastAsia="Times New Roman" w:hAnsi="Arial" w:cs="Arial"/>
                <w:sz w:val="18"/>
                <w:szCs w:val="18"/>
                <w:lang w:eastAsia="en-GB"/>
              </w:rPr>
            </w:pPr>
            <w:r w:rsidRPr="008218FD">
              <w:rPr>
                <w:rFonts w:ascii="Arial" w:eastAsia="Times New Roman" w:hAnsi="Arial" w:cs="Arial"/>
                <w:sz w:val="18"/>
                <w:szCs w:val="18"/>
                <w:lang w:eastAsia="en-GB"/>
              </w:rPr>
              <w:t>0.01</w:t>
            </w:r>
          </w:p>
        </w:tc>
      </w:tr>
      <w:tr w:rsidR="004C5173" w:rsidRPr="008218FD" w:rsidTr="003556D1">
        <w:trPr>
          <w:trHeight w:val="255"/>
        </w:trPr>
        <w:tc>
          <w:tcPr>
            <w:tcW w:w="24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Total emissions</w:t>
            </w:r>
          </w:p>
        </w:tc>
        <w:tc>
          <w:tcPr>
            <w:tcW w:w="257" w:type="dxa"/>
            <w:tcBorders>
              <w:top w:val="single" w:sz="8" w:space="0" w:color="auto"/>
              <w:left w:val="nil"/>
              <w:bottom w:val="single" w:sz="8" w:space="0" w:color="auto"/>
              <w:right w:val="nil"/>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 </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173" w:rsidRPr="008218FD" w:rsidRDefault="004C5173" w:rsidP="00873DAC">
            <w:pPr>
              <w:spacing w:after="0" w:line="240" w:lineRule="auto"/>
              <w:jc w:val="right"/>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0.58</w:t>
            </w:r>
          </w:p>
        </w:tc>
      </w:tr>
    </w:tbl>
    <w:p w:rsidR="003556D1" w:rsidRDefault="003556D1" w:rsidP="003556D1">
      <w:pPr>
        <w:pStyle w:val="NoSpacing"/>
      </w:pPr>
    </w:p>
    <w:p w:rsidR="004C5173" w:rsidRPr="003556D1" w:rsidRDefault="004C5173" w:rsidP="003556D1">
      <w:pPr>
        <w:pStyle w:val="NoSpacing"/>
        <w:rPr>
          <w:sz w:val="18"/>
          <w:szCs w:val="18"/>
        </w:rPr>
      </w:pPr>
      <w:r w:rsidRPr="003556D1">
        <w:rPr>
          <w:sz w:val="18"/>
          <w:szCs w:val="18"/>
        </w:rPr>
        <w:t xml:space="preserve">Table </w:t>
      </w:r>
      <w:r w:rsidR="00FE7C13" w:rsidRPr="003556D1">
        <w:rPr>
          <w:sz w:val="18"/>
          <w:szCs w:val="18"/>
        </w:rPr>
        <w:t>5</w:t>
      </w:r>
      <w:r w:rsidR="008808D4" w:rsidRPr="003556D1">
        <w:rPr>
          <w:sz w:val="18"/>
          <w:szCs w:val="18"/>
        </w:rPr>
        <w:t>1</w:t>
      </w:r>
      <w:r w:rsidRPr="003556D1">
        <w:rPr>
          <w:sz w:val="18"/>
          <w:szCs w:val="18"/>
        </w:rPr>
        <w:t>: O-I LC</w:t>
      </w:r>
      <w:r w:rsidR="00743BB5" w:rsidRPr="003556D1">
        <w:rPr>
          <w:sz w:val="18"/>
          <w:szCs w:val="18"/>
        </w:rPr>
        <w:t>A</w:t>
      </w:r>
      <w:r w:rsidRPr="003556D1">
        <w:rPr>
          <w:sz w:val="18"/>
          <w:szCs w:val="18"/>
        </w:rPr>
        <w:t xml:space="preserve"> data for glass production in Europe (personal communication, January 2014, Tim Neal, O-I)</w:t>
      </w:r>
    </w:p>
    <w:p w:rsidR="004C5173" w:rsidRPr="008218FD" w:rsidRDefault="004C5173" w:rsidP="004C5173">
      <w:pPr>
        <w:rPr>
          <w:sz w:val="18"/>
          <w:szCs w:val="18"/>
        </w:rPr>
      </w:pPr>
      <w:r w:rsidRPr="008218FD">
        <w:t>The data for the production process is based on averages of actual manufacturing data from O-I process plants across Europe</w:t>
      </w:r>
      <w:r w:rsidR="00474E38">
        <w:t xml:space="preserve"> (O-I 2010)</w:t>
      </w:r>
      <w:r w:rsidRPr="008218FD">
        <w:t>. The data for the other stages is from other secondary data sources (however O-I did not specify which).</w:t>
      </w:r>
    </w:p>
    <w:p w:rsidR="004C5173" w:rsidRPr="0024719D" w:rsidRDefault="004C5173" w:rsidP="004C5173">
      <w:pPr>
        <w:rPr>
          <w:i/>
        </w:rPr>
      </w:pPr>
      <w:r w:rsidRPr="0024719D">
        <w:rPr>
          <w:i/>
        </w:rPr>
        <w:t xml:space="preserve">Enviros Consulting </w:t>
      </w:r>
    </w:p>
    <w:p w:rsidR="004C5173" w:rsidRPr="008218FD" w:rsidRDefault="004C5173" w:rsidP="004C5173">
      <w:r w:rsidRPr="008218FD">
        <w:t xml:space="preserve">The Enviros Report for British Glass (2003) summarises the findings of a life cycle analysis (LCA) which investigated the impact of recycling on glass production emissions in the UK. The report uses a simplified LCA approach, whereby emissions savings from using recycled content are shown compared to the emissions from using 100% virgin materials. </w:t>
      </w:r>
    </w:p>
    <w:p w:rsidR="004C5173" w:rsidRPr="0024719D" w:rsidRDefault="004C5173" w:rsidP="004C5173">
      <w:pPr>
        <w:rPr>
          <w:i/>
        </w:rPr>
      </w:pPr>
      <w:r w:rsidRPr="0024719D">
        <w:rPr>
          <w:i/>
        </w:rPr>
        <w:t>Envirowise report</w:t>
      </w:r>
    </w:p>
    <w:p w:rsidR="004C5173" w:rsidRPr="008218FD" w:rsidRDefault="004C5173" w:rsidP="004C5173">
      <w:r w:rsidRPr="008218FD">
        <w:t xml:space="preserve">The main objective of the report (Envirowise 2008) </w:t>
      </w:r>
      <w:r w:rsidR="00FE4AD5">
        <w:t>was</w:t>
      </w:r>
      <w:r w:rsidRPr="008218FD">
        <w:t xml:space="preserve"> to consider the mass flow of glass through the UK economy, and it looks in detail at glass bottle recycling. Unlike the other sources of data, this report compares quantities of raw materials used to make different colour glass.</w:t>
      </w:r>
    </w:p>
    <w:p w:rsidR="004C5173" w:rsidRPr="008218FD" w:rsidRDefault="00EF619E" w:rsidP="004C5173">
      <w:pPr>
        <w:rPr>
          <w:b/>
        </w:rPr>
      </w:pPr>
      <w:r w:rsidRPr="008218FD">
        <w:rPr>
          <w:b/>
        </w:rPr>
        <w:t>5.5.</w:t>
      </w:r>
      <w:r w:rsidR="0024719D">
        <w:rPr>
          <w:b/>
        </w:rPr>
        <w:t>2</w:t>
      </w:r>
      <w:r w:rsidRPr="008218FD">
        <w:rPr>
          <w:b/>
        </w:rPr>
        <w:t xml:space="preserve"> </w:t>
      </w:r>
      <w:r w:rsidR="0024719D">
        <w:rPr>
          <w:b/>
        </w:rPr>
        <w:t xml:space="preserve">Glass bottle </w:t>
      </w:r>
      <w:r w:rsidR="00BC1EF0">
        <w:rPr>
          <w:b/>
        </w:rPr>
        <w:t xml:space="preserve">production </w:t>
      </w:r>
      <w:r w:rsidR="0024719D">
        <w:rPr>
          <w:b/>
        </w:rPr>
        <w:t>p</w:t>
      </w:r>
      <w:r w:rsidR="004C5173" w:rsidRPr="008218FD">
        <w:rPr>
          <w:b/>
        </w:rPr>
        <w:t xml:space="preserve">rocesses </w:t>
      </w:r>
    </w:p>
    <w:p w:rsidR="004C5173" w:rsidRPr="0024719D" w:rsidRDefault="004C5173" w:rsidP="004C5173">
      <w:pPr>
        <w:rPr>
          <w:i/>
        </w:rPr>
      </w:pPr>
      <w:r w:rsidRPr="0024719D">
        <w:rPr>
          <w:i/>
        </w:rPr>
        <w:t xml:space="preserve">Raw material extraction </w:t>
      </w:r>
    </w:p>
    <w:p w:rsidR="004C5173" w:rsidRPr="008218FD" w:rsidRDefault="004C5173" w:rsidP="004C5173">
      <w:r w:rsidRPr="008218FD">
        <w:t xml:space="preserve">The estimate from the O-I study for raw material extraction was used in this study, because it is the only study that has an estimate specifically for raw material extraction. </w:t>
      </w:r>
    </w:p>
    <w:p w:rsidR="004C5173" w:rsidRPr="0024719D" w:rsidRDefault="004C5173" w:rsidP="004C5173">
      <w:pPr>
        <w:rPr>
          <w:i/>
        </w:rPr>
      </w:pPr>
      <w:r w:rsidRPr="0024719D">
        <w:rPr>
          <w:i/>
        </w:rPr>
        <w:t>Raw material processing</w:t>
      </w:r>
    </w:p>
    <w:p w:rsidR="004C5173" w:rsidRPr="008218FD" w:rsidRDefault="004C5173" w:rsidP="004C5173">
      <w:r w:rsidRPr="008218FD">
        <w:t>The types and amounts of raw materials used to make glass depend on the colour of the glass (Envirowise 2008), and each raw material has different extraction and processing emissions (IPCC 200</w:t>
      </w:r>
      <w:r w:rsidR="006A31D9">
        <w:t>6</w:t>
      </w:r>
      <w:r w:rsidRPr="008218FD">
        <w:t>). Research was therefore undertaken to assess the raw material processing emissions of amber glass compared to green and clear, to understand whether the O-I data would be representative of the processing emissions from the raw materials used to make amber glass.</w:t>
      </w:r>
    </w:p>
    <w:p w:rsidR="004C2585" w:rsidRDefault="004C5173" w:rsidP="004C5173">
      <w:r w:rsidRPr="008218FD">
        <w:t>By applying IPCC (200</w:t>
      </w:r>
      <w:r w:rsidR="006A31D9">
        <w:t>6</w:t>
      </w:r>
      <w:r w:rsidRPr="008218FD">
        <w:t>) and</w:t>
      </w:r>
      <w:r w:rsidR="00743BB5">
        <w:t xml:space="preserve"> UK Government </w:t>
      </w:r>
      <w:r w:rsidRPr="008218FD">
        <w:t xml:space="preserve">emission factors </w:t>
      </w:r>
      <w:r w:rsidR="00743BB5">
        <w:t xml:space="preserve">(DECC/Defra </w:t>
      </w:r>
      <w:r w:rsidR="00743BB5" w:rsidRPr="008218FD">
        <w:t xml:space="preserve">2013) </w:t>
      </w:r>
      <w:r w:rsidRPr="008218FD">
        <w:t xml:space="preserve">to the quantities of material inputs for each type of glass (according to Envirowise (2008)), the processing of raw materials per kilo of amber glass appears to create less emissions than clear glass but more than green glass (see table </w:t>
      </w:r>
      <w:r w:rsidR="00FE7C13">
        <w:t>5</w:t>
      </w:r>
      <w:r w:rsidR="008808D4">
        <w:t>2</w:t>
      </w:r>
      <w:r w:rsidRPr="008218FD">
        <w:t xml:space="preserve"> below). </w:t>
      </w:r>
    </w:p>
    <w:p w:rsidR="004C2585" w:rsidRDefault="004C2585">
      <w:r>
        <w:br w:type="page"/>
      </w:r>
    </w:p>
    <w:tbl>
      <w:tblPr>
        <w:tblW w:w="6400" w:type="dxa"/>
        <w:tblInd w:w="93" w:type="dxa"/>
        <w:tblLook w:val="04A0" w:firstRow="1" w:lastRow="0" w:firstColumn="1" w:lastColumn="0" w:noHBand="0" w:noVBand="1"/>
      </w:tblPr>
      <w:tblGrid>
        <w:gridCol w:w="3280"/>
        <w:gridCol w:w="1200"/>
        <w:gridCol w:w="960"/>
        <w:gridCol w:w="960"/>
      </w:tblGrid>
      <w:tr w:rsidR="009759DC" w:rsidRPr="009759DC" w:rsidTr="009759DC">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color w:val="000000"/>
                <w:sz w:val="18"/>
                <w:szCs w:val="18"/>
                <w:lang w:eastAsia="en-GB"/>
              </w:rPr>
            </w:pPr>
            <w:r w:rsidRPr="009759DC">
              <w:rPr>
                <w:rFonts w:eastAsia="Times New Roman" w:cs="Times New Roman"/>
                <w:color w:val="000000"/>
                <w:sz w:val="18"/>
                <w:szCs w:val="18"/>
                <w:lang w:eastAsia="en-GB"/>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Amber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Green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Clear</w:t>
            </w:r>
          </w:p>
        </w:tc>
      </w:tr>
      <w:tr w:rsidR="009759DC" w:rsidRPr="009759DC" w:rsidTr="009759D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color w:val="000000"/>
                <w:sz w:val="18"/>
                <w:szCs w:val="18"/>
                <w:lang w:eastAsia="en-GB"/>
              </w:rPr>
            </w:pPr>
            <w:r w:rsidRPr="009759DC">
              <w:rPr>
                <w:rFonts w:eastAsia="Times New Roman" w:cs="Times New Roman"/>
                <w:color w:val="000000"/>
                <w:sz w:val="18"/>
                <w:szCs w:val="18"/>
                <w:lang w:eastAsia="en-GB"/>
              </w:rPr>
              <w:t>Soda ash (kg/kg glass)</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0.18</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0.16</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0.47</w:t>
            </w:r>
          </w:p>
        </w:tc>
      </w:tr>
      <w:tr w:rsidR="009759DC" w:rsidRPr="009759DC" w:rsidTr="009759D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6A31D9">
            <w:pPr>
              <w:spacing w:after="0" w:line="240" w:lineRule="auto"/>
              <w:rPr>
                <w:rFonts w:eastAsia="Times New Roman" w:cs="Times New Roman"/>
                <w:color w:val="000000"/>
                <w:sz w:val="18"/>
                <w:szCs w:val="18"/>
                <w:lang w:eastAsia="en-GB"/>
              </w:rPr>
            </w:pPr>
            <w:r w:rsidRPr="009759DC">
              <w:rPr>
                <w:rFonts w:eastAsia="Times New Roman" w:cs="Times New Roman"/>
                <w:color w:val="000000"/>
                <w:sz w:val="18"/>
                <w:szCs w:val="18"/>
                <w:lang w:eastAsia="en-GB"/>
              </w:rPr>
              <w:t>Emission factor (IPCC 200</w:t>
            </w:r>
            <w:r w:rsidR="006A31D9">
              <w:rPr>
                <w:rFonts w:eastAsia="Times New Roman" w:cs="Times New Roman"/>
                <w:color w:val="000000"/>
                <w:sz w:val="18"/>
                <w:szCs w:val="18"/>
                <w:lang w:eastAsia="en-GB"/>
              </w:rPr>
              <w:t>6</w:t>
            </w:r>
            <w:r w:rsidRPr="009759DC">
              <w:rPr>
                <w:rFonts w:eastAsia="Times New Roman" w:cs="Times New Roman"/>
                <w:color w:val="000000"/>
                <w:sz w:val="18"/>
                <w:szCs w:val="18"/>
                <w:lang w:eastAsia="en-GB"/>
              </w:rPr>
              <w:t>)</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0.138</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0.138</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0.138</w:t>
            </w:r>
          </w:p>
        </w:tc>
      </w:tr>
      <w:tr w:rsidR="009759DC" w:rsidRPr="009759DC" w:rsidTr="009759D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Soda ash emissions (kgC/kg glass)</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0.03</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0.02</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0.06</w:t>
            </w:r>
          </w:p>
        </w:tc>
      </w:tr>
      <w:tr w:rsidR="009759DC" w:rsidRPr="009759DC" w:rsidTr="009759D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 </w:t>
            </w:r>
          </w:p>
        </w:tc>
      </w:tr>
      <w:tr w:rsidR="009759DC" w:rsidRPr="009759DC" w:rsidTr="009759D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color w:val="000000"/>
                <w:sz w:val="18"/>
                <w:szCs w:val="18"/>
                <w:lang w:eastAsia="en-GB"/>
              </w:rPr>
            </w:pPr>
            <w:r w:rsidRPr="009759DC">
              <w:rPr>
                <w:rFonts w:eastAsia="Times New Roman" w:cs="Times New Roman"/>
                <w:color w:val="000000"/>
                <w:sz w:val="18"/>
                <w:szCs w:val="18"/>
                <w:lang w:eastAsia="en-GB"/>
              </w:rPr>
              <w:t>Limestone (calcite) (kg/kg glass)</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0.16</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0.01</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0.09</w:t>
            </w:r>
          </w:p>
        </w:tc>
      </w:tr>
      <w:tr w:rsidR="009759DC" w:rsidRPr="009759DC" w:rsidTr="009759D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color w:val="000000"/>
                <w:sz w:val="18"/>
                <w:szCs w:val="18"/>
                <w:lang w:eastAsia="en-GB"/>
              </w:rPr>
            </w:pPr>
            <w:r w:rsidRPr="009759DC">
              <w:rPr>
                <w:rFonts w:eastAsia="Times New Roman" w:cs="Times New Roman"/>
                <w:color w:val="000000"/>
                <w:sz w:val="18"/>
                <w:szCs w:val="18"/>
                <w:lang w:eastAsia="en-GB"/>
              </w:rPr>
              <w:t>Emission factor (Defra 2013)</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0.12</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0.12</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0.12</w:t>
            </w:r>
          </w:p>
        </w:tc>
      </w:tr>
      <w:tr w:rsidR="009759DC" w:rsidRPr="009759DC" w:rsidTr="009759D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Total limestone emissions</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0.02</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0.01</w:t>
            </w:r>
          </w:p>
        </w:tc>
      </w:tr>
      <w:tr w:rsidR="009759DC" w:rsidRPr="009759DC" w:rsidTr="009759DC">
        <w:trPr>
          <w:trHeight w:val="18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 </w:t>
            </w:r>
          </w:p>
        </w:tc>
      </w:tr>
      <w:tr w:rsidR="009759DC" w:rsidRPr="009759DC" w:rsidTr="009759DC">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color w:val="000000"/>
                <w:sz w:val="18"/>
                <w:szCs w:val="18"/>
                <w:lang w:eastAsia="en-GB"/>
              </w:rPr>
            </w:pPr>
            <w:r w:rsidRPr="009759DC">
              <w:rPr>
                <w:rFonts w:eastAsia="Times New Roman" w:cs="Times New Roman"/>
                <w:color w:val="000000"/>
                <w:sz w:val="18"/>
                <w:szCs w:val="18"/>
                <w:lang w:eastAsia="en-GB"/>
              </w:rPr>
              <w:t>Dolomite (kg/kg glass)</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0.0455</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0.04</w:t>
            </w:r>
          </w:p>
        </w:tc>
      </w:tr>
      <w:tr w:rsidR="009759DC" w:rsidRPr="009759DC" w:rsidTr="009759DC">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color w:val="000000"/>
                <w:sz w:val="18"/>
                <w:szCs w:val="18"/>
                <w:lang w:eastAsia="en-GB"/>
              </w:rPr>
            </w:pPr>
            <w:r w:rsidRPr="009759DC">
              <w:rPr>
                <w:rFonts w:eastAsia="Times New Roman" w:cs="Times New Roman"/>
                <w:color w:val="000000"/>
                <w:sz w:val="18"/>
                <w:szCs w:val="18"/>
                <w:lang w:eastAsia="en-GB"/>
              </w:rPr>
              <w:t>Emission factor (Defra 2013)</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0.13</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0.13</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color w:val="000000"/>
                <w:sz w:val="18"/>
                <w:szCs w:val="18"/>
                <w:lang w:eastAsia="en-GB"/>
              </w:rPr>
            </w:pPr>
            <w:r w:rsidRPr="009759DC">
              <w:rPr>
                <w:rFonts w:eastAsia="Times New Roman" w:cs="Times New Roman"/>
                <w:color w:val="000000"/>
                <w:sz w:val="18"/>
                <w:szCs w:val="18"/>
                <w:lang w:eastAsia="en-GB"/>
              </w:rPr>
              <w:t>0.13</w:t>
            </w:r>
          </w:p>
        </w:tc>
      </w:tr>
      <w:tr w:rsidR="009759DC" w:rsidRPr="009759DC" w:rsidTr="009759DC">
        <w:trPr>
          <w:trHeight w:val="31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Total Dolomite emissions</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0.01</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0.01</w:t>
            </w:r>
          </w:p>
        </w:tc>
      </w:tr>
      <w:tr w:rsidR="009759DC" w:rsidRPr="009759DC" w:rsidTr="009759DC">
        <w:trPr>
          <w:trHeight w:val="18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color w:val="000000"/>
                <w:sz w:val="18"/>
                <w:szCs w:val="18"/>
                <w:lang w:eastAsia="en-GB"/>
              </w:rPr>
            </w:pPr>
            <w:r w:rsidRPr="009759DC">
              <w:rPr>
                <w:rFonts w:eastAsia="Times New Roman" w:cs="Times New Roman"/>
                <w:color w:val="000000"/>
                <w:sz w:val="18"/>
                <w:szCs w:val="18"/>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color w:val="000000"/>
                <w:sz w:val="18"/>
                <w:szCs w:val="18"/>
                <w:lang w:eastAsia="en-GB"/>
              </w:rPr>
            </w:pPr>
            <w:r w:rsidRPr="009759DC">
              <w:rPr>
                <w:rFonts w:eastAsia="Times New Roman"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color w:val="000000"/>
                <w:sz w:val="18"/>
                <w:szCs w:val="18"/>
                <w:lang w:eastAsia="en-GB"/>
              </w:rPr>
            </w:pPr>
            <w:r w:rsidRPr="009759DC">
              <w:rPr>
                <w:rFonts w:eastAsia="Times New Roman"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color w:val="000000"/>
                <w:sz w:val="18"/>
                <w:szCs w:val="18"/>
                <w:lang w:eastAsia="en-GB"/>
              </w:rPr>
            </w:pPr>
            <w:r w:rsidRPr="009759DC">
              <w:rPr>
                <w:rFonts w:eastAsia="Times New Roman" w:cs="Times New Roman"/>
                <w:color w:val="000000"/>
                <w:sz w:val="18"/>
                <w:szCs w:val="18"/>
                <w:lang w:eastAsia="en-GB"/>
              </w:rPr>
              <w:t> </w:t>
            </w:r>
          </w:p>
        </w:tc>
      </w:tr>
      <w:tr w:rsidR="009759DC" w:rsidRPr="009759DC" w:rsidTr="009759D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TOTAL EMISSIONS (kgC/kg glass)</w:t>
            </w:r>
          </w:p>
        </w:tc>
        <w:tc>
          <w:tcPr>
            <w:tcW w:w="120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0.05</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0.03</w:t>
            </w:r>
          </w:p>
        </w:tc>
        <w:tc>
          <w:tcPr>
            <w:tcW w:w="960" w:type="dxa"/>
            <w:tcBorders>
              <w:top w:val="nil"/>
              <w:left w:val="nil"/>
              <w:bottom w:val="single" w:sz="4" w:space="0" w:color="auto"/>
              <w:right w:val="single" w:sz="4" w:space="0" w:color="auto"/>
            </w:tcBorders>
            <w:shd w:val="clear" w:color="auto" w:fill="auto"/>
            <w:noWrap/>
            <w:vAlign w:val="bottom"/>
            <w:hideMark/>
          </w:tcPr>
          <w:p w:rsidR="009759DC" w:rsidRPr="009759DC" w:rsidRDefault="009759DC" w:rsidP="009759DC">
            <w:pPr>
              <w:spacing w:after="0" w:line="240" w:lineRule="auto"/>
              <w:jc w:val="right"/>
              <w:rPr>
                <w:rFonts w:eastAsia="Times New Roman" w:cs="Times New Roman"/>
                <w:b/>
                <w:bCs/>
                <w:color w:val="000000"/>
                <w:sz w:val="18"/>
                <w:szCs w:val="18"/>
                <w:lang w:eastAsia="en-GB"/>
              </w:rPr>
            </w:pPr>
            <w:r w:rsidRPr="009759DC">
              <w:rPr>
                <w:rFonts w:eastAsia="Times New Roman" w:cs="Times New Roman"/>
                <w:b/>
                <w:bCs/>
                <w:color w:val="000000"/>
                <w:sz w:val="18"/>
                <w:szCs w:val="18"/>
                <w:lang w:eastAsia="en-GB"/>
              </w:rPr>
              <w:t>0.08</w:t>
            </w:r>
          </w:p>
        </w:tc>
      </w:tr>
    </w:tbl>
    <w:p w:rsidR="009759DC" w:rsidRDefault="009759DC" w:rsidP="004C5173"/>
    <w:p w:rsidR="00743BB5" w:rsidRPr="00743BB5" w:rsidRDefault="004C5173" w:rsidP="004C5173">
      <w:pPr>
        <w:rPr>
          <w:sz w:val="18"/>
          <w:szCs w:val="18"/>
        </w:rPr>
      </w:pPr>
      <w:r w:rsidRPr="008218FD">
        <w:rPr>
          <w:sz w:val="18"/>
          <w:szCs w:val="18"/>
        </w:rPr>
        <w:t xml:space="preserve">Table </w:t>
      </w:r>
      <w:r w:rsidR="00FE7C13">
        <w:rPr>
          <w:sz w:val="18"/>
          <w:szCs w:val="18"/>
        </w:rPr>
        <w:t>5</w:t>
      </w:r>
      <w:r w:rsidR="008808D4">
        <w:rPr>
          <w:sz w:val="18"/>
          <w:szCs w:val="18"/>
        </w:rPr>
        <w:t>2</w:t>
      </w:r>
      <w:r w:rsidRPr="008218FD">
        <w:rPr>
          <w:sz w:val="18"/>
          <w:szCs w:val="18"/>
        </w:rPr>
        <w:t>: Carbon emissions from processing of soda ash, limestone and dolomite per kg glass for different colour glass (data from Envirowise 2008, table 10.a, p.41). (Only the emissions from raw materials that were judged to contribute over 1% of the total raw materials for amber glass (from Envirowise 2008, table 10a) were included in this analysis</w:t>
      </w:r>
      <w:r w:rsidR="00FE4AD5">
        <w:rPr>
          <w:sz w:val="18"/>
          <w:szCs w:val="18"/>
        </w:rPr>
        <w:t>)</w:t>
      </w:r>
    </w:p>
    <w:p w:rsidR="004C5173" w:rsidRPr="008218FD" w:rsidRDefault="00743BB5" w:rsidP="004C5173">
      <w:r>
        <w:t>Amber glass emissions (0.05kgC/kg glass) are more or less the same as the average as the emissions of (0.053kgC/kg glass).The O-I estimate can therefore be assumed to be reasonable representative of amber glass raw material processing emissions.</w:t>
      </w:r>
    </w:p>
    <w:p w:rsidR="004C5173" w:rsidRPr="0024719D" w:rsidRDefault="004C5173" w:rsidP="004C5173">
      <w:pPr>
        <w:rPr>
          <w:i/>
        </w:rPr>
      </w:pPr>
      <w:r w:rsidRPr="0024719D">
        <w:rPr>
          <w:i/>
        </w:rPr>
        <w:t xml:space="preserve">Raw material transport </w:t>
      </w:r>
    </w:p>
    <w:p w:rsidR="004C5173" w:rsidRPr="008218FD" w:rsidRDefault="004C5173" w:rsidP="004C5173">
      <w:r w:rsidRPr="008218FD">
        <w:t>Two estimates were available for raw material transport. The Enviros (2003) estimate is based on glass production in the UK, whereas</w:t>
      </w:r>
      <w:r w:rsidR="009759DC">
        <w:t xml:space="preserve"> the</w:t>
      </w:r>
      <w:r w:rsidRPr="008218FD">
        <w:t xml:space="preserve"> O-I </w:t>
      </w:r>
      <w:r w:rsidR="009759DC">
        <w:t xml:space="preserve">estimate </w:t>
      </w:r>
      <w:r w:rsidRPr="008218FD">
        <w:t>is a European average. However</w:t>
      </w:r>
      <w:r w:rsidR="009759DC">
        <w:t xml:space="preserve"> the </w:t>
      </w:r>
      <w:r w:rsidRPr="008218FD">
        <w:t xml:space="preserve">O-I </w:t>
      </w:r>
      <w:r w:rsidR="009759DC">
        <w:t xml:space="preserve">estimate is </w:t>
      </w:r>
      <w:r w:rsidRPr="008218FD">
        <w:t xml:space="preserve">from the actual manufacturer of the bottle and is more recent. </w:t>
      </w:r>
    </w:p>
    <w:p w:rsidR="004C5173" w:rsidRPr="008218FD" w:rsidRDefault="004C5173" w:rsidP="004C5173">
      <w:r w:rsidRPr="008218FD">
        <w:t>This part of the process is not a significant contributor to the total emissions from the glass bottle, so rather than conducting a sensitivity analysis, an average is taken of the two.</w:t>
      </w:r>
    </w:p>
    <w:tbl>
      <w:tblPr>
        <w:tblStyle w:val="TableGrid"/>
        <w:tblW w:w="0" w:type="auto"/>
        <w:tblLook w:val="04A0" w:firstRow="1" w:lastRow="0" w:firstColumn="1" w:lastColumn="0" w:noHBand="0" w:noVBand="1"/>
      </w:tblPr>
      <w:tblGrid>
        <w:gridCol w:w="1526"/>
        <w:gridCol w:w="1843"/>
        <w:gridCol w:w="1417"/>
      </w:tblGrid>
      <w:tr w:rsidR="004C5173" w:rsidRPr="008218FD" w:rsidTr="00873DAC">
        <w:tc>
          <w:tcPr>
            <w:tcW w:w="1526" w:type="dxa"/>
          </w:tcPr>
          <w:p w:rsidR="004C5173" w:rsidRPr="008218FD" w:rsidRDefault="004C5173" w:rsidP="00873DAC">
            <w:pPr>
              <w:rPr>
                <w:b/>
                <w:sz w:val="18"/>
                <w:szCs w:val="18"/>
              </w:rPr>
            </w:pPr>
            <w:r w:rsidRPr="008218FD">
              <w:rPr>
                <w:b/>
                <w:sz w:val="18"/>
                <w:szCs w:val="18"/>
              </w:rPr>
              <w:t xml:space="preserve">Enviros </w:t>
            </w:r>
          </w:p>
        </w:tc>
        <w:tc>
          <w:tcPr>
            <w:tcW w:w="1843" w:type="dxa"/>
          </w:tcPr>
          <w:p w:rsidR="004C5173" w:rsidRPr="008218FD" w:rsidRDefault="004C5173" w:rsidP="00873DAC">
            <w:pPr>
              <w:rPr>
                <w:b/>
                <w:sz w:val="18"/>
                <w:szCs w:val="18"/>
              </w:rPr>
            </w:pPr>
            <w:r w:rsidRPr="008218FD">
              <w:rPr>
                <w:b/>
                <w:sz w:val="18"/>
                <w:szCs w:val="18"/>
              </w:rPr>
              <w:t>O-I</w:t>
            </w:r>
          </w:p>
        </w:tc>
        <w:tc>
          <w:tcPr>
            <w:tcW w:w="1417" w:type="dxa"/>
          </w:tcPr>
          <w:p w:rsidR="004C5173" w:rsidRPr="008218FD" w:rsidRDefault="004C5173" w:rsidP="00873DAC">
            <w:pPr>
              <w:rPr>
                <w:b/>
                <w:sz w:val="18"/>
                <w:szCs w:val="18"/>
              </w:rPr>
            </w:pPr>
            <w:r w:rsidRPr="008218FD">
              <w:rPr>
                <w:b/>
                <w:sz w:val="18"/>
                <w:szCs w:val="18"/>
              </w:rPr>
              <w:t>Average</w:t>
            </w:r>
          </w:p>
        </w:tc>
      </w:tr>
      <w:tr w:rsidR="004C5173" w:rsidRPr="008218FD" w:rsidTr="00873DAC">
        <w:tc>
          <w:tcPr>
            <w:tcW w:w="1526" w:type="dxa"/>
          </w:tcPr>
          <w:p w:rsidR="004C5173" w:rsidRPr="008218FD" w:rsidRDefault="004C5173" w:rsidP="00873DAC">
            <w:pPr>
              <w:rPr>
                <w:sz w:val="18"/>
                <w:szCs w:val="18"/>
              </w:rPr>
            </w:pPr>
            <w:r w:rsidRPr="008218FD">
              <w:rPr>
                <w:sz w:val="18"/>
                <w:szCs w:val="18"/>
              </w:rPr>
              <w:t>0.006 kgCO</w:t>
            </w:r>
            <w:r w:rsidRPr="008218FD">
              <w:rPr>
                <w:sz w:val="18"/>
                <w:szCs w:val="18"/>
                <w:vertAlign w:val="subscript"/>
              </w:rPr>
              <w:t>2</w:t>
            </w:r>
            <w:r w:rsidRPr="008218FD">
              <w:rPr>
                <w:sz w:val="18"/>
                <w:szCs w:val="18"/>
              </w:rPr>
              <w:t>/kg glass</w:t>
            </w:r>
          </w:p>
        </w:tc>
        <w:tc>
          <w:tcPr>
            <w:tcW w:w="1843" w:type="dxa"/>
          </w:tcPr>
          <w:p w:rsidR="004C5173" w:rsidRPr="008218FD" w:rsidRDefault="004C5173" w:rsidP="00873DAC">
            <w:pPr>
              <w:rPr>
                <w:sz w:val="18"/>
                <w:szCs w:val="18"/>
              </w:rPr>
            </w:pPr>
            <w:r w:rsidRPr="008218FD">
              <w:rPr>
                <w:sz w:val="18"/>
                <w:szCs w:val="18"/>
              </w:rPr>
              <w:t>0.02 kgCO</w:t>
            </w:r>
            <w:r w:rsidRPr="008218FD">
              <w:rPr>
                <w:sz w:val="18"/>
                <w:szCs w:val="18"/>
                <w:vertAlign w:val="subscript"/>
              </w:rPr>
              <w:t>2</w:t>
            </w:r>
            <w:r w:rsidRPr="008218FD">
              <w:rPr>
                <w:sz w:val="18"/>
                <w:szCs w:val="18"/>
              </w:rPr>
              <w:t>/kg glass</w:t>
            </w:r>
          </w:p>
        </w:tc>
        <w:tc>
          <w:tcPr>
            <w:tcW w:w="1417" w:type="dxa"/>
          </w:tcPr>
          <w:p w:rsidR="004C5173" w:rsidRPr="008218FD" w:rsidRDefault="004C5173" w:rsidP="00873DAC">
            <w:pPr>
              <w:rPr>
                <w:sz w:val="18"/>
                <w:szCs w:val="18"/>
              </w:rPr>
            </w:pPr>
            <w:r w:rsidRPr="008218FD">
              <w:rPr>
                <w:sz w:val="18"/>
                <w:szCs w:val="18"/>
              </w:rPr>
              <w:t>0.013 kgCO</w:t>
            </w:r>
            <w:r w:rsidRPr="008218FD">
              <w:rPr>
                <w:sz w:val="18"/>
                <w:szCs w:val="18"/>
                <w:vertAlign w:val="subscript"/>
              </w:rPr>
              <w:t>2</w:t>
            </w:r>
            <w:r w:rsidRPr="008218FD">
              <w:rPr>
                <w:sz w:val="18"/>
                <w:szCs w:val="18"/>
              </w:rPr>
              <w:t>/kg glass</w:t>
            </w:r>
          </w:p>
        </w:tc>
      </w:tr>
    </w:tbl>
    <w:p w:rsidR="004C5173" w:rsidRPr="008218FD" w:rsidRDefault="004C5173" w:rsidP="004C5173"/>
    <w:p w:rsidR="004C5173" w:rsidRPr="008218FD" w:rsidRDefault="004C5173" w:rsidP="004C5173">
      <w:pPr>
        <w:rPr>
          <w:sz w:val="18"/>
          <w:szCs w:val="18"/>
        </w:rPr>
      </w:pPr>
      <w:r w:rsidRPr="008218FD">
        <w:rPr>
          <w:sz w:val="18"/>
          <w:szCs w:val="18"/>
        </w:rPr>
        <w:t xml:space="preserve">Table </w:t>
      </w:r>
      <w:r w:rsidR="00FE7C13">
        <w:rPr>
          <w:sz w:val="18"/>
          <w:szCs w:val="18"/>
        </w:rPr>
        <w:t>5</w:t>
      </w:r>
      <w:r w:rsidR="008808D4">
        <w:rPr>
          <w:sz w:val="18"/>
          <w:szCs w:val="18"/>
        </w:rPr>
        <w:t>3</w:t>
      </w:r>
      <w:r w:rsidRPr="008218FD">
        <w:rPr>
          <w:sz w:val="18"/>
          <w:szCs w:val="18"/>
        </w:rPr>
        <w:t xml:space="preserve">: Average of two data sources for transport of raw materials </w:t>
      </w:r>
    </w:p>
    <w:p w:rsidR="004C5173" w:rsidRPr="0024719D" w:rsidRDefault="004C5173" w:rsidP="004C5173">
      <w:pPr>
        <w:rPr>
          <w:i/>
        </w:rPr>
      </w:pPr>
      <w:r w:rsidRPr="0024719D">
        <w:rPr>
          <w:i/>
        </w:rPr>
        <w:t>Production process</w:t>
      </w:r>
    </w:p>
    <w:p w:rsidR="004C5173" w:rsidRPr="008218FD" w:rsidRDefault="004C5173" w:rsidP="004C5173">
      <w:r w:rsidRPr="008218FD">
        <w:t>In terms of combustion emissions for the production of the glass, the emissions per kilo of amber glass are only around 1% above the average emissions for all types of glass (calculations made using data from Envirowise (2008) table 10a). This would make a difference of 0.00</w:t>
      </w:r>
      <w:r w:rsidR="009759DC">
        <w:t>5</w:t>
      </w:r>
      <w:r w:rsidRPr="008218FD">
        <w:t>kgCO</w:t>
      </w:r>
      <w:r w:rsidRPr="008218FD">
        <w:rPr>
          <w:vertAlign w:val="subscript"/>
        </w:rPr>
        <w:t>2</w:t>
      </w:r>
      <w:r w:rsidRPr="008218FD">
        <w:t>e/kg glass. Since the difference is only very small, and the O-I data is only supplied with two decimal places, the average emissions for manufacturing in the O-I study are used for this study.</w:t>
      </w:r>
    </w:p>
    <w:p w:rsidR="004C5173" w:rsidRPr="008218FD" w:rsidRDefault="004C5173" w:rsidP="004C5173">
      <w:r w:rsidRPr="008218FD">
        <w:t>The estimate in the O-I study for production process assumes the Italian electricity grid is used. Emissions from electricity generation in Italy are lower (0.4</w:t>
      </w:r>
      <w:r w:rsidR="009759DC">
        <w:t>0</w:t>
      </w:r>
      <w:r w:rsidRPr="008218FD">
        <w:t>kgCO</w:t>
      </w:r>
      <w:r w:rsidRPr="008218FD">
        <w:rPr>
          <w:vertAlign w:val="subscript"/>
        </w:rPr>
        <w:t>2</w:t>
      </w:r>
      <w:r w:rsidRPr="008218FD">
        <w:t>e/kWh) than in the UK (0.46kgCO</w:t>
      </w:r>
      <w:r w:rsidRPr="008218FD">
        <w:rPr>
          <w:vertAlign w:val="subscript"/>
        </w:rPr>
        <w:t>2</w:t>
      </w:r>
      <w:r w:rsidRPr="008218FD">
        <w:t>e/kWh) (DECC/Defra 201</w:t>
      </w:r>
      <w:r w:rsidR="00474E38">
        <w:t>3</w:t>
      </w:r>
      <w:r w:rsidRPr="008218FD">
        <w:t xml:space="preserve">) where the bottle used by the Kernel is produced. An adjustment to the data </w:t>
      </w:r>
      <w:r w:rsidR="00CE32FB">
        <w:t>was therefore not</w:t>
      </w:r>
      <w:r w:rsidRPr="008218FD">
        <w:t xml:space="preserve"> made here to take into account the UK electricity grid, because the production process emissions are not broken down into different energy inputs (e.g. electricity and gas) in the O-I study. However, it is likely that the figure for the emissions for the production process is an underestimate for UK production using the UK grid.</w:t>
      </w:r>
    </w:p>
    <w:p w:rsidR="004C5173" w:rsidRPr="0024719D" w:rsidRDefault="004C5173" w:rsidP="004C5173">
      <w:pPr>
        <w:rPr>
          <w:i/>
        </w:rPr>
      </w:pPr>
      <w:r w:rsidRPr="0024719D">
        <w:rPr>
          <w:i/>
        </w:rPr>
        <w:t>Recycled content</w:t>
      </w:r>
    </w:p>
    <w:p w:rsidR="004C5173" w:rsidRPr="008218FD" w:rsidRDefault="004C5173" w:rsidP="004C5173">
      <w:r w:rsidRPr="008218FD">
        <w:t>There are many advantages to using recycled glass in the manufacturing of glass bottles. It avoids the emissions associated with raw material extraction and processing. Also, during the production process (which is responsible for a large percentage of the bottle production emissions (Enviros 2003)), the temperature required to melt the recycled glass is lower than for melting the raw materials (Envirowise 2008). Therefore the greater the recycled content, the lower the production emissions.</w:t>
      </w:r>
    </w:p>
    <w:p w:rsidR="004C5173" w:rsidRPr="008218FD" w:rsidRDefault="004C5173" w:rsidP="004C5173">
      <w:r w:rsidRPr="008218FD">
        <w:t>The recycled content rate for amber glass in the UK was approximately 20% in 2012 – far lower than the 80% recycled content rate for green glass (British Glass 2014)</w:t>
      </w:r>
      <w:r w:rsidRPr="008218FD">
        <w:rPr>
          <w:rStyle w:val="FootnoteReference"/>
        </w:rPr>
        <w:t xml:space="preserve"> </w:t>
      </w:r>
      <w:r w:rsidRPr="008218FD">
        <w:rPr>
          <w:rStyle w:val="FootnoteReference"/>
        </w:rPr>
        <w:footnoteReference w:id="10"/>
      </w:r>
      <w:r w:rsidRPr="008218FD">
        <w:t xml:space="preserve"> and the assumed 47% recycled content rate in the O-I study</w:t>
      </w:r>
      <w:r w:rsidRPr="008218FD">
        <w:rPr>
          <w:rStyle w:val="FootnoteReference"/>
        </w:rPr>
        <w:footnoteReference w:id="11"/>
      </w:r>
      <w:r w:rsidRPr="008218FD">
        <w:t>. Since the manufacturer, O-I, was unable to confirm the recycled content of the amber glass bottle, the UK average of 20%</w:t>
      </w:r>
      <w:r w:rsidR="00743BB5">
        <w:t xml:space="preserve"> recycled content for amber glass</w:t>
      </w:r>
      <w:r w:rsidRPr="008218FD">
        <w:t xml:space="preserve"> is assumed in this study. Adjustments were made to the O-I data to reflect the lower recycled content rate, using the calculation in table </w:t>
      </w:r>
      <w:r w:rsidR="00FE7C13">
        <w:t>5</w:t>
      </w:r>
      <w:r w:rsidR="008808D4">
        <w:t>4</w:t>
      </w:r>
      <w:r w:rsidRPr="008218FD">
        <w:t xml:space="preserve"> below.</w:t>
      </w:r>
    </w:p>
    <w:tbl>
      <w:tblPr>
        <w:tblStyle w:val="TableGrid"/>
        <w:tblW w:w="0" w:type="auto"/>
        <w:tblLook w:val="04A0" w:firstRow="1" w:lastRow="0" w:firstColumn="1" w:lastColumn="0" w:noHBand="0" w:noVBand="1"/>
      </w:tblPr>
      <w:tblGrid>
        <w:gridCol w:w="3652"/>
        <w:gridCol w:w="2410"/>
      </w:tblGrid>
      <w:tr w:rsidR="004C5173" w:rsidRPr="008218FD" w:rsidTr="00873DAC">
        <w:tc>
          <w:tcPr>
            <w:tcW w:w="3652" w:type="dxa"/>
          </w:tcPr>
          <w:p w:rsidR="004C5173" w:rsidRPr="008218FD" w:rsidRDefault="004C5173" w:rsidP="00873DAC">
            <w:pPr>
              <w:rPr>
                <w:sz w:val="18"/>
                <w:szCs w:val="18"/>
              </w:rPr>
            </w:pPr>
            <w:r w:rsidRPr="008218FD">
              <w:rPr>
                <w:sz w:val="18"/>
                <w:szCs w:val="18"/>
              </w:rPr>
              <w:t>Production emissions</w:t>
            </w:r>
            <w:r w:rsidR="00B555E9">
              <w:rPr>
                <w:sz w:val="18"/>
                <w:szCs w:val="18"/>
              </w:rPr>
              <w:t xml:space="preserve"> (kgCO2e/kg glass)</w:t>
            </w:r>
          </w:p>
        </w:tc>
        <w:tc>
          <w:tcPr>
            <w:tcW w:w="2410" w:type="dxa"/>
          </w:tcPr>
          <w:p w:rsidR="004C5173" w:rsidRPr="008218FD" w:rsidRDefault="004C5173" w:rsidP="00873DAC">
            <w:pPr>
              <w:rPr>
                <w:sz w:val="18"/>
                <w:szCs w:val="18"/>
              </w:rPr>
            </w:pPr>
            <w:r w:rsidRPr="008218FD">
              <w:rPr>
                <w:sz w:val="18"/>
                <w:szCs w:val="18"/>
              </w:rPr>
              <w:t>0.45</w:t>
            </w:r>
          </w:p>
        </w:tc>
      </w:tr>
      <w:tr w:rsidR="004C5173" w:rsidRPr="008218FD" w:rsidTr="00873DAC">
        <w:tc>
          <w:tcPr>
            <w:tcW w:w="3652" w:type="dxa"/>
          </w:tcPr>
          <w:p w:rsidR="004C5173" w:rsidRPr="008218FD" w:rsidRDefault="004C5173" w:rsidP="00873DAC">
            <w:pPr>
              <w:rPr>
                <w:rFonts w:ascii="Calibri" w:eastAsia="Times New Roman" w:hAnsi="Calibri" w:cs="Times New Roman"/>
                <w:bCs/>
                <w:color w:val="000000"/>
                <w:sz w:val="18"/>
                <w:szCs w:val="18"/>
                <w:lang w:eastAsia="en-GB"/>
              </w:rPr>
            </w:pPr>
            <w:r w:rsidRPr="008218FD">
              <w:rPr>
                <w:sz w:val="18"/>
                <w:szCs w:val="18"/>
              </w:rPr>
              <w:t>Emissions savings for 47% recycled content (kgCO</w:t>
            </w:r>
            <w:r w:rsidRPr="003402B9">
              <w:rPr>
                <w:sz w:val="18"/>
                <w:szCs w:val="18"/>
                <w:vertAlign w:val="subscript"/>
              </w:rPr>
              <w:t>2</w:t>
            </w:r>
            <w:r w:rsidRPr="008218FD">
              <w:rPr>
                <w:sz w:val="18"/>
                <w:szCs w:val="18"/>
              </w:rPr>
              <w:t>e/kg glass)</w:t>
            </w:r>
            <w:r w:rsidR="009759DC">
              <w:rPr>
                <w:sz w:val="18"/>
                <w:szCs w:val="18"/>
              </w:rPr>
              <w:t xml:space="preserve"> (from O-I)</w:t>
            </w:r>
          </w:p>
        </w:tc>
        <w:tc>
          <w:tcPr>
            <w:tcW w:w="2410" w:type="dxa"/>
          </w:tcPr>
          <w:p w:rsidR="004C5173" w:rsidRPr="008218FD" w:rsidRDefault="004C5173" w:rsidP="00873DAC">
            <w:pPr>
              <w:rPr>
                <w:sz w:val="18"/>
                <w:szCs w:val="18"/>
              </w:rPr>
            </w:pPr>
            <w:r w:rsidRPr="008218FD">
              <w:rPr>
                <w:sz w:val="18"/>
                <w:szCs w:val="18"/>
              </w:rPr>
              <w:t>0.14</w:t>
            </w:r>
          </w:p>
        </w:tc>
      </w:tr>
      <w:tr w:rsidR="004C5173" w:rsidRPr="009759DC" w:rsidTr="00873DAC">
        <w:tc>
          <w:tcPr>
            <w:tcW w:w="3652" w:type="dxa"/>
          </w:tcPr>
          <w:p w:rsidR="004C5173" w:rsidRPr="009759DC" w:rsidRDefault="004C5173" w:rsidP="00873DAC">
            <w:pPr>
              <w:rPr>
                <w:sz w:val="18"/>
                <w:szCs w:val="18"/>
              </w:rPr>
            </w:pPr>
            <w:r w:rsidRPr="009759DC">
              <w:rPr>
                <w:sz w:val="18"/>
                <w:szCs w:val="18"/>
              </w:rPr>
              <w:t>Emissions savings for 20% recycled content rate (kgCO</w:t>
            </w:r>
            <w:r w:rsidRPr="003402B9">
              <w:rPr>
                <w:sz w:val="18"/>
                <w:szCs w:val="18"/>
                <w:vertAlign w:val="subscript"/>
              </w:rPr>
              <w:t>2</w:t>
            </w:r>
            <w:r w:rsidRPr="009759DC">
              <w:rPr>
                <w:sz w:val="18"/>
                <w:szCs w:val="18"/>
              </w:rPr>
              <w:t>e/kg glass)</w:t>
            </w:r>
          </w:p>
        </w:tc>
        <w:tc>
          <w:tcPr>
            <w:tcW w:w="2410" w:type="dxa"/>
          </w:tcPr>
          <w:p w:rsidR="004C5173" w:rsidRPr="009759DC" w:rsidRDefault="004C5173" w:rsidP="00873DAC">
            <w:pPr>
              <w:rPr>
                <w:sz w:val="18"/>
                <w:szCs w:val="18"/>
              </w:rPr>
            </w:pPr>
            <w:r w:rsidRPr="009759DC">
              <w:rPr>
                <w:sz w:val="18"/>
                <w:szCs w:val="18"/>
              </w:rPr>
              <w:t>0.06</w:t>
            </w:r>
          </w:p>
        </w:tc>
      </w:tr>
    </w:tbl>
    <w:p w:rsidR="004C5173" w:rsidRPr="008218FD" w:rsidRDefault="004C5173" w:rsidP="004C5173"/>
    <w:p w:rsidR="004C5173" w:rsidRDefault="004C5173" w:rsidP="004C5173">
      <w:pPr>
        <w:rPr>
          <w:sz w:val="18"/>
          <w:szCs w:val="18"/>
        </w:rPr>
      </w:pPr>
      <w:r w:rsidRPr="008218FD">
        <w:rPr>
          <w:sz w:val="18"/>
          <w:szCs w:val="18"/>
        </w:rPr>
        <w:t xml:space="preserve">Table </w:t>
      </w:r>
      <w:r w:rsidR="00FE7C13">
        <w:rPr>
          <w:sz w:val="18"/>
          <w:szCs w:val="18"/>
        </w:rPr>
        <w:t>5</w:t>
      </w:r>
      <w:r w:rsidR="008808D4">
        <w:rPr>
          <w:sz w:val="18"/>
          <w:szCs w:val="18"/>
        </w:rPr>
        <w:t>4</w:t>
      </w:r>
      <w:r w:rsidRPr="008218FD">
        <w:rPr>
          <w:sz w:val="18"/>
          <w:szCs w:val="18"/>
        </w:rPr>
        <w:t>: Calculation of emissio</w:t>
      </w:r>
      <w:r w:rsidR="00B555E9">
        <w:rPr>
          <w:sz w:val="18"/>
          <w:szCs w:val="18"/>
        </w:rPr>
        <w:t>ns savings 20% recycled content, based on O-I data</w:t>
      </w:r>
    </w:p>
    <w:p w:rsidR="00545748" w:rsidRDefault="00CE32FB" w:rsidP="004C5173">
      <w:r>
        <w:t>As shown in table 5</w:t>
      </w:r>
      <w:r w:rsidR="008808D4">
        <w:t>5</w:t>
      </w:r>
      <w:r>
        <w:t xml:space="preserve"> below, p</w:t>
      </w:r>
      <w:r w:rsidR="00545748">
        <w:t>er functional unit (60.3kg glass), a bottle with 20% recycled content has production emissions that are 4.82kgCO</w:t>
      </w:r>
      <w:r w:rsidR="00545748" w:rsidRPr="003402B9">
        <w:rPr>
          <w:vertAlign w:val="subscript"/>
        </w:rPr>
        <w:t>2</w:t>
      </w:r>
      <w:r w:rsidR="00545748">
        <w:t>e higher per functional unit compared to a bottle with 47% recycled content.</w:t>
      </w:r>
    </w:p>
    <w:tbl>
      <w:tblPr>
        <w:tblW w:w="4920" w:type="dxa"/>
        <w:tblInd w:w="93" w:type="dxa"/>
        <w:tblLook w:val="04A0" w:firstRow="1" w:lastRow="0" w:firstColumn="1" w:lastColumn="0" w:noHBand="0" w:noVBand="1"/>
      </w:tblPr>
      <w:tblGrid>
        <w:gridCol w:w="2740"/>
        <w:gridCol w:w="1220"/>
        <w:gridCol w:w="1034"/>
      </w:tblGrid>
      <w:tr w:rsidR="00545748" w:rsidRPr="00545748" w:rsidTr="00545748">
        <w:trPr>
          <w:trHeight w:val="49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748" w:rsidRPr="00545748" w:rsidRDefault="00545748" w:rsidP="00545748">
            <w:pPr>
              <w:spacing w:after="0" w:line="240" w:lineRule="auto"/>
              <w:rPr>
                <w:rFonts w:ascii="Calibri" w:eastAsia="Times New Roman" w:hAnsi="Calibri" w:cs="Times New Roman"/>
                <w:color w:val="000000"/>
                <w:lang w:eastAsia="en-GB"/>
              </w:rPr>
            </w:pPr>
            <w:r w:rsidRPr="00545748">
              <w:rPr>
                <w:rFonts w:ascii="Calibri" w:eastAsia="Times New Roman" w:hAnsi="Calibri" w:cs="Times New Roman"/>
                <w:color w:val="000000"/>
                <w:lang w:eastAsia="en-GB"/>
              </w:rPr>
              <w:t>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545748" w:rsidRPr="00545748" w:rsidRDefault="00545748" w:rsidP="00545748">
            <w:pPr>
              <w:spacing w:after="0" w:line="240" w:lineRule="auto"/>
              <w:rPr>
                <w:rFonts w:ascii="Calibri" w:eastAsia="Times New Roman" w:hAnsi="Calibri" w:cs="Times New Roman"/>
                <w:b/>
                <w:bCs/>
                <w:color w:val="000000"/>
                <w:sz w:val="18"/>
                <w:szCs w:val="18"/>
                <w:lang w:eastAsia="en-GB"/>
              </w:rPr>
            </w:pPr>
            <w:r w:rsidRPr="00545748">
              <w:rPr>
                <w:rFonts w:ascii="Calibri" w:eastAsia="Times New Roman" w:hAnsi="Calibri" w:cs="Times New Roman"/>
                <w:b/>
                <w:bCs/>
                <w:color w:val="000000"/>
                <w:sz w:val="18"/>
                <w:szCs w:val="18"/>
                <w:lang w:eastAsia="en-GB"/>
              </w:rPr>
              <w:t>kgCO</w:t>
            </w:r>
            <w:r w:rsidRPr="003402B9">
              <w:rPr>
                <w:rFonts w:ascii="Calibri" w:eastAsia="Times New Roman" w:hAnsi="Calibri" w:cs="Times New Roman"/>
                <w:b/>
                <w:bCs/>
                <w:color w:val="000000"/>
                <w:sz w:val="18"/>
                <w:szCs w:val="18"/>
                <w:vertAlign w:val="subscript"/>
                <w:lang w:eastAsia="en-GB"/>
              </w:rPr>
              <w:t>2</w:t>
            </w:r>
            <w:r w:rsidRPr="00545748">
              <w:rPr>
                <w:rFonts w:ascii="Calibri" w:eastAsia="Times New Roman" w:hAnsi="Calibri" w:cs="Times New Roman"/>
                <w:b/>
                <w:bCs/>
                <w:color w:val="000000"/>
                <w:sz w:val="18"/>
                <w:szCs w:val="18"/>
                <w:lang w:eastAsia="en-GB"/>
              </w:rPr>
              <w:t>e/kg glass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45748" w:rsidRPr="00545748" w:rsidRDefault="00545748" w:rsidP="00545748">
            <w:pPr>
              <w:spacing w:after="0" w:line="240" w:lineRule="auto"/>
              <w:rPr>
                <w:rFonts w:ascii="Calibri" w:eastAsia="Times New Roman" w:hAnsi="Calibri" w:cs="Times New Roman"/>
                <w:b/>
                <w:bCs/>
                <w:color w:val="000000"/>
                <w:sz w:val="18"/>
                <w:szCs w:val="18"/>
                <w:lang w:eastAsia="en-GB"/>
              </w:rPr>
            </w:pPr>
            <w:r w:rsidRPr="00545748">
              <w:rPr>
                <w:rFonts w:ascii="Calibri" w:eastAsia="Times New Roman" w:hAnsi="Calibri" w:cs="Times New Roman"/>
                <w:b/>
                <w:bCs/>
                <w:color w:val="000000"/>
                <w:sz w:val="18"/>
                <w:szCs w:val="18"/>
                <w:lang w:eastAsia="en-GB"/>
              </w:rPr>
              <w:t>kgCO</w:t>
            </w:r>
            <w:r w:rsidRPr="003402B9">
              <w:rPr>
                <w:rFonts w:ascii="Calibri" w:eastAsia="Times New Roman" w:hAnsi="Calibri" w:cs="Times New Roman"/>
                <w:b/>
                <w:bCs/>
                <w:color w:val="000000"/>
                <w:sz w:val="18"/>
                <w:szCs w:val="18"/>
                <w:vertAlign w:val="subscript"/>
                <w:lang w:eastAsia="en-GB"/>
              </w:rPr>
              <w:t>2</w:t>
            </w:r>
            <w:r w:rsidRPr="00545748">
              <w:rPr>
                <w:rFonts w:ascii="Calibri" w:eastAsia="Times New Roman" w:hAnsi="Calibri" w:cs="Times New Roman"/>
                <w:b/>
                <w:bCs/>
                <w:color w:val="000000"/>
                <w:sz w:val="18"/>
                <w:szCs w:val="18"/>
                <w:lang w:eastAsia="en-GB"/>
              </w:rPr>
              <w:t>e/FU</w:t>
            </w:r>
          </w:p>
        </w:tc>
      </w:tr>
      <w:tr w:rsidR="00545748" w:rsidRPr="00545748" w:rsidTr="00545748">
        <w:trPr>
          <w:trHeight w:val="480"/>
        </w:trPr>
        <w:tc>
          <w:tcPr>
            <w:tcW w:w="2740" w:type="dxa"/>
            <w:tcBorders>
              <w:top w:val="nil"/>
              <w:left w:val="single" w:sz="4" w:space="0" w:color="auto"/>
              <w:bottom w:val="single" w:sz="4" w:space="0" w:color="auto"/>
              <w:right w:val="single" w:sz="4" w:space="0" w:color="auto"/>
            </w:tcBorders>
            <w:shd w:val="clear" w:color="auto" w:fill="auto"/>
            <w:hideMark/>
          </w:tcPr>
          <w:p w:rsidR="00545748" w:rsidRPr="00545748" w:rsidRDefault="00545748" w:rsidP="00545748">
            <w:pPr>
              <w:spacing w:after="0" w:line="240" w:lineRule="auto"/>
              <w:rPr>
                <w:rFonts w:ascii="Calibri" w:eastAsia="Times New Roman" w:hAnsi="Calibri" w:cs="Times New Roman"/>
                <w:color w:val="000000"/>
                <w:sz w:val="18"/>
                <w:szCs w:val="18"/>
                <w:lang w:eastAsia="en-GB"/>
              </w:rPr>
            </w:pPr>
            <w:r w:rsidRPr="00545748">
              <w:rPr>
                <w:rFonts w:ascii="Calibri" w:eastAsia="Times New Roman" w:hAnsi="Calibri" w:cs="Times New Roman"/>
                <w:color w:val="000000"/>
                <w:sz w:val="18"/>
                <w:szCs w:val="18"/>
                <w:lang w:eastAsia="en-GB"/>
              </w:rPr>
              <w:t>Production emissions 47% recycled content</w:t>
            </w:r>
          </w:p>
        </w:tc>
        <w:tc>
          <w:tcPr>
            <w:tcW w:w="1220" w:type="dxa"/>
            <w:tcBorders>
              <w:top w:val="nil"/>
              <w:left w:val="nil"/>
              <w:bottom w:val="single" w:sz="4" w:space="0" w:color="auto"/>
              <w:right w:val="single" w:sz="4" w:space="0" w:color="auto"/>
            </w:tcBorders>
            <w:shd w:val="clear" w:color="auto" w:fill="auto"/>
            <w:noWrap/>
            <w:vAlign w:val="bottom"/>
            <w:hideMark/>
          </w:tcPr>
          <w:p w:rsidR="00545748" w:rsidRPr="00545748" w:rsidRDefault="00545748" w:rsidP="00545748">
            <w:pPr>
              <w:spacing w:after="0" w:line="240" w:lineRule="auto"/>
              <w:jc w:val="right"/>
              <w:rPr>
                <w:rFonts w:ascii="Calibri" w:eastAsia="Times New Roman" w:hAnsi="Calibri" w:cs="Times New Roman"/>
                <w:color w:val="000000"/>
                <w:sz w:val="18"/>
                <w:szCs w:val="18"/>
                <w:lang w:eastAsia="en-GB"/>
              </w:rPr>
            </w:pPr>
            <w:r w:rsidRPr="00545748">
              <w:rPr>
                <w:rFonts w:ascii="Calibri" w:eastAsia="Times New Roman" w:hAnsi="Calibri" w:cs="Times New Roman"/>
                <w:color w:val="000000"/>
                <w:sz w:val="18"/>
                <w:szCs w:val="18"/>
                <w:lang w:eastAsia="en-GB"/>
              </w:rPr>
              <w:t>0.31</w:t>
            </w:r>
          </w:p>
        </w:tc>
        <w:tc>
          <w:tcPr>
            <w:tcW w:w="960" w:type="dxa"/>
            <w:tcBorders>
              <w:top w:val="nil"/>
              <w:left w:val="nil"/>
              <w:bottom w:val="single" w:sz="4" w:space="0" w:color="auto"/>
              <w:right w:val="single" w:sz="4" w:space="0" w:color="auto"/>
            </w:tcBorders>
            <w:shd w:val="clear" w:color="auto" w:fill="auto"/>
            <w:noWrap/>
            <w:vAlign w:val="bottom"/>
            <w:hideMark/>
          </w:tcPr>
          <w:p w:rsidR="00545748" w:rsidRPr="00545748" w:rsidRDefault="00545748" w:rsidP="00545748">
            <w:pPr>
              <w:spacing w:after="0" w:line="240" w:lineRule="auto"/>
              <w:jc w:val="right"/>
              <w:rPr>
                <w:rFonts w:ascii="Calibri" w:eastAsia="Times New Roman" w:hAnsi="Calibri" w:cs="Times New Roman"/>
                <w:color w:val="000000"/>
                <w:sz w:val="18"/>
                <w:szCs w:val="18"/>
                <w:lang w:eastAsia="en-GB"/>
              </w:rPr>
            </w:pPr>
            <w:r w:rsidRPr="00545748">
              <w:rPr>
                <w:rFonts w:ascii="Calibri" w:eastAsia="Times New Roman" w:hAnsi="Calibri" w:cs="Times New Roman"/>
                <w:color w:val="000000"/>
                <w:sz w:val="18"/>
                <w:szCs w:val="18"/>
                <w:lang w:eastAsia="en-GB"/>
              </w:rPr>
              <w:t>18.69</w:t>
            </w:r>
          </w:p>
        </w:tc>
      </w:tr>
      <w:tr w:rsidR="00545748" w:rsidRPr="00545748" w:rsidTr="00545748">
        <w:trPr>
          <w:trHeight w:val="480"/>
        </w:trPr>
        <w:tc>
          <w:tcPr>
            <w:tcW w:w="2740" w:type="dxa"/>
            <w:tcBorders>
              <w:top w:val="nil"/>
              <w:left w:val="single" w:sz="4" w:space="0" w:color="auto"/>
              <w:bottom w:val="single" w:sz="4" w:space="0" w:color="auto"/>
              <w:right w:val="single" w:sz="4" w:space="0" w:color="auto"/>
            </w:tcBorders>
            <w:shd w:val="clear" w:color="auto" w:fill="auto"/>
            <w:hideMark/>
          </w:tcPr>
          <w:p w:rsidR="00545748" w:rsidRPr="00545748" w:rsidRDefault="00545748" w:rsidP="00545748">
            <w:pPr>
              <w:spacing w:after="0" w:line="240" w:lineRule="auto"/>
              <w:rPr>
                <w:rFonts w:ascii="Calibri" w:eastAsia="Times New Roman" w:hAnsi="Calibri" w:cs="Times New Roman"/>
                <w:color w:val="000000"/>
                <w:sz w:val="18"/>
                <w:szCs w:val="18"/>
                <w:lang w:eastAsia="en-GB"/>
              </w:rPr>
            </w:pPr>
            <w:r w:rsidRPr="00545748">
              <w:rPr>
                <w:rFonts w:ascii="Calibri" w:eastAsia="Times New Roman" w:hAnsi="Calibri" w:cs="Times New Roman"/>
                <w:color w:val="000000"/>
                <w:sz w:val="18"/>
                <w:szCs w:val="18"/>
                <w:lang w:eastAsia="en-GB"/>
              </w:rPr>
              <w:t>Production emissions 20% recycled content</w:t>
            </w:r>
          </w:p>
        </w:tc>
        <w:tc>
          <w:tcPr>
            <w:tcW w:w="1220" w:type="dxa"/>
            <w:tcBorders>
              <w:top w:val="nil"/>
              <w:left w:val="nil"/>
              <w:bottom w:val="single" w:sz="4" w:space="0" w:color="auto"/>
              <w:right w:val="single" w:sz="4" w:space="0" w:color="auto"/>
            </w:tcBorders>
            <w:shd w:val="clear" w:color="auto" w:fill="auto"/>
            <w:noWrap/>
            <w:vAlign w:val="bottom"/>
            <w:hideMark/>
          </w:tcPr>
          <w:p w:rsidR="00545748" w:rsidRPr="00545748" w:rsidRDefault="00545748" w:rsidP="00545748">
            <w:pPr>
              <w:spacing w:after="0" w:line="240" w:lineRule="auto"/>
              <w:jc w:val="right"/>
              <w:rPr>
                <w:rFonts w:ascii="Calibri" w:eastAsia="Times New Roman" w:hAnsi="Calibri" w:cs="Times New Roman"/>
                <w:color w:val="000000"/>
                <w:sz w:val="18"/>
                <w:szCs w:val="18"/>
                <w:lang w:eastAsia="en-GB"/>
              </w:rPr>
            </w:pPr>
            <w:r w:rsidRPr="00545748">
              <w:rPr>
                <w:rFonts w:ascii="Calibri" w:eastAsia="Times New Roman" w:hAnsi="Calibri" w:cs="Times New Roman"/>
                <w:color w:val="000000"/>
                <w:sz w:val="18"/>
                <w:szCs w:val="18"/>
                <w:lang w:eastAsia="en-GB"/>
              </w:rPr>
              <w:t>0.45</w:t>
            </w:r>
          </w:p>
        </w:tc>
        <w:tc>
          <w:tcPr>
            <w:tcW w:w="960" w:type="dxa"/>
            <w:tcBorders>
              <w:top w:val="nil"/>
              <w:left w:val="nil"/>
              <w:bottom w:val="single" w:sz="4" w:space="0" w:color="auto"/>
              <w:right w:val="single" w:sz="4" w:space="0" w:color="auto"/>
            </w:tcBorders>
            <w:shd w:val="clear" w:color="auto" w:fill="auto"/>
            <w:noWrap/>
            <w:vAlign w:val="bottom"/>
            <w:hideMark/>
          </w:tcPr>
          <w:p w:rsidR="00545748" w:rsidRPr="00545748" w:rsidRDefault="00545748" w:rsidP="00545748">
            <w:pPr>
              <w:spacing w:after="0" w:line="240" w:lineRule="auto"/>
              <w:jc w:val="right"/>
              <w:rPr>
                <w:rFonts w:ascii="Calibri" w:eastAsia="Times New Roman" w:hAnsi="Calibri" w:cs="Times New Roman"/>
                <w:color w:val="000000"/>
                <w:sz w:val="18"/>
                <w:szCs w:val="18"/>
                <w:lang w:eastAsia="en-GB"/>
              </w:rPr>
            </w:pPr>
            <w:r w:rsidRPr="00545748">
              <w:rPr>
                <w:rFonts w:ascii="Calibri" w:eastAsia="Times New Roman" w:hAnsi="Calibri" w:cs="Times New Roman"/>
                <w:color w:val="000000"/>
                <w:sz w:val="18"/>
                <w:szCs w:val="18"/>
                <w:lang w:eastAsia="en-GB"/>
              </w:rPr>
              <w:t>23.52</w:t>
            </w:r>
          </w:p>
        </w:tc>
      </w:tr>
      <w:tr w:rsidR="00545748" w:rsidRPr="00545748" w:rsidTr="00545748">
        <w:trPr>
          <w:trHeight w:val="300"/>
        </w:trPr>
        <w:tc>
          <w:tcPr>
            <w:tcW w:w="2740" w:type="dxa"/>
            <w:tcBorders>
              <w:top w:val="nil"/>
              <w:left w:val="single" w:sz="4" w:space="0" w:color="auto"/>
              <w:bottom w:val="single" w:sz="4" w:space="0" w:color="auto"/>
              <w:right w:val="single" w:sz="4" w:space="0" w:color="auto"/>
            </w:tcBorders>
            <w:shd w:val="clear" w:color="auto" w:fill="auto"/>
            <w:hideMark/>
          </w:tcPr>
          <w:p w:rsidR="00545748" w:rsidRPr="00545748" w:rsidRDefault="00545748" w:rsidP="00545748">
            <w:pPr>
              <w:spacing w:after="0" w:line="240" w:lineRule="auto"/>
              <w:rPr>
                <w:rFonts w:ascii="Calibri" w:eastAsia="Times New Roman" w:hAnsi="Calibri" w:cs="Times New Roman"/>
                <w:b/>
                <w:bCs/>
                <w:color w:val="000000"/>
                <w:sz w:val="18"/>
                <w:szCs w:val="18"/>
                <w:lang w:eastAsia="en-GB"/>
              </w:rPr>
            </w:pPr>
            <w:r w:rsidRPr="00545748">
              <w:rPr>
                <w:rFonts w:ascii="Calibri" w:eastAsia="Times New Roman" w:hAnsi="Calibri" w:cs="Times New Roman"/>
                <w:b/>
                <w:bCs/>
                <w:color w:val="000000"/>
                <w:sz w:val="18"/>
                <w:szCs w:val="18"/>
                <w:lang w:eastAsia="en-GB"/>
              </w:rPr>
              <w:t>Difference</w:t>
            </w:r>
          </w:p>
        </w:tc>
        <w:tc>
          <w:tcPr>
            <w:tcW w:w="1220" w:type="dxa"/>
            <w:tcBorders>
              <w:top w:val="nil"/>
              <w:left w:val="nil"/>
              <w:bottom w:val="single" w:sz="4" w:space="0" w:color="auto"/>
              <w:right w:val="single" w:sz="4" w:space="0" w:color="auto"/>
            </w:tcBorders>
            <w:shd w:val="clear" w:color="auto" w:fill="auto"/>
            <w:noWrap/>
            <w:vAlign w:val="bottom"/>
            <w:hideMark/>
          </w:tcPr>
          <w:p w:rsidR="00545748" w:rsidRPr="00545748" w:rsidRDefault="00545748" w:rsidP="00545748">
            <w:pPr>
              <w:spacing w:after="0" w:line="240" w:lineRule="auto"/>
              <w:jc w:val="right"/>
              <w:rPr>
                <w:rFonts w:ascii="Calibri" w:eastAsia="Times New Roman" w:hAnsi="Calibri" w:cs="Times New Roman"/>
                <w:b/>
                <w:bCs/>
                <w:color w:val="000000"/>
                <w:sz w:val="18"/>
                <w:szCs w:val="18"/>
                <w:lang w:eastAsia="en-GB"/>
              </w:rPr>
            </w:pPr>
            <w:r w:rsidRPr="00545748">
              <w:rPr>
                <w:rFonts w:ascii="Calibri" w:eastAsia="Times New Roman" w:hAnsi="Calibri" w:cs="Times New Roman"/>
                <w:b/>
                <w:bCs/>
                <w:color w:val="000000"/>
                <w:sz w:val="18"/>
                <w:szCs w:val="18"/>
                <w:lang w:eastAsia="en-GB"/>
              </w:rPr>
              <w:t>0.14</w:t>
            </w:r>
          </w:p>
        </w:tc>
        <w:tc>
          <w:tcPr>
            <w:tcW w:w="960" w:type="dxa"/>
            <w:tcBorders>
              <w:top w:val="nil"/>
              <w:left w:val="nil"/>
              <w:bottom w:val="single" w:sz="4" w:space="0" w:color="auto"/>
              <w:right w:val="single" w:sz="4" w:space="0" w:color="auto"/>
            </w:tcBorders>
            <w:shd w:val="clear" w:color="auto" w:fill="auto"/>
            <w:noWrap/>
            <w:vAlign w:val="bottom"/>
            <w:hideMark/>
          </w:tcPr>
          <w:p w:rsidR="00545748" w:rsidRPr="00545748" w:rsidRDefault="00545748" w:rsidP="00545748">
            <w:pPr>
              <w:spacing w:after="0" w:line="240" w:lineRule="auto"/>
              <w:jc w:val="right"/>
              <w:rPr>
                <w:rFonts w:ascii="Calibri" w:eastAsia="Times New Roman" w:hAnsi="Calibri" w:cs="Times New Roman"/>
                <w:b/>
                <w:bCs/>
                <w:color w:val="000000"/>
                <w:sz w:val="18"/>
                <w:szCs w:val="18"/>
                <w:lang w:eastAsia="en-GB"/>
              </w:rPr>
            </w:pPr>
            <w:r w:rsidRPr="00545748">
              <w:rPr>
                <w:rFonts w:ascii="Calibri" w:eastAsia="Times New Roman" w:hAnsi="Calibri" w:cs="Times New Roman"/>
                <w:b/>
                <w:bCs/>
                <w:color w:val="000000"/>
                <w:sz w:val="18"/>
                <w:szCs w:val="18"/>
                <w:lang w:eastAsia="en-GB"/>
              </w:rPr>
              <w:t>4.82</w:t>
            </w:r>
          </w:p>
        </w:tc>
      </w:tr>
    </w:tbl>
    <w:p w:rsidR="00545748" w:rsidRDefault="00545748" w:rsidP="004C5173"/>
    <w:p w:rsidR="00CE32FB" w:rsidRPr="00CE32FB" w:rsidRDefault="00CE32FB" w:rsidP="004C5173">
      <w:pPr>
        <w:rPr>
          <w:sz w:val="18"/>
          <w:szCs w:val="18"/>
        </w:rPr>
      </w:pPr>
      <w:r w:rsidRPr="00CE32FB">
        <w:rPr>
          <w:sz w:val="18"/>
          <w:szCs w:val="18"/>
        </w:rPr>
        <w:t>Table 5</w:t>
      </w:r>
      <w:r w:rsidR="008808D4">
        <w:rPr>
          <w:sz w:val="18"/>
          <w:szCs w:val="18"/>
        </w:rPr>
        <w:t>5</w:t>
      </w:r>
      <w:r w:rsidRPr="00CE32FB">
        <w:rPr>
          <w:sz w:val="18"/>
          <w:szCs w:val="18"/>
        </w:rPr>
        <w:t xml:space="preserve">: Calculation of </w:t>
      </w:r>
      <w:r w:rsidR="00B555E9">
        <w:rPr>
          <w:sz w:val="18"/>
          <w:szCs w:val="18"/>
        </w:rPr>
        <w:t xml:space="preserve">difference in </w:t>
      </w:r>
      <w:r w:rsidRPr="00CE32FB">
        <w:rPr>
          <w:sz w:val="18"/>
          <w:szCs w:val="18"/>
        </w:rPr>
        <w:t xml:space="preserve">production emissions </w:t>
      </w:r>
      <w:r w:rsidR="00B555E9">
        <w:rPr>
          <w:sz w:val="18"/>
          <w:szCs w:val="18"/>
        </w:rPr>
        <w:t>between</w:t>
      </w:r>
      <w:r w:rsidRPr="00CE32FB">
        <w:rPr>
          <w:sz w:val="18"/>
          <w:szCs w:val="18"/>
        </w:rPr>
        <w:t xml:space="preserve"> </w:t>
      </w:r>
      <w:r w:rsidR="00B555E9">
        <w:rPr>
          <w:sz w:val="18"/>
          <w:szCs w:val="18"/>
        </w:rPr>
        <w:t xml:space="preserve">47% and </w:t>
      </w:r>
      <w:r w:rsidRPr="00CE32FB">
        <w:rPr>
          <w:sz w:val="18"/>
          <w:szCs w:val="18"/>
        </w:rPr>
        <w:t>20% recycled content</w:t>
      </w:r>
      <w:r w:rsidR="00B555E9">
        <w:rPr>
          <w:sz w:val="18"/>
          <w:szCs w:val="18"/>
        </w:rPr>
        <w:t xml:space="preserve"> rates</w:t>
      </w:r>
    </w:p>
    <w:p w:rsidR="004C2585" w:rsidRDefault="004C2585">
      <w:pPr>
        <w:rPr>
          <w:b/>
        </w:rPr>
      </w:pPr>
      <w:r>
        <w:rPr>
          <w:b/>
        </w:rPr>
        <w:br w:type="page"/>
      </w:r>
    </w:p>
    <w:p w:rsidR="004C5173" w:rsidRPr="008218FD" w:rsidRDefault="00EF619E" w:rsidP="004C5173">
      <w:pPr>
        <w:rPr>
          <w:b/>
        </w:rPr>
      </w:pPr>
      <w:r w:rsidRPr="008218FD">
        <w:rPr>
          <w:b/>
        </w:rPr>
        <w:t xml:space="preserve">5.5.3 </w:t>
      </w:r>
      <w:r w:rsidR="004C5173" w:rsidRPr="008218FD">
        <w:rPr>
          <w:b/>
        </w:rPr>
        <w:t>Transit packaging for glass bottles</w:t>
      </w:r>
    </w:p>
    <w:p w:rsidR="004C5173" w:rsidRPr="008218FD" w:rsidRDefault="004C5173" w:rsidP="004C5173">
      <w:r w:rsidRPr="008218FD">
        <w:t xml:space="preserve">Sources of emission factors are listed in table </w:t>
      </w:r>
      <w:r w:rsidR="00FE7C13">
        <w:t>5</w:t>
      </w:r>
      <w:r w:rsidR="008808D4">
        <w:t>6</w:t>
      </w:r>
      <w:r w:rsidRPr="008218FD">
        <w:t xml:space="preserve"> below.</w:t>
      </w:r>
    </w:p>
    <w:tbl>
      <w:tblPr>
        <w:tblW w:w="8134" w:type="dxa"/>
        <w:tblInd w:w="93" w:type="dxa"/>
        <w:tblLook w:val="04A0" w:firstRow="1" w:lastRow="0" w:firstColumn="1" w:lastColumn="0" w:noHBand="0" w:noVBand="1"/>
      </w:tblPr>
      <w:tblGrid>
        <w:gridCol w:w="1840"/>
        <w:gridCol w:w="1840"/>
        <w:gridCol w:w="1474"/>
        <w:gridCol w:w="1380"/>
        <w:gridCol w:w="1600"/>
      </w:tblGrid>
      <w:tr w:rsidR="004C5173" w:rsidRPr="008218FD" w:rsidTr="00873DAC">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Packaging type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Source</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Source type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Transparent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Peer reviewed?</w:t>
            </w:r>
          </w:p>
        </w:tc>
      </w:tr>
      <w:tr w:rsidR="004C5173" w:rsidRPr="008218FD" w:rsidTr="00873DA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Wood pallet</w:t>
            </w:r>
          </w:p>
        </w:tc>
        <w:tc>
          <w:tcPr>
            <w:tcW w:w="184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Anil (2010)</w:t>
            </w:r>
          </w:p>
        </w:tc>
        <w:tc>
          <w:tcPr>
            <w:tcW w:w="1474"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LCA - student thesis</w:t>
            </w:r>
          </w:p>
        </w:tc>
        <w:tc>
          <w:tcPr>
            <w:tcW w:w="138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c>
          <w:tcPr>
            <w:tcW w:w="16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No</w:t>
            </w:r>
          </w:p>
        </w:tc>
      </w:tr>
      <w:tr w:rsidR="004C5173" w:rsidRPr="008218FD" w:rsidTr="00873DA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Plastic wrap</w:t>
            </w:r>
          </w:p>
        </w:tc>
        <w:tc>
          <w:tcPr>
            <w:tcW w:w="184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Plastics Europe (2013)</w:t>
            </w:r>
          </w:p>
        </w:tc>
        <w:tc>
          <w:tcPr>
            <w:tcW w:w="1474"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LCA</w:t>
            </w:r>
          </w:p>
        </w:tc>
        <w:tc>
          <w:tcPr>
            <w:tcW w:w="138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c>
          <w:tcPr>
            <w:tcW w:w="16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r>
      <w:tr w:rsidR="004C5173" w:rsidRPr="008218FD" w:rsidTr="00873DA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Cardboard</w:t>
            </w:r>
          </w:p>
        </w:tc>
        <w:tc>
          <w:tcPr>
            <w:tcW w:w="184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FEFCO and CEPI (2013)</w:t>
            </w:r>
          </w:p>
        </w:tc>
        <w:tc>
          <w:tcPr>
            <w:tcW w:w="1474"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LCA</w:t>
            </w:r>
          </w:p>
        </w:tc>
        <w:tc>
          <w:tcPr>
            <w:tcW w:w="138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c>
          <w:tcPr>
            <w:tcW w:w="16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r>
    </w:tbl>
    <w:p w:rsidR="004C5173" w:rsidRPr="008218FD" w:rsidRDefault="004C5173" w:rsidP="004C5173">
      <w:pPr>
        <w:rPr>
          <w:b/>
        </w:rPr>
      </w:pPr>
    </w:p>
    <w:p w:rsidR="004C5173" w:rsidRPr="00974AA1" w:rsidRDefault="004C5173" w:rsidP="004C5173">
      <w:pPr>
        <w:rPr>
          <w:sz w:val="18"/>
          <w:szCs w:val="18"/>
        </w:rPr>
      </w:pPr>
      <w:r w:rsidRPr="00974AA1">
        <w:rPr>
          <w:sz w:val="18"/>
          <w:szCs w:val="18"/>
        </w:rPr>
        <w:t>Table</w:t>
      </w:r>
      <w:r w:rsidR="00FE7C13" w:rsidRPr="00974AA1">
        <w:rPr>
          <w:sz w:val="18"/>
          <w:szCs w:val="18"/>
        </w:rPr>
        <w:t xml:space="preserve"> 5</w:t>
      </w:r>
      <w:r w:rsidR="008808D4">
        <w:rPr>
          <w:sz w:val="18"/>
          <w:szCs w:val="18"/>
        </w:rPr>
        <w:t>6</w:t>
      </w:r>
      <w:r w:rsidRPr="00974AA1">
        <w:rPr>
          <w:sz w:val="18"/>
          <w:szCs w:val="18"/>
        </w:rPr>
        <w:t>: Sources of emission factors for transit packaging</w:t>
      </w:r>
    </w:p>
    <w:p w:rsidR="004C5173" w:rsidRPr="008218FD" w:rsidRDefault="00EF619E" w:rsidP="004C5173">
      <w:pPr>
        <w:rPr>
          <w:b/>
        </w:rPr>
      </w:pPr>
      <w:r w:rsidRPr="008218FD">
        <w:rPr>
          <w:b/>
        </w:rPr>
        <w:t>5.5.</w:t>
      </w:r>
      <w:r w:rsidR="0024719D">
        <w:rPr>
          <w:b/>
        </w:rPr>
        <w:t>4</w:t>
      </w:r>
      <w:r w:rsidRPr="008218FD">
        <w:rPr>
          <w:b/>
        </w:rPr>
        <w:t xml:space="preserve"> </w:t>
      </w:r>
      <w:r w:rsidR="004C5173" w:rsidRPr="008218FD">
        <w:rPr>
          <w:b/>
        </w:rPr>
        <w:t>Secondary packaging</w:t>
      </w:r>
      <w:r w:rsidR="0024719D">
        <w:rPr>
          <w:b/>
        </w:rPr>
        <w:t xml:space="preserve"> emission factors</w:t>
      </w:r>
    </w:p>
    <w:p w:rsidR="004C5173" w:rsidRPr="008218FD" w:rsidRDefault="004C5173" w:rsidP="004C5173">
      <w:r w:rsidRPr="008218FD">
        <w:t xml:space="preserve">Sources of emission factors are listed in the table </w:t>
      </w:r>
      <w:r w:rsidR="00FE7C13">
        <w:t>5</w:t>
      </w:r>
      <w:r w:rsidR="008808D4">
        <w:t>7</w:t>
      </w:r>
      <w:r w:rsidR="00FE7C13">
        <w:t xml:space="preserve"> </w:t>
      </w:r>
      <w:r w:rsidRPr="008218FD">
        <w:t>below.</w:t>
      </w:r>
    </w:p>
    <w:tbl>
      <w:tblPr>
        <w:tblW w:w="7900" w:type="dxa"/>
        <w:tblInd w:w="93" w:type="dxa"/>
        <w:tblLook w:val="04A0" w:firstRow="1" w:lastRow="0" w:firstColumn="1" w:lastColumn="0" w:noHBand="0" w:noVBand="1"/>
      </w:tblPr>
      <w:tblGrid>
        <w:gridCol w:w="1840"/>
        <w:gridCol w:w="1840"/>
        <w:gridCol w:w="1240"/>
        <w:gridCol w:w="1380"/>
        <w:gridCol w:w="1600"/>
      </w:tblGrid>
      <w:tr w:rsidR="004C5173" w:rsidRPr="008218FD" w:rsidTr="00873DAC">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Packaging type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Source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Source type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Transparent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b/>
                <w:bCs/>
                <w:color w:val="000000"/>
                <w:sz w:val="18"/>
                <w:szCs w:val="18"/>
                <w:lang w:eastAsia="en-GB"/>
              </w:rPr>
            </w:pPr>
            <w:r w:rsidRPr="008218FD">
              <w:rPr>
                <w:rFonts w:ascii="Calibri" w:eastAsia="Times New Roman" w:hAnsi="Calibri" w:cs="Times New Roman"/>
                <w:b/>
                <w:bCs/>
                <w:color w:val="000000"/>
                <w:sz w:val="18"/>
                <w:szCs w:val="18"/>
                <w:lang w:eastAsia="en-GB"/>
              </w:rPr>
              <w:t>Peer reviewed?</w:t>
            </w:r>
          </w:p>
        </w:tc>
      </w:tr>
      <w:tr w:rsidR="004C5173" w:rsidRPr="008218FD" w:rsidTr="00873DA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Steel bottle crowns</w:t>
            </w:r>
          </w:p>
        </w:tc>
        <w:tc>
          <w:tcPr>
            <w:tcW w:w="184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sz w:val="18"/>
                <w:szCs w:val="18"/>
                <w:lang w:eastAsia="en-GB"/>
              </w:rPr>
            </w:pPr>
            <w:r w:rsidRPr="008218FD">
              <w:rPr>
                <w:rFonts w:ascii="Calibri" w:eastAsia="Times New Roman" w:hAnsi="Calibri" w:cs="Times New Roman"/>
                <w:sz w:val="18"/>
                <w:szCs w:val="18"/>
                <w:lang w:eastAsia="en-GB"/>
              </w:rPr>
              <w:t>APEAL (2014)</w:t>
            </w:r>
          </w:p>
        </w:tc>
        <w:tc>
          <w:tcPr>
            <w:tcW w:w="124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LCA</w:t>
            </w:r>
          </w:p>
        </w:tc>
        <w:tc>
          <w:tcPr>
            <w:tcW w:w="138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c>
          <w:tcPr>
            <w:tcW w:w="16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r>
      <w:tr w:rsidR="004C5173" w:rsidRPr="008218FD" w:rsidTr="00873DAC">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Paper labels</w:t>
            </w:r>
          </w:p>
        </w:tc>
        <w:tc>
          <w:tcPr>
            <w:tcW w:w="184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Norske Skorg (2012)</w:t>
            </w:r>
          </w:p>
        </w:tc>
        <w:tc>
          <w:tcPr>
            <w:tcW w:w="124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LCA</w:t>
            </w:r>
          </w:p>
        </w:tc>
        <w:tc>
          <w:tcPr>
            <w:tcW w:w="138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c>
          <w:tcPr>
            <w:tcW w:w="1600" w:type="dxa"/>
            <w:tcBorders>
              <w:top w:val="nil"/>
              <w:left w:val="nil"/>
              <w:bottom w:val="single" w:sz="4" w:space="0" w:color="auto"/>
              <w:right w:val="single" w:sz="4" w:space="0" w:color="auto"/>
            </w:tcBorders>
            <w:shd w:val="clear" w:color="auto" w:fill="auto"/>
            <w:noWrap/>
            <w:vAlign w:val="bottom"/>
            <w:hideMark/>
          </w:tcPr>
          <w:p w:rsidR="004C5173" w:rsidRPr="008218FD" w:rsidRDefault="004C5173" w:rsidP="00873DAC">
            <w:pPr>
              <w:spacing w:after="0" w:line="240" w:lineRule="auto"/>
              <w:rPr>
                <w:rFonts w:ascii="Calibri" w:eastAsia="Times New Roman" w:hAnsi="Calibri" w:cs="Times New Roman"/>
                <w:color w:val="000000"/>
                <w:sz w:val="18"/>
                <w:szCs w:val="18"/>
                <w:lang w:eastAsia="en-GB"/>
              </w:rPr>
            </w:pPr>
            <w:r w:rsidRPr="008218FD">
              <w:rPr>
                <w:rFonts w:ascii="Calibri" w:eastAsia="Times New Roman" w:hAnsi="Calibri" w:cs="Times New Roman"/>
                <w:color w:val="000000"/>
                <w:sz w:val="18"/>
                <w:szCs w:val="18"/>
                <w:lang w:eastAsia="en-GB"/>
              </w:rPr>
              <w:t>Yes</w:t>
            </w:r>
          </w:p>
        </w:tc>
      </w:tr>
    </w:tbl>
    <w:p w:rsidR="004C5173" w:rsidRPr="008218FD" w:rsidRDefault="004C5173" w:rsidP="004C5173"/>
    <w:p w:rsidR="004C5173" w:rsidRPr="008218FD" w:rsidRDefault="004C5173" w:rsidP="004C5173">
      <w:pPr>
        <w:rPr>
          <w:sz w:val="18"/>
          <w:szCs w:val="18"/>
        </w:rPr>
      </w:pPr>
      <w:r w:rsidRPr="008218FD">
        <w:rPr>
          <w:sz w:val="18"/>
          <w:szCs w:val="18"/>
        </w:rPr>
        <w:t xml:space="preserve">Table </w:t>
      </w:r>
      <w:r w:rsidR="00FE7C13">
        <w:rPr>
          <w:sz w:val="18"/>
          <w:szCs w:val="18"/>
        </w:rPr>
        <w:t>5</w:t>
      </w:r>
      <w:r w:rsidR="008808D4">
        <w:rPr>
          <w:sz w:val="18"/>
          <w:szCs w:val="18"/>
        </w:rPr>
        <w:t>7</w:t>
      </w:r>
      <w:r w:rsidRPr="008218FD">
        <w:rPr>
          <w:sz w:val="18"/>
          <w:szCs w:val="18"/>
        </w:rPr>
        <w:t xml:space="preserve">: Emission factor sources for secondary packaging </w:t>
      </w:r>
    </w:p>
    <w:p w:rsidR="004C5173" w:rsidRDefault="004C5173" w:rsidP="004C5173">
      <w:pPr>
        <w:rPr>
          <w:sz w:val="18"/>
          <w:szCs w:val="18"/>
        </w:rPr>
      </w:pPr>
      <w:r>
        <w:rPr>
          <w:sz w:val="18"/>
          <w:szCs w:val="18"/>
        </w:rPr>
        <w:br w:type="page"/>
      </w:r>
    </w:p>
    <w:p w:rsidR="00867AF4" w:rsidRPr="00041650" w:rsidRDefault="00FC620A" w:rsidP="00867AF4">
      <w:pPr>
        <w:rPr>
          <w:b/>
          <w:sz w:val="28"/>
          <w:szCs w:val="28"/>
        </w:rPr>
      </w:pPr>
      <w:r>
        <w:rPr>
          <w:b/>
          <w:sz w:val="28"/>
          <w:szCs w:val="28"/>
        </w:rPr>
        <w:t>6</w:t>
      </w:r>
      <w:r w:rsidR="00867AF4">
        <w:rPr>
          <w:b/>
          <w:sz w:val="28"/>
          <w:szCs w:val="28"/>
        </w:rPr>
        <w:t>. BREWERY AND WAREHOUSING</w:t>
      </w:r>
      <w:r w:rsidR="002C57C1">
        <w:rPr>
          <w:b/>
          <w:sz w:val="28"/>
          <w:szCs w:val="28"/>
        </w:rPr>
        <w:t xml:space="preserve"> (7.</w:t>
      </w:r>
      <w:r w:rsidR="00E13EF0">
        <w:rPr>
          <w:b/>
          <w:sz w:val="28"/>
          <w:szCs w:val="28"/>
        </w:rPr>
        <w:t>74</w:t>
      </w:r>
      <w:r w:rsidR="002C57C1">
        <w:rPr>
          <w:b/>
          <w:sz w:val="28"/>
          <w:szCs w:val="28"/>
        </w:rPr>
        <w:t>kgCO</w:t>
      </w:r>
      <w:r w:rsidR="002C57C1" w:rsidRPr="003402B9">
        <w:rPr>
          <w:b/>
          <w:sz w:val="28"/>
          <w:szCs w:val="28"/>
          <w:vertAlign w:val="subscript"/>
        </w:rPr>
        <w:t>2</w:t>
      </w:r>
      <w:r w:rsidR="002C57C1">
        <w:rPr>
          <w:b/>
          <w:sz w:val="28"/>
          <w:szCs w:val="28"/>
        </w:rPr>
        <w:t>e)</w:t>
      </w:r>
    </w:p>
    <w:p w:rsidR="000C0BE4" w:rsidRDefault="000C0BE4" w:rsidP="00E13EF0">
      <w:pPr>
        <w:rPr>
          <w:lang w:eastAsia="en-GB"/>
        </w:rPr>
      </w:pPr>
      <w:r>
        <w:rPr>
          <w:lang w:eastAsia="en-GB"/>
        </w:rPr>
        <w:t xml:space="preserve">To make the Pale Ale, the malt is crushed in roller mills to produce ‘grist’ – a coarse flour which is then ‘mashed’ in a mash tun with hot water. The wort – a sweet brown liquid – is drawn off and then boiled with the hops in large vessels, before being cooled in a heat exchanger. Yeast is then added to the wort which reacts with the sugars to produce alcohol and carbon dioxide, and it is left to ferment for several days before being bottled using a bottling machine. </w:t>
      </w:r>
    </w:p>
    <w:p w:rsidR="000C0BE4" w:rsidRDefault="000C0BE4" w:rsidP="00E13EF0">
      <w:pPr>
        <w:rPr>
          <w:lang w:eastAsia="en-GB"/>
        </w:rPr>
      </w:pPr>
      <w:r>
        <w:rPr>
          <w:lang w:eastAsia="en-GB"/>
        </w:rPr>
        <w:t>The Pale Ale is then bottle conditioned, meaning it undergoes a stage of secondary fermentation in the bottle. Described by the Campaign for Real Ale (CAMRA 2014) as ‘real ale’, bottle conditioned beer has a fresh and natural flavour. This beer is unpasteurised and not artificially carbonated. The beer is then stored in the brewery building, which also serves as a warehouse, until it is collected for distribution.</w:t>
      </w:r>
    </w:p>
    <w:p w:rsidR="002E05CD" w:rsidRPr="000C0BE4" w:rsidRDefault="002C57C1" w:rsidP="00E13EF0">
      <w:pPr>
        <w:rPr>
          <w:lang w:eastAsia="en-GB"/>
        </w:rPr>
      </w:pPr>
      <w:r>
        <w:t>Emissions were considered from a</w:t>
      </w:r>
      <w:r w:rsidR="0083121A">
        <w:t>ll activities that are undertaken at the brewery (brewing, bottling and warehousing).</w:t>
      </w:r>
      <w:r>
        <w:t xml:space="preserve"> </w:t>
      </w:r>
      <w:r w:rsidR="006F6533" w:rsidRPr="006F6533">
        <w:t xml:space="preserve">Figure </w:t>
      </w:r>
      <w:r w:rsidR="005B4671">
        <w:t>13</w:t>
      </w:r>
      <w:r w:rsidR="006F6533" w:rsidRPr="006F6533">
        <w:t xml:space="preserve"> below illustrates the process flow for the brewery and warehousing stage, from the receipt of the ingredients and packaging up until the bottling and warehousing, where the beer is ready for the next stage – distribution.</w:t>
      </w:r>
    </w:p>
    <w:p w:rsidR="006F6533" w:rsidRDefault="006F6533" w:rsidP="00867AF4">
      <w:pPr>
        <w:shd w:val="clear" w:color="auto" w:fill="FFFFFF"/>
        <w:spacing w:after="0" w:line="240" w:lineRule="auto"/>
        <w:rPr>
          <w:b/>
        </w:rPr>
      </w:pPr>
      <w:r w:rsidRPr="006F6533">
        <w:rPr>
          <w:b/>
          <w:noProof/>
          <w:lang w:eastAsia="en-GB"/>
        </w:rPr>
        <mc:AlternateContent>
          <mc:Choice Requires="wpg">
            <w:drawing>
              <wp:inline distT="0" distB="0" distL="0" distR="0">
                <wp:extent cx="5731510" cy="4390484"/>
                <wp:effectExtent l="12700" t="12700" r="0" b="3810"/>
                <wp:docPr id="25" name="Group 25"/>
                <wp:cNvGraphicFramePr/>
                <a:graphic xmlns:a="http://schemas.openxmlformats.org/drawingml/2006/main">
                  <a:graphicData uri="http://schemas.microsoft.com/office/word/2010/wordprocessingGroup">
                    <wpg:wgp>
                      <wpg:cNvGrpSpPr/>
                      <wpg:grpSpPr>
                        <a:xfrm>
                          <a:off x="0" y="0"/>
                          <a:ext cx="5731510" cy="4390484"/>
                          <a:chOff x="611560" y="404664"/>
                          <a:chExt cx="8424936" cy="6453336"/>
                        </a:xfrm>
                      </wpg:grpSpPr>
                      <wps:wsp>
                        <wps:cNvPr id="150" name="Flowchart: Process 10"/>
                        <wps:cNvSpPr/>
                        <wps:spPr>
                          <a:xfrm>
                            <a:off x="6228184" y="404664"/>
                            <a:ext cx="1224136" cy="504056"/>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Flowchart: Process 3"/>
                        <wps:cNvSpPr/>
                        <wps:spPr>
                          <a:xfrm>
                            <a:off x="611560" y="404664"/>
                            <a:ext cx="1152128" cy="504056"/>
                          </a:xfrm>
                          <a:prstGeom prst="flowChartProcess">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TextBox 4"/>
                        <wps:cNvSpPr txBox="1"/>
                        <wps:spPr>
                          <a:xfrm>
                            <a:off x="683568" y="476672"/>
                            <a:ext cx="1008112"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MALT</w:t>
                              </w:r>
                            </w:p>
                          </w:txbxContent>
                        </wps:txbx>
                        <wps:bodyPr wrap="square" rtlCol="0">
                          <a:spAutoFit/>
                        </wps:bodyPr>
                      </wps:wsp>
                      <wps:wsp>
                        <wps:cNvPr id="153" name="Flowchart: Process 5"/>
                        <wps:cNvSpPr/>
                        <wps:spPr>
                          <a:xfrm>
                            <a:off x="1907704" y="404664"/>
                            <a:ext cx="1368152" cy="504056"/>
                          </a:xfrm>
                          <a:prstGeom prst="flowChartProcess">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TextBox 6"/>
                        <wps:cNvSpPr txBox="1"/>
                        <wps:spPr>
                          <a:xfrm>
                            <a:off x="1835696" y="404664"/>
                            <a:ext cx="1368152"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HOPS</w:t>
                              </w:r>
                            </w:p>
                          </w:txbxContent>
                        </wps:txbx>
                        <wps:bodyPr wrap="square" rtlCol="0">
                          <a:spAutoFit/>
                        </wps:bodyPr>
                      </wps:wsp>
                      <wps:wsp>
                        <wps:cNvPr id="155" name="Flowchart: Process 7"/>
                        <wps:cNvSpPr/>
                        <wps:spPr>
                          <a:xfrm>
                            <a:off x="4716016" y="404664"/>
                            <a:ext cx="1224136" cy="504056"/>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 name="TextBox 8"/>
                        <wps:cNvSpPr txBox="1"/>
                        <wps:spPr>
                          <a:xfrm>
                            <a:off x="4644008" y="404664"/>
                            <a:ext cx="1224136"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YEAST</w:t>
                              </w:r>
                            </w:p>
                          </w:txbxContent>
                        </wps:txbx>
                        <wps:bodyPr wrap="square" rtlCol="0">
                          <a:spAutoFit/>
                        </wps:bodyPr>
                      </wps:wsp>
                      <wps:wsp>
                        <wps:cNvPr id="157" name="TextBox 9"/>
                        <wps:cNvSpPr txBox="1"/>
                        <wps:spPr>
                          <a:xfrm>
                            <a:off x="6084168" y="404664"/>
                            <a:ext cx="1224136"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SUGAR</w:t>
                              </w:r>
                            </w:p>
                          </w:txbxContent>
                        </wps:txbx>
                        <wps:bodyPr wrap="square" rtlCol="0">
                          <a:spAutoFit/>
                        </wps:bodyPr>
                      </wps:wsp>
                      <wps:wsp>
                        <wps:cNvPr id="158" name="Flowchart: Process 11"/>
                        <wps:cNvSpPr/>
                        <wps:spPr>
                          <a:xfrm>
                            <a:off x="827584" y="1484784"/>
                            <a:ext cx="4680520" cy="1080120"/>
                          </a:xfrm>
                          <a:prstGeom prst="flowChartProcess">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 name="TextBox 12"/>
                        <wps:cNvSpPr txBox="1"/>
                        <wps:spPr>
                          <a:xfrm>
                            <a:off x="1043608" y="1628800"/>
                            <a:ext cx="4392488" cy="646331"/>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BREWING – Mashing and wort boiling, cooling, fermentation, refrigeration</w:t>
                              </w:r>
                            </w:p>
                          </w:txbxContent>
                        </wps:txbx>
                        <wps:bodyPr wrap="square" rtlCol="0">
                          <a:spAutoFit/>
                        </wps:bodyPr>
                      </wps:wsp>
                      <wps:wsp>
                        <wps:cNvPr id="160" name="Flowchart: Process 13"/>
                        <wps:cNvSpPr/>
                        <wps:spPr>
                          <a:xfrm>
                            <a:off x="827584" y="2996952"/>
                            <a:ext cx="1080120" cy="720080"/>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 name="Flowchart: Process 14"/>
                        <wps:cNvSpPr/>
                        <wps:spPr>
                          <a:xfrm>
                            <a:off x="2195736" y="2996952"/>
                            <a:ext cx="1080120" cy="720080"/>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Flowchart: Process 15"/>
                        <wps:cNvSpPr/>
                        <wps:spPr>
                          <a:xfrm>
                            <a:off x="3635896" y="2996952"/>
                            <a:ext cx="1008112" cy="720080"/>
                          </a:xfrm>
                          <a:prstGeom prst="flowChartProcess">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 name="Flowchart: Process 16"/>
                        <wps:cNvSpPr/>
                        <wps:spPr>
                          <a:xfrm>
                            <a:off x="5076056" y="2996952"/>
                            <a:ext cx="1152128" cy="720080"/>
                          </a:xfrm>
                          <a:prstGeom prst="flowChartProcess">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Flowchart: Process 17"/>
                        <wps:cNvSpPr/>
                        <wps:spPr>
                          <a:xfrm>
                            <a:off x="7668344" y="404664"/>
                            <a:ext cx="1368152" cy="504056"/>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 name="TextBox 18"/>
                        <wps:cNvSpPr txBox="1"/>
                        <wps:spPr>
                          <a:xfrm>
                            <a:off x="7668344" y="404664"/>
                            <a:ext cx="1368152"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PACKAGING</w:t>
                              </w:r>
                            </w:p>
                          </w:txbxContent>
                        </wps:txbx>
                        <wps:bodyPr wrap="square" rtlCol="0">
                          <a:spAutoFit/>
                        </wps:bodyPr>
                      </wps:wsp>
                      <wps:wsp>
                        <wps:cNvPr id="166" name="Flowchart: Process 19"/>
                        <wps:cNvSpPr/>
                        <wps:spPr>
                          <a:xfrm>
                            <a:off x="5940152" y="4149080"/>
                            <a:ext cx="3024336" cy="720080"/>
                          </a:xfrm>
                          <a:prstGeom prst="flowChartProcess">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TextBox 20"/>
                        <wps:cNvSpPr txBox="1"/>
                        <wps:spPr>
                          <a:xfrm>
                            <a:off x="6012160" y="4149080"/>
                            <a:ext cx="2880320"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BOTTLING</w:t>
                              </w:r>
                            </w:p>
                          </w:txbxContent>
                        </wps:txbx>
                        <wps:bodyPr wrap="square" rtlCol="0">
                          <a:spAutoFit/>
                        </wps:bodyPr>
                      </wps:wsp>
                      <wps:wsp>
                        <wps:cNvPr id="168" name="TextBox 21"/>
                        <wps:cNvSpPr txBox="1"/>
                        <wps:spPr>
                          <a:xfrm>
                            <a:off x="5148064" y="3068960"/>
                            <a:ext cx="936104"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BEER</w:t>
                              </w:r>
                            </w:p>
                          </w:txbxContent>
                        </wps:txbx>
                        <wps:bodyPr wrap="square" rtlCol="0">
                          <a:spAutoFit/>
                        </wps:bodyPr>
                      </wps:wsp>
                      <wps:wsp>
                        <wps:cNvPr id="169" name="Down Arrow 169"/>
                        <wps:cNvSpPr/>
                        <wps:spPr>
                          <a:xfrm>
                            <a:off x="827584" y="980728"/>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70" name="Down Arrow 170"/>
                        <wps:cNvSpPr/>
                        <wps:spPr>
                          <a:xfrm>
                            <a:off x="2339752" y="980728"/>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71" name="Down Arrow 171"/>
                        <wps:cNvSpPr/>
                        <wps:spPr>
                          <a:xfrm>
                            <a:off x="5004048" y="980728"/>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72" name="Down Arrow 172"/>
                        <wps:cNvSpPr/>
                        <wps:spPr>
                          <a:xfrm>
                            <a:off x="6660232" y="980728"/>
                            <a:ext cx="360040" cy="3096344"/>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73" name="Down Arrow 173"/>
                        <wps:cNvSpPr/>
                        <wps:spPr>
                          <a:xfrm>
                            <a:off x="8172400" y="980728"/>
                            <a:ext cx="360040" cy="3096344"/>
                          </a:xfrm>
                          <a:prstGeom prst="downArrow">
                            <a:avLst/>
                          </a:prstGeom>
                          <a:solidFill>
                            <a:schemeClr val="bg1">
                              <a:lumMod val="6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74" name="Down Arrow 174"/>
                        <wps:cNvSpPr/>
                        <wps:spPr>
                          <a:xfrm>
                            <a:off x="1187624" y="2564904"/>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75" name="Down Arrow 175"/>
                        <wps:cNvSpPr/>
                        <wps:spPr>
                          <a:xfrm>
                            <a:off x="2555776" y="2564904"/>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76" name="Down Arrow 176"/>
                        <wps:cNvSpPr/>
                        <wps:spPr>
                          <a:xfrm>
                            <a:off x="3923928" y="2564904"/>
                            <a:ext cx="360040" cy="360040"/>
                          </a:xfrm>
                          <a:prstGeom prst="downArrow">
                            <a:avLst/>
                          </a:prstGeom>
                          <a:solidFill>
                            <a:srgbClr val="0070C0"/>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177" name="Down Arrow 177"/>
                        <wps:cNvSpPr/>
                        <wps:spPr>
                          <a:xfrm>
                            <a:off x="5148064" y="2564904"/>
                            <a:ext cx="360040" cy="360040"/>
                          </a:xfrm>
                          <a:prstGeom prst="downArrow">
                            <a:avLst/>
                          </a:prstGeom>
                          <a:solidFill>
                            <a:srgbClr val="0070C0"/>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178" name="Down Arrow 178"/>
                        <wps:cNvSpPr/>
                        <wps:spPr>
                          <a:xfrm>
                            <a:off x="5868144" y="3717032"/>
                            <a:ext cx="360040" cy="360040"/>
                          </a:xfrm>
                          <a:prstGeom prst="downArrow">
                            <a:avLst/>
                          </a:prstGeom>
                          <a:solidFill>
                            <a:srgbClr val="0070C0"/>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179" name="TextBox 32"/>
                        <wps:cNvSpPr txBox="1"/>
                        <wps:spPr>
                          <a:xfrm>
                            <a:off x="755576" y="3068960"/>
                            <a:ext cx="1224136"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EFFLUENT</w:t>
                              </w:r>
                            </w:p>
                          </w:txbxContent>
                        </wps:txbx>
                        <wps:bodyPr wrap="square" rtlCol="0">
                          <a:spAutoFit/>
                        </wps:bodyPr>
                      </wps:wsp>
                      <wps:wsp>
                        <wps:cNvPr id="180" name="TextBox 33"/>
                        <wps:cNvSpPr txBox="1"/>
                        <wps:spPr>
                          <a:xfrm>
                            <a:off x="3491880" y="3068960"/>
                            <a:ext cx="1224136" cy="646331"/>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WASTE WATER</w:t>
                              </w:r>
                            </w:p>
                          </w:txbxContent>
                        </wps:txbx>
                        <wps:bodyPr wrap="square" rtlCol="0">
                          <a:spAutoFit/>
                        </wps:bodyPr>
                      </wps:wsp>
                      <wps:wsp>
                        <wps:cNvPr id="181" name="TextBox 34"/>
                        <wps:cNvSpPr txBox="1"/>
                        <wps:spPr>
                          <a:xfrm>
                            <a:off x="2123728" y="3068960"/>
                            <a:ext cx="1224136" cy="646331"/>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BY-PRODUCTS</w:t>
                              </w:r>
                            </w:p>
                          </w:txbxContent>
                        </wps:txbx>
                        <wps:bodyPr wrap="square" rtlCol="0">
                          <a:spAutoFit/>
                        </wps:bodyPr>
                      </wps:wsp>
                      <wps:wsp>
                        <wps:cNvPr id="182" name="Flowchart: Process 35"/>
                        <wps:cNvSpPr/>
                        <wps:spPr>
                          <a:xfrm>
                            <a:off x="5940152" y="5229200"/>
                            <a:ext cx="3024336" cy="720080"/>
                          </a:xfrm>
                          <a:prstGeom prst="flowChartProcess">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 name="TextBox 36"/>
                        <wps:cNvSpPr txBox="1"/>
                        <wps:spPr>
                          <a:xfrm>
                            <a:off x="6012160" y="5301208"/>
                            <a:ext cx="2880320"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WAREHOUSING</w:t>
                              </w:r>
                            </w:p>
                          </w:txbxContent>
                        </wps:txbx>
                        <wps:bodyPr wrap="square" rtlCol="0">
                          <a:spAutoFit/>
                        </wps:bodyPr>
                      </wps:wsp>
                      <wps:wsp>
                        <wps:cNvPr id="184" name="Flowchart: Process 37"/>
                        <wps:cNvSpPr/>
                        <wps:spPr>
                          <a:xfrm>
                            <a:off x="6372200" y="6309320"/>
                            <a:ext cx="2304256" cy="548680"/>
                          </a:xfrm>
                          <a:prstGeom prst="flowChartProcess">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 name="TextBox 38"/>
                        <wps:cNvSpPr txBox="1"/>
                        <wps:spPr>
                          <a:xfrm>
                            <a:off x="6012160" y="6372036"/>
                            <a:ext cx="2880320"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DISTRIBUTION</w:t>
                              </w:r>
                            </w:p>
                          </w:txbxContent>
                        </wps:txbx>
                        <wps:bodyPr wrap="square" rtlCol="0">
                          <a:spAutoFit/>
                        </wps:bodyPr>
                      </wps:wsp>
                      <wps:wsp>
                        <wps:cNvPr id="186" name="Down Arrow 186"/>
                        <wps:cNvSpPr/>
                        <wps:spPr>
                          <a:xfrm>
                            <a:off x="7236296" y="4869160"/>
                            <a:ext cx="360040" cy="288032"/>
                          </a:xfrm>
                          <a:prstGeom prst="downArrow">
                            <a:avLst/>
                          </a:prstGeom>
                          <a:solidFill>
                            <a:srgbClr val="0070C0"/>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187" name="Down Arrow 187"/>
                        <wps:cNvSpPr/>
                        <wps:spPr>
                          <a:xfrm>
                            <a:off x="7236296" y="5949280"/>
                            <a:ext cx="360040" cy="288032"/>
                          </a:xfrm>
                          <a:prstGeom prst="downArrow">
                            <a:avLst/>
                          </a:prstGeom>
                          <a:solidFill>
                            <a:schemeClr val="accent4">
                              <a:lumMod val="40000"/>
                              <a:lumOff val="6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188" name="Flowchart: Process 41"/>
                        <wps:cNvSpPr/>
                        <wps:spPr>
                          <a:xfrm>
                            <a:off x="3419872" y="404664"/>
                            <a:ext cx="1152128" cy="504056"/>
                          </a:xfrm>
                          <a:prstGeom prst="flowChartProcess">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9" name="TextBox 42"/>
                        <wps:cNvSpPr txBox="1"/>
                        <wps:spPr>
                          <a:xfrm>
                            <a:off x="3491880" y="404664"/>
                            <a:ext cx="1080120"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WATER</w:t>
                              </w:r>
                            </w:p>
                          </w:txbxContent>
                        </wps:txbx>
                        <wps:bodyPr wrap="square" rtlCol="0">
                          <a:spAutoFit/>
                        </wps:bodyPr>
                      </wps:wsp>
                      <wps:wsp>
                        <wps:cNvPr id="190" name="Down Arrow 190"/>
                        <wps:cNvSpPr/>
                        <wps:spPr>
                          <a:xfrm>
                            <a:off x="3779912" y="980728"/>
                            <a:ext cx="360040" cy="360040"/>
                          </a:xfrm>
                          <a:prstGeom prst="downArrow">
                            <a:avLst/>
                          </a:prstGeom>
                          <a:solidFill>
                            <a:srgbClr val="0070C0"/>
                          </a:solidFill>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inline>
            </w:drawing>
          </mc:Choice>
          <mc:Fallback>
            <w:pict>
              <v:group id="Group 25" o:spid="_x0000_s1146" style="width:451.3pt;height:345.7pt;mso-position-horizontal-relative:char;mso-position-vertical-relative:line" coordorigin="6115,4046" coordsize="84249,645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">
                <v:shape id="Flowchart: Process 10" o:spid="_x0000_s1147" type="#_x0000_t109" style="position:absolute;left:62281;top:4046;width:12242;height:50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" fillcolor="#bfbfbf [2412]" strokecolor="#bfbfbf [2412]" strokeweight="2pt"/>
                <v:shape id="Flowchart: Process 3" o:spid="_x0000_s1148" type="#_x0000_t109" style="position:absolute;left:6115;top:4046;width:11521;height:50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" fillcolor="#76923c [2406]" strokecolor="#76923c [2406]" strokeweight="2pt"/>
                <v:shape id="TextBox 4" o:spid="_x0000_s1149" type="#_x0000_t202" style="position:absolute;left:6835;top:4766;width:10081;height:3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MALT</w:t>
                        </w:r>
                      </w:p>
                    </w:txbxContent>
                  </v:textbox>
                </v:shape>
                <v:shape id="Flowchart: Process 5" o:spid="_x0000_s1150" type="#_x0000_t109" style="position:absolute;left:19077;top:4046;width:13681;height:50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" fillcolor="#00b050" strokecolor="#00b050" strokeweight="2pt"/>
                <v:shape id="TextBox 6" o:spid="_x0000_s1151" type="#_x0000_t202" style="position:absolute;left:18356;top:4046;width:13682;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HOPS</w:t>
                        </w:r>
                      </w:p>
                    </w:txbxContent>
                  </v:textbox>
                </v:shape>
                <v:shape id="Flowchart: Process 7" o:spid="_x0000_s1152" type="#_x0000_t109" style="position:absolute;left:47160;top:4046;width:12241;height:50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" fillcolor="#bfbfbf [2412]" strokecolor="#bfbfbf [2412]" strokeweight="2pt"/>
                <v:shape id="TextBox 8" o:spid="_x0000_s1153" type="#_x0000_t202" style="position:absolute;left:46440;top:4046;width:12241;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YEAST</w:t>
                        </w:r>
                      </w:p>
                    </w:txbxContent>
                  </v:textbox>
                </v:shape>
                <v:shape id="TextBox 9" o:spid="_x0000_s1154" type="#_x0000_t202" style="position:absolute;left:60841;top:4046;width:12242;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SUGAR</w:t>
                        </w:r>
                      </w:p>
                    </w:txbxContent>
                  </v:textbox>
                </v:shape>
                <v:shape id="Flowchart: Process 11" o:spid="_x0000_s1155" type="#_x0000_t109" style="position:absolute;left:8275;top:14847;width:46806;height:10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" fillcolor="#4f81bd [3204]" strokecolor="black [3213]" strokeweight="2pt"/>
                <v:shape id="TextBox 12" o:spid="_x0000_s1156" type="#_x0000_t202" style="position:absolute;left:10436;top:16288;width:43924;height:6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BREWING – Mashing and wort boiling, cooling, fermentation, refrigeration</w:t>
                        </w:r>
                      </w:p>
                    </w:txbxContent>
                  </v:textbox>
                </v:shape>
                <v:shape id="Flowchart: Process 13" o:spid="_x0000_s1157" type="#_x0000_t109" style="position:absolute;left:8275;top:29969;width:10802;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" fillcolor="#bfbfbf [2412]" strokecolor="#bfbfbf [2412]" strokeweight="2pt"/>
                <v:shape id="Flowchart: Process 14" o:spid="_x0000_s1158" type="#_x0000_t109" style="position:absolute;left:21957;top:29969;width:10801;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" fillcolor="#bfbfbf [2412]" strokecolor="#bfbfbf [2412]" strokeweight="2pt"/>
                <v:shape id="Flowchart: Process 15" o:spid="_x0000_s1159" type="#_x0000_t109" style="position:absolute;left:36358;top:29969;width:10082;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" fillcolor="#0070c0" strokecolor="black [3213]" strokeweight="2pt"/>
                <v:shape id="Flowchart: Process 16" o:spid="_x0000_s1160" type="#_x0000_t109" style="position:absolute;left:50760;top:29969;width:11521;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" fillcolor="#0070c0" strokecolor="black [3213]" strokeweight="2pt"/>
                <v:shape id="Flowchart: Process 17" o:spid="_x0000_s1161" type="#_x0000_t109" style="position:absolute;left:76683;top:4046;width:13681;height:50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" fillcolor="#fabf8f [1945]" strokecolor="#fabf8f [1945]" strokeweight="2pt"/>
                <v:shape id="TextBox 18" o:spid="_x0000_s1162" type="#_x0000_t202" style="position:absolute;left:76683;top:4046;width:13681;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PACKAGING</w:t>
                        </w:r>
                      </w:p>
                    </w:txbxContent>
                  </v:textbox>
                </v:shape>
                <v:shape id="Flowchart: Process 19" o:spid="_x0000_s1163" type="#_x0000_t109" style="position:absolute;left:59401;top:41490;width:30243;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" fillcolor="#4f81bd [3204]" strokecolor="black [3213]" strokeweight="2pt"/>
                <v:shape id="TextBox 20" o:spid="_x0000_s1164" type="#_x0000_t202" style="position:absolute;left:60121;top:41490;width:28803;height:3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BOTTLING</w:t>
                        </w:r>
                      </w:p>
                    </w:txbxContent>
                  </v:textbox>
                </v:shape>
                <v:shape id="TextBox 21" o:spid="_x0000_s1165" type="#_x0000_t202" style="position:absolute;left:51480;top:30689;width:9361;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BEER</w:t>
                        </w:r>
                      </w:p>
                    </w:txbxContent>
                  </v:textbox>
                </v:shape>
                <v:shape id="Down Arrow 169" o:spid="_x0000_s1166" type="#_x0000_t67" style="position:absolute;left:8275;top:9807;width:3601;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" adj="10800" fillcolor="#bfbfbf [2412]" strokecolor="#bfbfbf [2412]" strokeweight="2pt"/>
                <v:shape id="Down Arrow 170" o:spid="_x0000_s1167" type="#_x0000_t67" style="position:absolute;left:23397;top:9807;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" adj="10800" fillcolor="#bfbfbf [2412]" strokecolor="#bfbfbf [2412]" strokeweight="2pt"/>
                <v:shape id="Down Arrow 171" o:spid="_x0000_s1168" type="#_x0000_t67" style="position:absolute;left:50040;top:9807;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" adj="10800" fillcolor="#bfbfbf [2412]" strokecolor="#bfbfbf [2412]" strokeweight="2pt"/>
                <v:shape id="Down Arrow 172" o:spid="_x0000_s1169" type="#_x0000_t67" style="position:absolute;left:66602;top:9807;width:3600;height:30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" adj="20344" fillcolor="#bfbfbf [2412]" strokecolor="#bfbfbf [2412]" strokeweight="2pt"/>
                <v:shape id="Down Arrow 173" o:spid="_x0000_s1170" type="#_x0000_t67" style="position:absolute;left:81724;top:9807;width:3600;height:30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" adj="20344" fillcolor="#a5a5a5 [2092]" strokecolor="#bfbfbf [2412]" strokeweight="2pt"/>
                <v:shape id="Down Arrow 174" o:spid="_x0000_s1171" type="#_x0000_t67" style="position:absolute;left:11876;top:25649;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" adj="10800" fillcolor="#bfbfbf [2412]" strokecolor="#bfbfbf [2412]" strokeweight="2pt"/>
                <v:shape id="Down Arrow 175" o:spid="_x0000_s1172" type="#_x0000_t67" style="position:absolute;left:25557;top:25649;width:3601;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" adj="10800" fillcolor="#bfbfbf [2412]" strokecolor="#bfbfbf [2412]" strokeweight="2pt"/>
                <v:shape id="Down Arrow 176" o:spid="_x0000_s1173" type="#_x0000_t67" style="position:absolute;left:39239;top:25649;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" adj="10800" fillcolor="#0070c0" strokecolor="black [1600]" strokeweight="2pt"/>
                <v:shape id="Down Arrow 177" o:spid="_x0000_s1174" type="#_x0000_t67" style="position:absolute;left:51480;top:25649;width:3601;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" adj="10800" fillcolor="#0070c0" strokecolor="black [1600]" strokeweight="2pt"/>
                <v:shape id="Down Arrow 178" o:spid="_x0000_s1175" type="#_x0000_t67" style="position:absolute;left:58681;top:37170;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" adj="10800" fillcolor="#0070c0" strokecolor="black [1600]" strokeweight="2pt"/>
                <v:shape id="TextBox 32" o:spid="_x0000_s1176" type="#_x0000_t202" style="position:absolute;left:7555;top:30689;width:12242;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EFFLUENT</w:t>
                        </w:r>
                      </w:p>
                    </w:txbxContent>
                  </v:textbox>
                </v:shape>
                <v:shape id="TextBox 33" o:spid="_x0000_s1177" type="#_x0000_t202" style="position:absolute;left:34918;top:30689;width:12242;height:6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WASTE WATER</w:t>
                        </w:r>
                      </w:p>
                    </w:txbxContent>
                  </v:textbox>
                </v:shape>
                <v:shape id="TextBox 34" o:spid="_x0000_s1178" type="#_x0000_t202" style="position:absolute;left:21237;top:30689;width:12241;height:6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BY-PRODUCTS</w:t>
                        </w:r>
                      </w:p>
                    </w:txbxContent>
                  </v:textbox>
                </v:shape>
                <v:shape id="Flowchart: Process 35" o:spid="_x0000_s1179" type="#_x0000_t109" style="position:absolute;left:59401;top:52292;width:30243;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" fillcolor="#4f81bd [3204]" strokecolor="black [3213]" strokeweight="2pt"/>
                <v:shape id="TextBox 36" o:spid="_x0000_s1180" type="#_x0000_t202" style="position:absolute;left:60121;top:53012;width:28803;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WAREHOUSING</w:t>
                        </w:r>
                      </w:p>
                    </w:txbxContent>
                  </v:textbox>
                </v:shape>
                <v:shape id="Flowchart: Process 37" o:spid="_x0000_s1181" type="#_x0000_t109" style="position:absolute;left:63722;top:63093;width:23042;height:54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" fillcolor="#b2a1c7 [1943]" strokecolor="#b2a1c7 [1943]" strokeweight="2pt"/>
                <v:shape id="TextBox 38" o:spid="_x0000_s1182" type="#_x0000_t202" style="position:absolute;left:60121;top:63720;width:28803;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DISTRIBUTION</w:t>
                        </w:r>
                      </w:p>
                    </w:txbxContent>
                  </v:textbox>
                </v:shape>
                <v:shape id="Down Arrow 186" o:spid="_x0000_s1183" type="#_x0000_t67" style="position:absolute;left:72362;top:48691;width:3601;height:2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" adj="10800" fillcolor="#0070c0" strokecolor="black [1600]" strokeweight="2pt"/>
                <v:shape id="Down Arrow 187" o:spid="_x0000_s1184" type="#_x0000_t67" style="position:absolute;left:72362;top:59492;width:3601;height:28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" adj="10800" fillcolor="#ccc0d9 [1303]" strokecolor="black [1600]" strokeweight="2pt"/>
                <v:shape id="Flowchart: Process 41" o:spid="_x0000_s1185" type="#_x0000_t109" style="position:absolute;left:34198;top:4046;width:11522;height:50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" fillcolor="#0070c0" strokecolor="black [3213]" strokeweight="2pt"/>
                <v:shape id="TextBox 42" o:spid="_x0000_s1186" type="#_x0000_t202" style="position:absolute;left:34918;top:4046;width:10802;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WATER</w:t>
                        </w:r>
                      </w:p>
                    </w:txbxContent>
                  </v:textbox>
                </v:shape>
                <v:shape id="Down Arrow 190" o:spid="_x0000_s1187" type="#_x0000_t67" style="position:absolute;left:37799;top:9807;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" adj="10800" fillcolor="#0070c0" strokecolor="black [1600]" strokeweight="2pt"/>
                <w10:anchorlock/>
              </v:group>
            </w:pict>
          </mc:Fallback>
        </mc:AlternateContent>
      </w:r>
    </w:p>
    <w:p w:rsidR="006F6533" w:rsidRDefault="006F6533" w:rsidP="00867AF4">
      <w:pPr>
        <w:rPr>
          <w:sz w:val="18"/>
          <w:szCs w:val="18"/>
        </w:rPr>
      </w:pPr>
      <w:r w:rsidRPr="006F6533">
        <w:rPr>
          <w:sz w:val="18"/>
          <w:szCs w:val="18"/>
        </w:rPr>
        <w:t xml:space="preserve">Figure </w:t>
      </w:r>
      <w:r w:rsidR="005B4671">
        <w:rPr>
          <w:sz w:val="18"/>
          <w:szCs w:val="18"/>
        </w:rPr>
        <w:t>13</w:t>
      </w:r>
      <w:r w:rsidRPr="006F6533">
        <w:rPr>
          <w:sz w:val="18"/>
          <w:szCs w:val="18"/>
        </w:rPr>
        <w:t>: Process flow for brewery and warehousing stage</w:t>
      </w:r>
    </w:p>
    <w:p w:rsidR="0049404F" w:rsidRPr="006B12FD" w:rsidRDefault="006B12FD" w:rsidP="00382B51">
      <w:pPr>
        <w:pStyle w:val="ListParagraph"/>
        <w:numPr>
          <w:ilvl w:val="0"/>
          <w:numId w:val="22"/>
        </w:numPr>
        <w:rPr>
          <w:b/>
          <w:color w:val="0070C0"/>
          <w:sz w:val="18"/>
          <w:szCs w:val="18"/>
        </w:rPr>
      </w:pPr>
      <w:r w:rsidRPr="006B12FD">
        <w:rPr>
          <w:b/>
          <w:color w:val="0070C0"/>
          <w:sz w:val="18"/>
          <w:szCs w:val="18"/>
        </w:rPr>
        <w:t>Blue = included processes</w:t>
      </w:r>
    </w:p>
    <w:p w:rsidR="006B12FD" w:rsidRPr="006B12FD" w:rsidRDefault="006B12FD" w:rsidP="00382B51">
      <w:pPr>
        <w:pStyle w:val="ListParagraph"/>
        <w:numPr>
          <w:ilvl w:val="0"/>
          <w:numId w:val="22"/>
        </w:numPr>
        <w:rPr>
          <w:b/>
          <w:color w:val="A6A6A6" w:themeColor="background1" w:themeShade="A6"/>
          <w:sz w:val="18"/>
          <w:szCs w:val="18"/>
        </w:rPr>
      </w:pPr>
      <w:r w:rsidRPr="006B12FD">
        <w:rPr>
          <w:b/>
          <w:color w:val="A6A6A6" w:themeColor="background1" w:themeShade="A6"/>
          <w:sz w:val="18"/>
          <w:szCs w:val="18"/>
        </w:rPr>
        <w:t>Grey = excluded processes</w:t>
      </w:r>
    </w:p>
    <w:p w:rsidR="006B12FD" w:rsidRPr="006B12FD" w:rsidRDefault="006B12FD" w:rsidP="00382B51">
      <w:pPr>
        <w:pStyle w:val="ListParagraph"/>
        <w:numPr>
          <w:ilvl w:val="0"/>
          <w:numId w:val="22"/>
        </w:numPr>
        <w:rPr>
          <w:b/>
          <w:color w:val="76923C" w:themeColor="accent3" w:themeShade="BF"/>
          <w:sz w:val="18"/>
          <w:szCs w:val="18"/>
        </w:rPr>
      </w:pPr>
      <w:r w:rsidRPr="006B12FD">
        <w:rPr>
          <w:b/>
          <w:color w:val="76923C" w:themeColor="accent3" w:themeShade="BF"/>
          <w:sz w:val="18"/>
          <w:szCs w:val="18"/>
        </w:rPr>
        <w:t xml:space="preserve">Dark green, </w:t>
      </w:r>
      <w:r w:rsidRPr="006B12FD">
        <w:rPr>
          <w:b/>
          <w:color w:val="00B050"/>
          <w:sz w:val="18"/>
          <w:szCs w:val="18"/>
        </w:rPr>
        <w:t>green</w:t>
      </w:r>
      <w:r w:rsidRPr="006B12FD">
        <w:rPr>
          <w:b/>
          <w:color w:val="76923C" w:themeColor="accent3" w:themeShade="BF"/>
          <w:sz w:val="18"/>
          <w:szCs w:val="18"/>
        </w:rPr>
        <w:t xml:space="preserve"> and </w:t>
      </w:r>
      <w:r w:rsidRPr="006B12FD">
        <w:rPr>
          <w:b/>
          <w:color w:val="E36C0A" w:themeColor="accent6" w:themeShade="BF"/>
          <w:sz w:val="18"/>
          <w:szCs w:val="18"/>
        </w:rPr>
        <w:t>orange</w:t>
      </w:r>
      <w:r w:rsidRPr="006B12FD">
        <w:rPr>
          <w:b/>
          <w:color w:val="76923C" w:themeColor="accent3" w:themeShade="BF"/>
          <w:sz w:val="18"/>
          <w:szCs w:val="18"/>
        </w:rPr>
        <w:t xml:space="preserve"> = previous stages</w:t>
      </w:r>
    </w:p>
    <w:p w:rsidR="006B12FD" w:rsidRPr="006B12FD" w:rsidRDefault="006B12FD" w:rsidP="00382B51">
      <w:pPr>
        <w:pStyle w:val="ListParagraph"/>
        <w:numPr>
          <w:ilvl w:val="0"/>
          <w:numId w:val="22"/>
        </w:numPr>
        <w:rPr>
          <w:b/>
          <w:color w:val="5F497A" w:themeColor="accent4" w:themeShade="BF"/>
          <w:sz w:val="18"/>
          <w:szCs w:val="18"/>
        </w:rPr>
      </w:pPr>
      <w:r w:rsidRPr="006B12FD">
        <w:rPr>
          <w:b/>
          <w:color w:val="5F497A" w:themeColor="accent4" w:themeShade="BF"/>
          <w:sz w:val="18"/>
          <w:szCs w:val="18"/>
        </w:rPr>
        <w:t>Purple = next stage, distribution</w:t>
      </w:r>
    </w:p>
    <w:p w:rsidR="00867AF4" w:rsidRDefault="00867AF4" w:rsidP="00867AF4">
      <w:r w:rsidRPr="00A859E5">
        <w:t xml:space="preserve">The inputs and outputs per functional unit (hectolitre) </w:t>
      </w:r>
      <w:r w:rsidR="002C57C1">
        <w:t xml:space="preserve">supplied by the brewery </w:t>
      </w:r>
      <w:r w:rsidRPr="00A859E5">
        <w:t xml:space="preserve">are shown in table </w:t>
      </w:r>
      <w:r w:rsidR="00FE7C13">
        <w:t>5</w:t>
      </w:r>
      <w:r w:rsidR="008808D4">
        <w:t>8</w:t>
      </w:r>
      <w:r w:rsidRPr="00A859E5">
        <w:t xml:space="preserve"> below.</w:t>
      </w:r>
      <w:r>
        <w:t xml:space="preserve"> </w:t>
      </w:r>
    </w:p>
    <w:tbl>
      <w:tblPr>
        <w:tblW w:w="6940" w:type="dxa"/>
        <w:tblInd w:w="93" w:type="dxa"/>
        <w:tblLook w:val="04A0" w:firstRow="1" w:lastRow="0" w:firstColumn="1" w:lastColumn="0" w:noHBand="0" w:noVBand="1"/>
      </w:tblPr>
      <w:tblGrid>
        <w:gridCol w:w="2320"/>
        <w:gridCol w:w="1000"/>
        <w:gridCol w:w="960"/>
        <w:gridCol w:w="1700"/>
        <w:gridCol w:w="960"/>
      </w:tblGrid>
      <w:tr w:rsidR="00867AF4" w:rsidRPr="00A61975" w:rsidTr="00260C00">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b/>
                <w:bCs/>
                <w:color w:val="000000"/>
                <w:sz w:val="18"/>
                <w:szCs w:val="18"/>
                <w:lang w:eastAsia="en-GB"/>
              </w:rPr>
            </w:pPr>
            <w:r w:rsidRPr="00A61975">
              <w:rPr>
                <w:rFonts w:ascii="Calibri" w:eastAsia="Times New Roman" w:hAnsi="Calibri" w:cs="Times New Roman"/>
                <w:b/>
                <w:bCs/>
                <w:color w:val="000000"/>
                <w:sz w:val="18"/>
                <w:szCs w:val="18"/>
                <w:lang w:eastAsia="en-GB"/>
              </w:rPr>
              <w:t>INPUTS / HECTOLITRE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b/>
                <w:bCs/>
                <w:color w:val="000000"/>
                <w:sz w:val="18"/>
                <w:szCs w:val="18"/>
                <w:lang w:eastAsia="en-GB"/>
              </w:rPr>
            </w:pPr>
            <w:r w:rsidRPr="00A61975">
              <w:rPr>
                <w:rFonts w:ascii="Calibri" w:eastAsia="Times New Roman" w:hAnsi="Calibri" w:cs="Times New Roman"/>
                <w:b/>
                <w:bCs/>
                <w:color w:val="000000"/>
                <w:sz w:val="18"/>
                <w:szCs w:val="18"/>
                <w:lang w:eastAsia="en-GB"/>
              </w:rPr>
              <w:t>Quantity</w:t>
            </w:r>
          </w:p>
        </w:tc>
        <w:tc>
          <w:tcPr>
            <w:tcW w:w="960" w:type="dxa"/>
            <w:tcBorders>
              <w:top w:val="nil"/>
              <w:left w:val="nil"/>
              <w:bottom w:val="nil"/>
              <w:right w:val="nil"/>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0000"/>
                <w:sz w:val="18"/>
                <w:szCs w:val="18"/>
                <w:lang w:eastAsia="en-GB"/>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b/>
                <w:bCs/>
                <w:color w:val="000000"/>
                <w:sz w:val="18"/>
                <w:szCs w:val="18"/>
                <w:lang w:eastAsia="en-GB"/>
              </w:rPr>
            </w:pPr>
            <w:r w:rsidRPr="00A61975">
              <w:rPr>
                <w:rFonts w:ascii="Calibri" w:eastAsia="Times New Roman" w:hAnsi="Calibri" w:cs="Times New Roman"/>
                <w:b/>
                <w:bCs/>
                <w:color w:val="000000"/>
                <w:sz w:val="18"/>
                <w:szCs w:val="18"/>
                <w:lang w:eastAsia="en-GB"/>
              </w:rPr>
              <w:t>OUTPUTS / HECTARE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b/>
                <w:bCs/>
                <w:color w:val="000000"/>
                <w:sz w:val="18"/>
                <w:szCs w:val="18"/>
                <w:lang w:eastAsia="en-GB"/>
              </w:rPr>
            </w:pPr>
            <w:r w:rsidRPr="00A61975">
              <w:rPr>
                <w:rFonts w:ascii="Calibri" w:eastAsia="Times New Roman" w:hAnsi="Calibri" w:cs="Times New Roman"/>
                <w:b/>
                <w:bCs/>
                <w:color w:val="000000"/>
                <w:sz w:val="18"/>
                <w:szCs w:val="18"/>
                <w:lang w:eastAsia="en-GB"/>
              </w:rPr>
              <w:t xml:space="preserve">Quantity </w:t>
            </w:r>
          </w:p>
        </w:tc>
      </w:tr>
      <w:tr w:rsidR="00867AF4" w:rsidRPr="00A61975" w:rsidTr="00260C00">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0000"/>
                <w:sz w:val="18"/>
                <w:szCs w:val="18"/>
                <w:lang w:eastAsia="en-GB"/>
              </w:rPr>
            </w:pPr>
            <w:r w:rsidRPr="00A61975">
              <w:rPr>
                <w:rFonts w:ascii="Calibri" w:eastAsia="Times New Roman" w:hAnsi="Calibri" w:cs="Times New Roman"/>
                <w:color w:val="000000"/>
                <w:sz w:val="18"/>
                <w:szCs w:val="18"/>
                <w:lang w:eastAsia="en-GB"/>
              </w:rPr>
              <w:t>Electricity</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A61975" w:rsidRDefault="00B555E9"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14.08</w:t>
            </w:r>
            <w:r w:rsidR="00867AF4" w:rsidRPr="00A61975">
              <w:rPr>
                <w:rFonts w:ascii="Calibri" w:eastAsia="Times New Roman" w:hAnsi="Calibri" w:cs="Times New Roman"/>
                <w:color w:val="000000"/>
                <w:sz w:val="18"/>
                <w:szCs w:val="18"/>
                <w:lang w:eastAsia="en-GB"/>
              </w:rPr>
              <w:t>kWh</w:t>
            </w:r>
          </w:p>
        </w:tc>
        <w:tc>
          <w:tcPr>
            <w:tcW w:w="960" w:type="dxa"/>
            <w:tcBorders>
              <w:top w:val="nil"/>
              <w:left w:val="nil"/>
              <w:bottom w:val="nil"/>
              <w:right w:val="nil"/>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0000"/>
                <w:sz w:val="18"/>
                <w:szCs w:val="18"/>
                <w:lang w:eastAsia="en-GB"/>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B050"/>
                <w:sz w:val="18"/>
                <w:szCs w:val="18"/>
                <w:lang w:eastAsia="en-GB"/>
              </w:rPr>
            </w:pPr>
            <w:r w:rsidRPr="00A61975">
              <w:rPr>
                <w:rFonts w:ascii="Calibri" w:eastAsia="Times New Roman" w:hAnsi="Calibri" w:cs="Times New Roman"/>
                <w:color w:val="00B050"/>
                <w:sz w:val="18"/>
                <w:szCs w:val="18"/>
                <w:lang w:eastAsia="en-GB"/>
              </w:rPr>
              <w:t>Beer</w:t>
            </w:r>
          </w:p>
        </w:tc>
        <w:tc>
          <w:tcPr>
            <w:tcW w:w="960" w:type="dxa"/>
            <w:tcBorders>
              <w:top w:val="nil"/>
              <w:left w:val="nil"/>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jc w:val="right"/>
              <w:rPr>
                <w:rFonts w:ascii="Calibri" w:eastAsia="Times New Roman" w:hAnsi="Calibri" w:cs="Times New Roman"/>
                <w:color w:val="00B050"/>
                <w:sz w:val="18"/>
                <w:szCs w:val="18"/>
                <w:lang w:eastAsia="en-GB"/>
              </w:rPr>
            </w:pPr>
            <w:r w:rsidRPr="00A61975">
              <w:rPr>
                <w:rFonts w:ascii="Calibri" w:eastAsia="Times New Roman" w:hAnsi="Calibri" w:cs="Times New Roman"/>
                <w:color w:val="00B050"/>
                <w:sz w:val="18"/>
                <w:szCs w:val="18"/>
                <w:lang w:eastAsia="en-GB"/>
              </w:rPr>
              <w:t>1hl</w:t>
            </w:r>
          </w:p>
        </w:tc>
      </w:tr>
      <w:tr w:rsidR="00867AF4" w:rsidRPr="00A61975" w:rsidTr="00260C00">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0000"/>
                <w:sz w:val="18"/>
                <w:szCs w:val="18"/>
                <w:lang w:eastAsia="en-GB"/>
              </w:rPr>
            </w:pPr>
            <w:r w:rsidRPr="00A61975">
              <w:rPr>
                <w:rFonts w:ascii="Calibri" w:eastAsia="Times New Roman" w:hAnsi="Calibri" w:cs="Times New Roman"/>
                <w:color w:val="000000"/>
                <w:sz w:val="18"/>
                <w:szCs w:val="18"/>
                <w:lang w:eastAsia="en-GB"/>
              </w:rPr>
              <w:t>Gas</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A61975" w:rsidRDefault="00B555E9" w:rsidP="00B555E9">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0.67</w:t>
            </w:r>
            <w:r w:rsidR="00867AF4" w:rsidRPr="00A61975">
              <w:rPr>
                <w:rFonts w:ascii="Calibri" w:eastAsia="Times New Roman" w:hAnsi="Calibri" w:cs="Times New Roman"/>
                <w:color w:val="000000"/>
                <w:sz w:val="18"/>
                <w:szCs w:val="18"/>
                <w:lang w:eastAsia="en-GB"/>
              </w:rPr>
              <w:t>m3</w:t>
            </w:r>
          </w:p>
        </w:tc>
        <w:tc>
          <w:tcPr>
            <w:tcW w:w="960" w:type="dxa"/>
            <w:tcBorders>
              <w:top w:val="nil"/>
              <w:left w:val="nil"/>
              <w:bottom w:val="nil"/>
              <w:right w:val="nil"/>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0000"/>
                <w:sz w:val="18"/>
                <w:szCs w:val="18"/>
                <w:lang w:eastAsia="en-GB"/>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0000"/>
                <w:sz w:val="18"/>
                <w:szCs w:val="18"/>
                <w:lang w:eastAsia="en-GB"/>
              </w:rPr>
            </w:pPr>
            <w:r w:rsidRPr="00A61975">
              <w:rPr>
                <w:rFonts w:ascii="Calibri" w:eastAsia="Times New Roman" w:hAnsi="Calibri" w:cs="Times New Roman"/>
                <w:color w:val="000000"/>
                <w:sz w:val="18"/>
                <w:szCs w:val="18"/>
                <w:lang w:eastAsia="en-GB"/>
              </w:rPr>
              <w:t>Waste Water</w:t>
            </w:r>
          </w:p>
        </w:tc>
        <w:tc>
          <w:tcPr>
            <w:tcW w:w="960" w:type="dxa"/>
            <w:tcBorders>
              <w:top w:val="nil"/>
              <w:left w:val="nil"/>
              <w:bottom w:val="single" w:sz="4" w:space="0" w:color="auto"/>
              <w:right w:val="single" w:sz="4" w:space="0" w:color="auto"/>
            </w:tcBorders>
            <w:shd w:val="clear" w:color="auto" w:fill="auto"/>
            <w:noWrap/>
            <w:vAlign w:val="bottom"/>
            <w:hideMark/>
          </w:tcPr>
          <w:p w:rsidR="00867AF4" w:rsidRPr="00A61975" w:rsidRDefault="00B555E9"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0.19</w:t>
            </w:r>
            <w:r w:rsidR="00867AF4" w:rsidRPr="00A61975">
              <w:rPr>
                <w:rFonts w:ascii="Calibri" w:eastAsia="Times New Roman" w:hAnsi="Calibri" w:cs="Times New Roman"/>
                <w:color w:val="000000"/>
                <w:sz w:val="18"/>
                <w:szCs w:val="18"/>
                <w:lang w:eastAsia="en-GB"/>
              </w:rPr>
              <w:t>m3</w:t>
            </w:r>
          </w:p>
        </w:tc>
      </w:tr>
      <w:tr w:rsidR="00867AF4" w:rsidRPr="00A61975" w:rsidTr="00260C00">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0000"/>
                <w:sz w:val="18"/>
                <w:szCs w:val="18"/>
                <w:lang w:eastAsia="en-GB"/>
              </w:rPr>
            </w:pPr>
            <w:r w:rsidRPr="00A61975">
              <w:rPr>
                <w:rFonts w:ascii="Calibri" w:eastAsia="Times New Roman" w:hAnsi="Calibri" w:cs="Times New Roman"/>
                <w:color w:val="000000"/>
                <w:sz w:val="18"/>
                <w:szCs w:val="18"/>
                <w:lang w:eastAsia="en-GB"/>
              </w:rPr>
              <w:t>Water</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A61975" w:rsidRDefault="00B555E9"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0.38</w:t>
            </w:r>
            <w:r w:rsidR="00867AF4" w:rsidRPr="00A61975">
              <w:rPr>
                <w:rFonts w:ascii="Calibri" w:eastAsia="Times New Roman" w:hAnsi="Calibri" w:cs="Times New Roman"/>
                <w:color w:val="000000"/>
                <w:sz w:val="18"/>
                <w:szCs w:val="18"/>
                <w:lang w:eastAsia="en-GB"/>
              </w:rPr>
              <w:t>m3</w:t>
            </w:r>
          </w:p>
        </w:tc>
        <w:tc>
          <w:tcPr>
            <w:tcW w:w="960" w:type="dxa"/>
            <w:tcBorders>
              <w:top w:val="nil"/>
              <w:left w:val="nil"/>
              <w:bottom w:val="nil"/>
              <w:right w:val="nil"/>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0000"/>
                <w:sz w:val="18"/>
                <w:szCs w:val="18"/>
                <w:lang w:eastAsia="en-GB"/>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867AF4" w:rsidRPr="00123646" w:rsidRDefault="00867AF4" w:rsidP="00260C00">
            <w:pPr>
              <w:spacing w:after="0" w:line="240" w:lineRule="auto"/>
              <w:rPr>
                <w:rFonts w:ascii="Calibri" w:eastAsia="Times New Roman" w:hAnsi="Calibri" w:cs="Times New Roman"/>
                <w:color w:val="A6A6A6" w:themeColor="background1" w:themeShade="A6"/>
                <w:sz w:val="18"/>
                <w:szCs w:val="18"/>
                <w:lang w:eastAsia="en-GB"/>
              </w:rPr>
            </w:pPr>
            <w:r w:rsidRPr="00123646">
              <w:rPr>
                <w:rFonts w:ascii="Calibri" w:eastAsia="Times New Roman" w:hAnsi="Calibri" w:cs="Times New Roman"/>
                <w:color w:val="A6A6A6" w:themeColor="background1" w:themeShade="A6"/>
                <w:sz w:val="18"/>
                <w:szCs w:val="18"/>
                <w:lang w:eastAsia="en-GB"/>
              </w:rPr>
              <w:t>Effluent</w:t>
            </w:r>
          </w:p>
        </w:tc>
        <w:tc>
          <w:tcPr>
            <w:tcW w:w="960" w:type="dxa"/>
            <w:tcBorders>
              <w:top w:val="nil"/>
              <w:left w:val="nil"/>
              <w:bottom w:val="single" w:sz="4" w:space="0" w:color="auto"/>
              <w:right w:val="single" w:sz="4" w:space="0" w:color="auto"/>
            </w:tcBorders>
            <w:shd w:val="clear" w:color="auto" w:fill="auto"/>
            <w:noWrap/>
            <w:vAlign w:val="bottom"/>
            <w:hideMark/>
          </w:tcPr>
          <w:p w:rsidR="00867AF4" w:rsidRPr="00123646" w:rsidRDefault="00867AF4" w:rsidP="00B555E9">
            <w:pPr>
              <w:spacing w:after="0" w:line="240" w:lineRule="auto"/>
              <w:jc w:val="right"/>
              <w:rPr>
                <w:rFonts w:ascii="Calibri" w:eastAsia="Times New Roman" w:hAnsi="Calibri" w:cs="Times New Roman"/>
                <w:color w:val="A6A6A6" w:themeColor="background1" w:themeShade="A6"/>
                <w:sz w:val="18"/>
                <w:szCs w:val="18"/>
                <w:lang w:eastAsia="en-GB"/>
              </w:rPr>
            </w:pPr>
            <w:r w:rsidRPr="00123646">
              <w:rPr>
                <w:rFonts w:ascii="Calibri" w:eastAsia="Times New Roman" w:hAnsi="Calibri" w:cs="Times New Roman"/>
                <w:color w:val="A6A6A6" w:themeColor="background1" w:themeShade="A6"/>
                <w:sz w:val="18"/>
                <w:szCs w:val="18"/>
                <w:lang w:eastAsia="en-GB"/>
              </w:rPr>
              <w:t>0.01</w:t>
            </w:r>
            <w:r w:rsidR="00B555E9">
              <w:rPr>
                <w:rFonts w:ascii="Calibri" w:eastAsia="Times New Roman" w:hAnsi="Calibri" w:cs="Times New Roman"/>
                <w:color w:val="A6A6A6" w:themeColor="background1" w:themeShade="A6"/>
                <w:sz w:val="18"/>
                <w:szCs w:val="18"/>
                <w:lang w:eastAsia="en-GB"/>
              </w:rPr>
              <w:t>m3</w:t>
            </w:r>
          </w:p>
        </w:tc>
      </w:tr>
      <w:tr w:rsidR="00867AF4" w:rsidRPr="00A61975" w:rsidTr="00260C00">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B050"/>
                <w:sz w:val="18"/>
                <w:szCs w:val="18"/>
                <w:lang w:eastAsia="en-GB"/>
              </w:rPr>
            </w:pPr>
            <w:r w:rsidRPr="00A61975">
              <w:rPr>
                <w:rFonts w:ascii="Calibri" w:eastAsia="Times New Roman" w:hAnsi="Calibri" w:cs="Times New Roman"/>
                <w:color w:val="00B050"/>
                <w:sz w:val="18"/>
                <w:szCs w:val="18"/>
                <w:lang w:eastAsia="en-GB"/>
              </w:rPr>
              <w:t>Malt</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A61975" w:rsidRDefault="00B555E9" w:rsidP="00260C00">
            <w:pPr>
              <w:spacing w:after="0" w:line="240" w:lineRule="auto"/>
              <w:jc w:val="right"/>
              <w:rPr>
                <w:rFonts w:ascii="Calibri" w:eastAsia="Times New Roman" w:hAnsi="Calibri" w:cs="Times New Roman"/>
                <w:color w:val="00B050"/>
                <w:sz w:val="18"/>
                <w:szCs w:val="18"/>
                <w:lang w:eastAsia="en-GB"/>
              </w:rPr>
            </w:pPr>
            <w:r>
              <w:rPr>
                <w:rFonts w:ascii="Calibri" w:eastAsia="Times New Roman" w:hAnsi="Calibri" w:cs="Times New Roman"/>
                <w:color w:val="00B050"/>
                <w:sz w:val="18"/>
                <w:szCs w:val="18"/>
                <w:lang w:eastAsia="en-GB"/>
              </w:rPr>
              <w:t>21.14</w:t>
            </w:r>
            <w:r w:rsidR="00867AF4" w:rsidRPr="00A61975">
              <w:rPr>
                <w:rFonts w:ascii="Calibri" w:eastAsia="Times New Roman" w:hAnsi="Calibri" w:cs="Times New Roman"/>
                <w:color w:val="00B050"/>
                <w:sz w:val="18"/>
                <w:szCs w:val="18"/>
                <w:lang w:eastAsia="en-GB"/>
              </w:rPr>
              <w:t xml:space="preserve"> kg</w:t>
            </w:r>
          </w:p>
        </w:tc>
        <w:tc>
          <w:tcPr>
            <w:tcW w:w="960" w:type="dxa"/>
            <w:tcBorders>
              <w:top w:val="nil"/>
              <w:left w:val="nil"/>
              <w:bottom w:val="nil"/>
              <w:right w:val="nil"/>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BFBFBF"/>
                <w:sz w:val="18"/>
                <w:szCs w:val="18"/>
                <w:lang w:eastAsia="en-GB"/>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867AF4" w:rsidRPr="00123646" w:rsidRDefault="00867AF4" w:rsidP="00260C00">
            <w:pPr>
              <w:spacing w:after="0" w:line="240" w:lineRule="auto"/>
              <w:rPr>
                <w:rFonts w:ascii="Calibri" w:eastAsia="Times New Roman" w:hAnsi="Calibri" w:cs="Times New Roman"/>
                <w:color w:val="A6A6A6" w:themeColor="background1" w:themeShade="A6"/>
                <w:sz w:val="18"/>
                <w:szCs w:val="18"/>
                <w:lang w:eastAsia="en-GB"/>
              </w:rPr>
            </w:pPr>
            <w:r w:rsidRPr="00123646">
              <w:rPr>
                <w:rFonts w:ascii="Calibri" w:eastAsia="Times New Roman" w:hAnsi="Calibri" w:cs="Times New Roman"/>
                <w:color w:val="A6A6A6" w:themeColor="background1" w:themeShade="A6"/>
                <w:sz w:val="18"/>
                <w:szCs w:val="18"/>
                <w:lang w:eastAsia="en-GB"/>
              </w:rPr>
              <w:t xml:space="preserve">Yeast and trub  </w:t>
            </w:r>
          </w:p>
        </w:tc>
        <w:tc>
          <w:tcPr>
            <w:tcW w:w="960" w:type="dxa"/>
            <w:tcBorders>
              <w:top w:val="nil"/>
              <w:left w:val="nil"/>
              <w:bottom w:val="single" w:sz="4" w:space="0" w:color="auto"/>
              <w:right w:val="single" w:sz="4" w:space="0" w:color="auto"/>
            </w:tcBorders>
            <w:shd w:val="clear" w:color="auto" w:fill="auto"/>
            <w:noWrap/>
            <w:vAlign w:val="bottom"/>
            <w:hideMark/>
          </w:tcPr>
          <w:p w:rsidR="00867AF4" w:rsidRPr="00123646" w:rsidRDefault="00867AF4" w:rsidP="00B555E9">
            <w:pPr>
              <w:spacing w:after="0" w:line="240" w:lineRule="auto"/>
              <w:jc w:val="right"/>
              <w:rPr>
                <w:rFonts w:ascii="Calibri" w:eastAsia="Times New Roman" w:hAnsi="Calibri" w:cs="Times New Roman"/>
                <w:color w:val="A6A6A6" w:themeColor="background1" w:themeShade="A6"/>
                <w:sz w:val="18"/>
                <w:szCs w:val="18"/>
                <w:lang w:eastAsia="en-GB"/>
              </w:rPr>
            </w:pPr>
            <w:r w:rsidRPr="00123646">
              <w:rPr>
                <w:rFonts w:ascii="Calibri" w:eastAsia="Times New Roman" w:hAnsi="Calibri" w:cs="Times New Roman"/>
                <w:color w:val="A6A6A6" w:themeColor="background1" w:themeShade="A6"/>
                <w:sz w:val="18"/>
                <w:szCs w:val="18"/>
                <w:lang w:eastAsia="en-GB"/>
              </w:rPr>
              <w:t>2.50kg</w:t>
            </w:r>
          </w:p>
        </w:tc>
      </w:tr>
      <w:tr w:rsidR="00867AF4" w:rsidRPr="00A61975" w:rsidTr="00260C00">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B050"/>
                <w:sz w:val="18"/>
                <w:szCs w:val="18"/>
                <w:lang w:eastAsia="en-GB"/>
              </w:rPr>
            </w:pPr>
            <w:r w:rsidRPr="00A61975">
              <w:rPr>
                <w:rFonts w:ascii="Calibri" w:eastAsia="Times New Roman" w:hAnsi="Calibri" w:cs="Times New Roman"/>
                <w:color w:val="00B050"/>
                <w:sz w:val="18"/>
                <w:szCs w:val="18"/>
                <w:lang w:eastAsia="en-GB"/>
              </w:rPr>
              <w:t xml:space="preserve">Hops  </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A61975" w:rsidRDefault="00B555E9" w:rsidP="00260C00">
            <w:pPr>
              <w:spacing w:after="0" w:line="240" w:lineRule="auto"/>
              <w:jc w:val="right"/>
              <w:rPr>
                <w:rFonts w:ascii="Calibri" w:eastAsia="Times New Roman" w:hAnsi="Calibri" w:cs="Times New Roman"/>
                <w:color w:val="00B050"/>
                <w:sz w:val="18"/>
                <w:szCs w:val="18"/>
                <w:lang w:eastAsia="en-GB"/>
              </w:rPr>
            </w:pPr>
            <w:r>
              <w:rPr>
                <w:rFonts w:ascii="Calibri" w:eastAsia="Times New Roman" w:hAnsi="Calibri" w:cs="Times New Roman"/>
                <w:color w:val="00B050"/>
                <w:sz w:val="18"/>
                <w:szCs w:val="18"/>
                <w:lang w:eastAsia="en-GB"/>
              </w:rPr>
              <w:t>0.83</w:t>
            </w:r>
            <w:r w:rsidR="00867AF4" w:rsidRPr="00A61975">
              <w:rPr>
                <w:rFonts w:ascii="Calibri" w:eastAsia="Times New Roman" w:hAnsi="Calibri" w:cs="Times New Roman"/>
                <w:color w:val="00B050"/>
                <w:sz w:val="18"/>
                <w:szCs w:val="18"/>
                <w:lang w:eastAsia="en-GB"/>
              </w:rPr>
              <w:t xml:space="preserve"> kg</w:t>
            </w:r>
          </w:p>
        </w:tc>
        <w:tc>
          <w:tcPr>
            <w:tcW w:w="960" w:type="dxa"/>
            <w:tcBorders>
              <w:top w:val="nil"/>
              <w:left w:val="nil"/>
              <w:bottom w:val="nil"/>
              <w:right w:val="nil"/>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BFBFBF"/>
                <w:sz w:val="18"/>
                <w:szCs w:val="18"/>
                <w:lang w:eastAsia="en-GB"/>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867AF4" w:rsidRPr="00123646" w:rsidRDefault="002C57C1" w:rsidP="00260C00">
            <w:pPr>
              <w:spacing w:after="0" w:line="240" w:lineRule="auto"/>
              <w:rPr>
                <w:rFonts w:ascii="Calibri" w:eastAsia="Times New Roman" w:hAnsi="Calibri" w:cs="Times New Roman"/>
                <w:color w:val="A6A6A6" w:themeColor="background1" w:themeShade="A6"/>
                <w:sz w:val="18"/>
                <w:szCs w:val="18"/>
                <w:lang w:eastAsia="en-GB"/>
              </w:rPr>
            </w:pPr>
            <w:r w:rsidRPr="00123646">
              <w:rPr>
                <w:rFonts w:ascii="Calibri" w:eastAsia="Times New Roman" w:hAnsi="Calibri" w:cs="Times New Roman"/>
                <w:color w:val="A6A6A6" w:themeColor="background1" w:themeShade="A6"/>
                <w:sz w:val="18"/>
                <w:szCs w:val="18"/>
                <w:lang w:eastAsia="en-GB"/>
              </w:rPr>
              <w:t>S</w:t>
            </w:r>
            <w:r w:rsidR="00867AF4" w:rsidRPr="00123646">
              <w:rPr>
                <w:rFonts w:ascii="Calibri" w:eastAsia="Times New Roman" w:hAnsi="Calibri" w:cs="Times New Roman"/>
                <w:color w:val="A6A6A6" w:themeColor="background1" w:themeShade="A6"/>
                <w:sz w:val="18"/>
                <w:szCs w:val="18"/>
                <w:lang w:eastAsia="en-GB"/>
              </w:rPr>
              <w:t xml:space="preserve">pent hops </w:t>
            </w:r>
          </w:p>
        </w:tc>
        <w:tc>
          <w:tcPr>
            <w:tcW w:w="960" w:type="dxa"/>
            <w:tcBorders>
              <w:top w:val="nil"/>
              <w:left w:val="nil"/>
              <w:bottom w:val="single" w:sz="4" w:space="0" w:color="auto"/>
              <w:right w:val="single" w:sz="4" w:space="0" w:color="auto"/>
            </w:tcBorders>
            <w:shd w:val="clear" w:color="auto" w:fill="auto"/>
            <w:noWrap/>
            <w:vAlign w:val="bottom"/>
            <w:hideMark/>
          </w:tcPr>
          <w:p w:rsidR="00867AF4" w:rsidRPr="00123646" w:rsidRDefault="00867AF4" w:rsidP="00B555E9">
            <w:pPr>
              <w:spacing w:after="0" w:line="240" w:lineRule="auto"/>
              <w:jc w:val="right"/>
              <w:rPr>
                <w:rFonts w:ascii="Calibri" w:eastAsia="Times New Roman" w:hAnsi="Calibri" w:cs="Times New Roman"/>
                <w:color w:val="A6A6A6" w:themeColor="background1" w:themeShade="A6"/>
                <w:sz w:val="18"/>
                <w:szCs w:val="18"/>
                <w:lang w:eastAsia="en-GB"/>
              </w:rPr>
            </w:pPr>
            <w:r w:rsidRPr="00123646">
              <w:rPr>
                <w:rFonts w:ascii="Calibri" w:eastAsia="Times New Roman" w:hAnsi="Calibri" w:cs="Times New Roman"/>
                <w:color w:val="A6A6A6" w:themeColor="background1" w:themeShade="A6"/>
                <w:sz w:val="18"/>
                <w:szCs w:val="18"/>
                <w:lang w:eastAsia="en-GB"/>
              </w:rPr>
              <w:t>2.50kg</w:t>
            </w:r>
          </w:p>
        </w:tc>
      </w:tr>
      <w:tr w:rsidR="00867AF4" w:rsidRPr="00A61975" w:rsidTr="00260C00">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67AF4" w:rsidRPr="00123646" w:rsidRDefault="00867AF4" w:rsidP="00260C00">
            <w:pPr>
              <w:spacing w:after="0" w:line="240" w:lineRule="auto"/>
              <w:rPr>
                <w:rFonts w:ascii="Calibri" w:eastAsia="Times New Roman" w:hAnsi="Calibri" w:cs="Times New Roman"/>
                <w:color w:val="A6A6A6" w:themeColor="background1" w:themeShade="A6"/>
                <w:sz w:val="18"/>
                <w:szCs w:val="18"/>
                <w:lang w:eastAsia="en-GB"/>
              </w:rPr>
            </w:pPr>
            <w:r w:rsidRPr="00123646">
              <w:rPr>
                <w:rFonts w:ascii="Calibri" w:eastAsia="Times New Roman" w:hAnsi="Calibri" w:cs="Times New Roman"/>
                <w:color w:val="A6A6A6" w:themeColor="background1" w:themeShade="A6"/>
                <w:sz w:val="18"/>
                <w:szCs w:val="18"/>
                <w:lang w:eastAsia="en-GB"/>
              </w:rPr>
              <w:t xml:space="preserve">Yeast </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123646" w:rsidRDefault="00B555E9" w:rsidP="00260C00">
            <w:pPr>
              <w:spacing w:after="0" w:line="240" w:lineRule="auto"/>
              <w:jc w:val="right"/>
              <w:rPr>
                <w:rFonts w:ascii="Calibri" w:eastAsia="Times New Roman" w:hAnsi="Calibri" w:cs="Times New Roman"/>
                <w:color w:val="A6A6A6" w:themeColor="background1" w:themeShade="A6"/>
                <w:sz w:val="18"/>
                <w:szCs w:val="18"/>
                <w:lang w:eastAsia="en-GB"/>
              </w:rPr>
            </w:pPr>
            <w:r>
              <w:rPr>
                <w:rFonts w:ascii="Calibri" w:eastAsia="Times New Roman" w:hAnsi="Calibri" w:cs="Times New Roman"/>
                <w:color w:val="A6A6A6" w:themeColor="background1" w:themeShade="A6"/>
                <w:sz w:val="18"/>
                <w:szCs w:val="18"/>
                <w:lang w:eastAsia="en-GB"/>
              </w:rPr>
              <w:t>0.05</w:t>
            </w:r>
            <w:r w:rsidR="00867AF4" w:rsidRPr="00123646">
              <w:rPr>
                <w:rFonts w:ascii="Calibri" w:eastAsia="Times New Roman" w:hAnsi="Calibri" w:cs="Times New Roman"/>
                <w:color w:val="A6A6A6" w:themeColor="background1" w:themeShade="A6"/>
                <w:sz w:val="18"/>
                <w:szCs w:val="18"/>
                <w:lang w:eastAsia="en-GB"/>
              </w:rPr>
              <w:t xml:space="preserve"> kg</w:t>
            </w:r>
          </w:p>
        </w:tc>
        <w:tc>
          <w:tcPr>
            <w:tcW w:w="960" w:type="dxa"/>
            <w:tcBorders>
              <w:top w:val="nil"/>
              <w:left w:val="nil"/>
              <w:bottom w:val="nil"/>
              <w:right w:val="nil"/>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BFBFBF"/>
                <w:sz w:val="18"/>
                <w:szCs w:val="18"/>
                <w:lang w:eastAsia="en-GB"/>
              </w:rPr>
            </w:pP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867AF4" w:rsidRPr="00123646" w:rsidRDefault="002C57C1" w:rsidP="00260C00">
            <w:pPr>
              <w:spacing w:after="0" w:line="240" w:lineRule="auto"/>
              <w:rPr>
                <w:rFonts w:ascii="Calibri" w:eastAsia="Times New Roman" w:hAnsi="Calibri" w:cs="Times New Roman"/>
                <w:color w:val="A6A6A6" w:themeColor="background1" w:themeShade="A6"/>
                <w:sz w:val="18"/>
                <w:szCs w:val="18"/>
                <w:lang w:eastAsia="en-GB"/>
              </w:rPr>
            </w:pPr>
            <w:r w:rsidRPr="00123646">
              <w:rPr>
                <w:rFonts w:ascii="Calibri" w:eastAsia="Times New Roman" w:hAnsi="Calibri" w:cs="Times New Roman"/>
                <w:color w:val="A6A6A6" w:themeColor="background1" w:themeShade="A6"/>
                <w:sz w:val="18"/>
                <w:szCs w:val="18"/>
                <w:lang w:eastAsia="en-GB"/>
              </w:rPr>
              <w:t>S</w:t>
            </w:r>
            <w:r w:rsidR="00867AF4" w:rsidRPr="00123646">
              <w:rPr>
                <w:rFonts w:ascii="Calibri" w:eastAsia="Times New Roman" w:hAnsi="Calibri" w:cs="Times New Roman"/>
                <w:color w:val="A6A6A6" w:themeColor="background1" w:themeShade="A6"/>
                <w:sz w:val="18"/>
                <w:szCs w:val="18"/>
                <w:lang w:eastAsia="en-GB"/>
              </w:rPr>
              <w:t xml:space="preserve">pent malt </w:t>
            </w:r>
          </w:p>
        </w:tc>
        <w:tc>
          <w:tcPr>
            <w:tcW w:w="960" w:type="dxa"/>
            <w:tcBorders>
              <w:top w:val="nil"/>
              <w:left w:val="nil"/>
              <w:bottom w:val="single" w:sz="4" w:space="0" w:color="auto"/>
              <w:right w:val="single" w:sz="4" w:space="0" w:color="auto"/>
            </w:tcBorders>
            <w:shd w:val="clear" w:color="auto" w:fill="auto"/>
            <w:noWrap/>
            <w:vAlign w:val="bottom"/>
            <w:hideMark/>
          </w:tcPr>
          <w:p w:rsidR="00867AF4" w:rsidRPr="00123646" w:rsidRDefault="00867AF4" w:rsidP="00B555E9">
            <w:pPr>
              <w:spacing w:after="0" w:line="240" w:lineRule="auto"/>
              <w:jc w:val="right"/>
              <w:rPr>
                <w:rFonts w:ascii="Calibri" w:eastAsia="Times New Roman" w:hAnsi="Calibri" w:cs="Times New Roman"/>
                <w:color w:val="A6A6A6" w:themeColor="background1" w:themeShade="A6"/>
                <w:sz w:val="18"/>
                <w:szCs w:val="18"/>
                <w:lang w:eastAsia="en-GB"/>
              </w:rPr>
            </w:pPr>
            <w:r w:rsidRPr="00123646">
              <w:rPr>
                <w:rFonts w:ascii="Calibri" w:eastAsia="Times New Roman" w:hAnsi="Calibri" w:cs="Times New Roman"/>
                <w:color w:val="A6A6A6" w:themeColor="background1" w:themeShade="A6"/>
                <w:sz w:val="18"/>
                <w:szCs w:val="18"/>
                <w:lang w:eastAsia="en-GB"/>
              </w:rPr>
              <w:t>42.2</w:t>
            </w:r>
            <w:r w:rsidR="00B555E9">
              <w:rPr>
                <w:rFonts w:ascii="Calibri" w:eastAsia="Times New Roman" w:hAnsi="Calibri" w:cs="Times New Roman"/>
                <w:color w:val="A6A6A6" w:themeColor="background1" w:themeShade="A6"/>
                <w:sz w:val="18"/>
                <w:szCs w:val="18"/>
                <w:lang w:eastAsia="en-GB"/>
              </w:rPr>
              <w:t>9</w:t>
            </w:r>
            <w:r w:rsidRPr="00123646">
              <w:rPr>
                <w:rFonts w:ascii="Calibri" w:eastAsia="Times New Roman" w:hAnsi="Calibri" w:cs="Times New Roman"/>
                <w:color w:val="A6A6A6" w:themeColor="background1" w:themeShade="A6"/>
                <w:sz w:val="18"/>
                <w:szCs w:val="18"/>
                <w:lang w:eastAsia="en-GB"/>
              </w:rPr>
              <w:t>kg</w:t>
            </w:r>
          </w:p>
        </w:tc>
      </w:tr>
      <w:tr w:rsidR="00867AF4" w:rsidRPr="00A61975" w:rsidTr="00260C00">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867AF4" w:rsidRPr="00123646" w:rsidRDefault="00867AF4" w:rsidP="00260C00">
            <w:pPr>
              <w:spacing w:after="0" w:line="240" w:lineRule="auto"/>
              <w:rPr>
                <w:rFonts w:ascii="Calibri" w:eastAsia="Times New Roman" w:hAnsi="Calibri" w:cs="Times New Roman"/>
                <w:color w:val="A6A6A6" w:themeColor="background1" w:themeShade="A6"/>
                <w:sz w:val="18"/>
                <w:szCs w:val="18"/>
                <w:lang w:eastAsia="en-GB"/>
              </w:rPr>
            </w:pPr>
            <w:r w:rsidRPr="00123646">
              <w:rPr>
                <w:rFonts w:ascii="Calibri" w:eastAsia="Times New Roman" w:hAnsi="Calibri" w:cs="Times New Roman"/>
                <w:color w:val="A6A6A6" w:themeColor="background1" w:themeShade="A6"/>
                <w:sz w:val="18"/>
                <w:szCs w:val="18"/>
                <w:lang w:eastAsia="en-GB"/>
              </w:rPr>
              <w:t>Sugar (Priming)</w:t>
            </w:r>
          </w:p>
        </w:tc>
        <w:tc>
          <w:tcPr>
            <w:tcW w:w="1000" w:type="dxa"/>
            <w:tcBorders>
              <w:top w:val="nil"/>
              <w:left w:val="nil"/>
              <w:bottom w:val="single" w:sz="4" w:space="0" w:color="auto"/>
              <w:right w:val="single" w:sz="4" w:space="0" w:color="auto"/>
            </w:tcBorders>
            <w:shd w:val="clear" w:color="auto" w:fill="auto"/>
            <w:noWrap/>
            <w:vAlign w:val="bottom"/>
            <w:hideMark/>
          </w:tcPr>
          <w:p w:rsidR="00867AF4" w:rsidRPr="00123646" w:rsidRDefault="00B555E9" w:rsidP="00260C00">
            <w:pPr>
              <w:spacing w:after="0" w:line="240" w:lineRule="auto"/>
              <w:jc w:val="right"/>
              <w:rPr>
                <w:rFonts w:ascii="Calibri" w:eastAsia="Times New Roman" w:hAnsi="Calibri" w:cs="Times New Roman"/>
                <w:color w:val="A6A6A6" w:themeColor="background1" w:themeShade="A6"/>
                <w:sz w:val="18"/>
                <w:szCs w:val="18"/>
                <w:lang w:eastAsia="en-GB"/>
              </w:rPr>
            </w:pPr>
            <w:r>
              <w:rPr>
                <w:rFonts w:ascii="Calibri" w:eastAsia="Times New Roman" w:hAnsi="Calibri" w:cs="Times New Roman"/>
                <w:color w:val="A6A6A6" w:themeColor="background1" w:themeShade="A6"/>
                <w:sz w:val="18"/>
                <w:szCs w:val="18"/>
                <w:lang w:eastAsia="en-GB"/>
              </w:rPr>
              <w:t>0.35</w:t>
            </w:r>
            <w:r w:rsidR="00867AF4" w:rsidRPr="00123646">
              <w:rPr>
                <w:rFonts w:ascii="Calibri" w:eastAsia="Times New Roman" w:hAnsi="Calibri" w:cs="Times New Roman"/>
                <w:color w:val="A6A6A6" w:themeColor="background1" w:themeShade="A6"/>
                <w:sz w:val="18"/>
                <w:szCs w:val="18"/>
                <w:lang w:eastAsia="en-GB"/>
              </w:rPr>
              <w:t>kg</w:t>
            </w:r>
          </w:p>
        </w:tc>
        <w:tc>
          <w:tcPr>
            <w:tcW w:w="960" w:type="dxa"/>
            <w:tcBorders>
              <w:top w:val="nil"/>
              <w:left w:val="nil"/>
              <w:bottom w:val="nil"/>
              <w:right w:val="nil"/>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BFBFBF"/>
                <w:sz w:val="18"/>
                <w:szCs w:val="18"/>
                <w:lang w:eastAsia="en-GB"/>
              </w:rPr>
            </w:pPr>
          </w:p>
        </w:tc>
        <w:tc>
          <w:tcPr>
            <w:tcW w:w="1700" w:type="dxa"/>
            <w:tcBorders>
              <w:top w:val="nil"/>
              <w:left w:val="nil"/>
              <w:bottom w:val="nil"/>
              <w:right w:val="nil"/>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867AF4" w:rsidRPr="00A61975" w:rsidRDefault="00867AF4" w:rsidP="00260C00">
            <w:pPr>
              <w:spacing w:after="0" w:line="240" w:lineRule="auto"/>
              <w:rPr>
                <w:rFonts w:ascii="Calibri" w:eastAsia="Times New Roman" w:hAnsi="Calibri" w:cs="Times New Roman"/>
                <w:color w:val="000000"/>
                <w:sz w:val="18"/>
                <w:szCs w:val="18"/>
                <w:lang w:eastAsia="en-GB"/>
              </w:rPr>
            </w:pPr>
          </w:p>
        </w:tc>
      </w:tr>
    </w:tbl>
    <w:p w:rsidR="00867AF4" w:rsidRDefault="00867AF4" w:rsidP="00867AF4"/>
    <w:p w:rsidR="00867AF4" w:rsidRDefault="00867AF4" w:rsidP="00867AF4">
      <w:pPr>
        <w:rPr>
          <w:sz w:val="18"/>
          <w:szCs w:val="18"/>
        </w:rPr>
      </w:pPr>
      <w:r w:rsidRPr="004D5C9A">
        <w:rPr>
          <w:sz w:val="18"/>
          <w:szCs w:val="18"/>
        </w:rPr>
        <w:t xml:space="preserve">Table </w:t>
      </w:r>
      <w:r w:rsidR="00FE7C13">
        <w:rPr>
          <w:sz w:val="18"/>
          <w:szCs w:val="18"/>
        </w:rPr>
        <w:t>5</w:t>
      </w:r>
      <w:r w:rsidR="008808D4">
        <w:rPr>
          <w:sz w:val="18"/>
          <w:szCs w:val="18"/>
        </w:rPr>
        <w:t>8</w:t>
      </w:r>
      <w:r w:rsidRPr="004D5C9A">
        <w:rPr>
          <w:sz w:val="18"/>
          <w:szCs w:val="18"/>
        </w:rPr>
        <w:t>: Inputs and outputs per hectolitre</w:t>
      </w:r>
      <w:r>
        <w:rPr>
          <w:sz w:val="18"/>
          <w:szCs w:val="18"/>
        </w:rPr>
        <w:t xml:space="preserve"> (supplied by the Kernel brewery)</w:t>
      </w:r>
      <w:r w:rsidRPr="004D5C9A">
        <w:rPr>
          <w:sz w:val="18"/>
          <w:szCs w:val="18"/>
        </w:rPr>
        <w:t xml:space="preserve"> </w:t>
      </w:r>
    </w:p>
    <w:p w:rsidR="00867AF4" w:rsidRDefault="00867AF4" w:rsidP="00382B51">
      <w:pPr>
        <w:pStyle w:val="ListParagraph"/>
        <w:numPr>
          <w:ilvl w:val="0"/>
          <w:numId w:val="2"/>
        </w:numPr>
        <w:rPr>
          <w:sz w:val="18"/>
          <w:szCs w:val="18"/>
        </w:rPr>
      </w:pPr>
      <w:r>
        <w:rPr>
          <w:sz w:val="18"/>
          <w:szCs w:val="18"/>
        </w:rPr>
        <w:t>Black text highlights included elements</w:t>
      </w:r>
    </w:p>
    <w:p w:rsidR="00867AF4" w:rsidRPr="00CE32FB" w:rsidRDefault="00123646" w:rsidP="00382B51">
      <w:pPr>
        <w:pStyle w:val="ListParagraph"/>
        <w:numPr>
          <w:ilvl w:val="0"/>
          <w:numId w:val="2"/>
        </w:numPr>
        <w:rPr>
          <w:color w:val="808080" w:themeColor="background1" w:themeShade="80"/>
          <w:sz w:val="18"/>
          <w:szCs w:val="18"/>
        </w:rPr>
      </w:pPr>
      <w:r w:rsidRPr="00CE32FB">
        <w:rPr>
          <w:color w:val="808080" w:themeColor="background1" w:themeShade="80"/>
          <w:sz w:val="18"/>
          <w:szCs w:val="18"/>
        </w:rPr>
        <w:t>Grey</w:t>
      </w:r>
      <w:r w:rsidR="00867AF4" w:rsidRPr="00CE32FB">
        <w:rPr>
          <w:color w:val="808080" w:themeColor="background1" w:themeShade="80"/>
          <w:sz w:val="18"/>
          <w:szCs w:val="18"/>
        </w:rPr>
        <w:t xml:space="preserve"> text highlights excluded elements</w:t>
      </w:r>
    </w:p>
    <w:p w:rsidR="00867AF4" w:rsidRPr="00CE32FB" w:rsidRDefault="00867AF4" w:rsidP="00382B51">
      <w:pPr>
        <w:pStyle w:val="ListParagraph"/>
        <w:numPr>
          <w:ilvl w:val="0"/>
          <w:numId w:val="2"/>
        </w:numPr>
        <w:rPr>
          <w:color w:val="00B050"/>
          <w:sz w:val="18"/>
          <w:szCs w:val="18"/>
        </w:rPr>
      </w:pPr>
      <w:r w:rsidRPr="00CE32FB">
        <w:rPr>
          <w:color w:val="00B050"/>
          <w:sz w:val="18"/>
          <w:szCs w:val="18"/>
        </w:rPr>
        <w:t>Green text highlights elements whose emissions are calculated in other stages</w:t>
      </w:r>
    </w:p>
    <w:p w:rsidR="00766AAA" w:rsidRDefault="00766AAA" w:rsidP="00766AAA">
      <w:r>
        <w:t>Excluded elements of this stage are:</w:t>
      </w:r>
    </w:p>
    <w:p w:rsidR="00766AAA" w:rsidRDefault="00766AAA" w:rsidP="009814A7">
      <w:pPr>
        <w:pStyle w:val="ListParagraph"/>
        <w:numPr>
          <w:ilvl w:val="0"/>
          <w:numId w:val="31"/>
        </w:numPr>
      </w:pPr>
      <w:r>
        <w:t>Waste, yeast and effluent treatment (no emissions information available)</w:t>
      </w:r>
      <w:r w:rsidR="009759DC">
        <w:t>;</w:t>
      </w:r>
    </w:p>
    <w:p w:rsidR="00766AAA" w:rsidRDefault="00766AAA" w:rsidP="009814A7">
      <w:pPr>
        <w:pStyle w:val="ListParagraph"/>
        <w:numPr>
          <w:ilvl w:val="0"/>
          <w:numId w:val="31"/>
        </w:numPr>
      </w:pPr>
      <w:r>
        <w:t>Sugar (de minimus source</w:t>
      </w:r>
      <w:r w:rsidR="009759DC">
        <w:t xml:space="preserve"> – see appendix A</w:t>
      </w:r>
      <w:r>
        <w:t>)</w:t>
      </w:r>
      <w:r w:rsidR="009759DC">
        <w:t>; and</w:t>
      </w:r>
    </w:p>
    <w:p w:rsidR="00766AAA" w:rsidRDefault="00766AAA" w:rsidP="009814A7">
      <w:pPr>
        <w:pStyle w:val="ListParagraph"/>
        <w:numPr>
          <w:ilvl w:val="0"/>
          <w:numId w:val="31"/>
        </w:numPr>
      </w:pPr>
      <w:r>
        <w:t>By-products</w:t>
      </w:r>
      <w:r w:rsidR="009759DC">
        <w:t>.</w:t>
      </w:r>
    </w:p>
    <w:p w:rsidR="000C0BE4" w:rsidRPr="000C0BE4" w:rsidRDefault="000C0BE4" w:rsidP="000C0BE4">
      <w:r w:rsidRPr="000C0BE4">
        <w:t xml:space="preserve">Waste (including by-products, reuse and landfill waste) is discussed in more detail in </w:t>
      </w:r>
      <w:r w:rsidR="00873DAC">
        <w:t>the chapter’s end notes in section 6.4.1</w:t>
      </w:r>
      <w:r w:rsidRPr="000C0BE4">
        <w:t>.</w:t>
      </w:r>
    </w:p>
    <w:p w:rsidR="00867AF4" w:rsidRPr="009422C3" w:rsidRDefault="00FC620A" w:rsidP="00867AF4">
      <w:pPr>
        <w:rPr>
          <w:b/>
        </w:rPr>
      </w:pPr>
      <w:r>
        <w:rPr>
          <w:b/>
        </w:rPr>
        <w:t xml:space="preserve">6.1 </w:t>
      </w:r>
      <w:r w:rsidR="00766AAA">
        <w:rPr>
          <w:b/>
        </w:rPr>
        <w:t>ALLOCATION PER FUNCTIONAL UNIT</w:t>
      </w:r>
    </w:p>
    <w:p w:rsidR="00867AF4" w:rsidRDefault="00867AF4" w:rsidP="00867AF4">
      <w:r w:rsidRPr="00610034">
        <w:t xml:space="preserve">Data </w:t>
      </w:r>
      <w:r w:rsidR="002C57C1">
        <w:t xml:space="preserve">for </w:t>
      </w:r>
      <w:r>
        <w:t xml:space="preserve">this stage </w:t>
      </w:r>
      <w:r w:rsidRPr="00610034">
        <w:t xml:space="preserve">was supplied by the brewery in relation to the total brewing output. </w:t>
      </w:r>
      <w:r w:rsidR="001B00CE">
        <w:t>Total inputs and outputs for the year were divided by the number of hectolitres produced, to give the inputs and outputs per hectolitre.</w:t>
      </w:r>
    </w:p>
    <w:tbl>
      <w:tblPr>
        <w:tblW w:w="8800" w:type="dxa"/>
        <w:tblInd w:w="93" w:type="dxa"/>
        <w:tblLook w:val="04A0" w:firstRow="1" w:lastRow="0" w:firstColumn="1" w:lastColumn="0" w:noHBand="0" w:noVBand="1"/>
      </w:tblPr>
      <w:tblGrid>
        <w:gridCol w:w="2500"/>
        <w:gridCol w:w="876"/>
        <w:gridCol w:w="553"/>
        <w:gridCol w:w="1988"/>
        <w:gridCol w:w="1140"/>
        <w:gridCol w:w="1168"/>
        <w:gridCol w:w="672"/>
      </w:tblGrid>
      <w:tr w:rsidR="00E13EF0" w:rsidRPr="00E13EF0" w:rsidTr="00E13EF0">
        <w:trPr>
          <w:trHeight w:val="51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 </w:t>
            </w:r>
          </w:p>
        </w:tc>
        <w:tc>
          <w:tcPr>
            <w:tcW w:w="3320" w:type="dxa"/>
            <w:gridSpan w:val="3"/>
            <w:tcBorders>
              <w:top w:val="single" w:sz="4" w:space="0" w:color="auto"/>
              <w:left w:val="nil"/>
              <w:bottom w:val="single" w:sz="4" w:space="0" w:color="auto"/>
              <w:right w:val="single" w:sz="4" w:space="0" w:color="auto"/>
            </w:tcBorders>
            <w:shd w:val="clear" w:color="auto" w:fill="auto"/>
            <w:noWrap/>
            <w:hideMark/>
          </w:tcPr>
          <w:p w:rsidR="00E13EF0" w:rsidRPr="00E13EF0" w:rsidRDefault="00E13EF0" w:rsidP="00E13EF0">
            <w:pPr>
              <w:spacing w:after="0" w:line="240" w:lineRule="auto"/>
              <w:jc w:val="center"/>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DATA SUPPLIED</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EF0" w:rsidRPr="00E13EF0" w:rsidRDefault="00E13EF0" w:rsidP="00E13EF0">
            <w:pPr>
              <w:spacing w:after="0" w:line="240" w:lineRule="auto"/>
              <w:jc w:val="center"/>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TOTAL BREWING OUTPUT (HL)</w:t>
            </w:r>
          </w:p>
        </w:tc>
        <w:tc>
          <w:tcPr>
            <w:tcW w:w="1840" w:type="dxa"/>
            <w:gridSpan w:val="2"/>
            <w:tcBorders>
              <w:top w:val="single" w:sz="4" w:space="0" w:color="auto"/>
              <w:left w:val="nil"/>
              <w:bottom w:val="single" w:sz="4" w:space="0" w:color="auto"/>
              <w:right w:val="single" w:sz="4" w:space="0" w:color="auto"/>
            </w:tcBorders>
            <w:shd w:val="clear" w:color="auto" w:fill="auto"/>
            <w:noWrap/>
            <w:hideMark/>
          </w:tcPr>
          <w:p w:rsidR="00E13EF0" w:rsidRPr="00E13EF0" w:rsidRDefault="00E13EF0" w:rsidP="00E13EF0">
            <w:pPr>
              <w:spacing w:after="0" w:line="240" w:lineRule="auto"/>
              <w:jc w:val="center"/>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QUANTITY FOR 1HL</w:t>
            </w:r>
          </w:p>
        </w:tc>
      </w:tr>
      <w:tr w:rsidR="00E13EF0" w:rsidRPr="00E13EF0" w:rsidTr="00E13EF0">
        <w:trPr>
          <w:trHeight w:val="48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 </w:t>
            </w:r>
          </w:p>
        </w:tc>
        <w:tc>
          <w:tcPr>
            <w:tcW w:w="870"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Quantity</w:t>
            </w:r>
          </w:p>
        </w:tc>
        <w:tc>
          <w:tcPr>
            <w:tcW w:w="462"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Unit</w:t>
            </w:r>
          </w:p>
        </w:tc>
        <w:tc>
          <w:tcPr>
            <w:tcW w:w="198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For</w:t>
            </w: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p>
        </w:tc>
        <w:tc>
          <w:tcPr>
            <w:tcW w:w="116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Amount</w:t>
            </w:r>
          </w:p>
        </w:tc>
        <w:tc>
          <w:tcPr>
            <w:tcW w:w="672"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Unit</w:t>
            </w:r>
          </w:p>
        </w:tc>
      </w:tr>
      <w:tr w:rsidR="00E13EF0" w:rsidRPr="00E13EF0" w:rsidTr="00E13EF0">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Electricity</w:t>
            </w:r>
          </w:p>
        </w:tc>
        <w:tc>
          <w:tcPr>
            <w:tcW w:w="870"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59893</w:t>
            </w:r>
          </w:p>
        </w:tc>
        <w:tc>
          <w:tcPr>
            <w:tcW w:w="462"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kWh</w:t>
            </w:r>
          </w:p>
        </w:tc>
        <w:tc>
          <w:tcPr>
            <w:tcW w:w="198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Total brewing output</w:t>
            </w:r>
          </w:p>
        </w:tc>
        <w:tc>
          <w:tcPr>
            <w:tcW w:w="1140"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4255</w:t>
            </w:r>
          </w:p>
        </w:tc>
        <w:tc>
          <w:tcPr>
            <w:tcW w:w="116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14.0</w:t>
            </w:r>
            <w:r>
              <w:rPr>
                <w:rFonts w:ascii="Calibri" w:eastAsia="Times New Roman" w:hAnsi="Calibri" w:cs="Arial"/>
                <w:color w:val="000000"/>
                <w:sz w:val="18"/>
                <w:szCs w:val="18"/>
                <w:lang w:eastAsia="en-GB"/>
              </w:rPr>
              <w:t>8</w:t>
            </w:r>
          </w:p>
        </w:tc>
        <w:tc>
          <w:tcPr>
            <w:tcW w:w="672"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kWh</w:t>
            </w:r>
          </w:p>
        </w:tc>
      </w:tr>
      <w:tr w:rsidR="00E13EF0" w:rsidRPr="00E13EF0" w:rsidTr="00E13EF0">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Gas</w:t>
            </w:r>
          </w:p>
        </w:tc>
        <w:tc>
          <w:tcPr>
            <w:tcW w:w="870"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2865</w:t>
            </w:r>
          </w:p>
        </w:tc>
        <w:tc>
          <w:tcPr>
            <w:tcW w:w="462"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m3</w:t>
            </w:r>
          </w:p>
        </w:tc>
        <w:tc>
          <w:tcPr>
            <w:tcW w:w="198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Total brewing output</w:t>
            </w:r>
          </w:p>
        </w:tc>
        <w:tc>
          <w:tcPr>
            <w:tcW w:w="1140"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4255</w:t>
            </w:r>
          </w:p>
        </w:tc>
        <w:tc>
          <w:tcPr>
            <w:tcW w:w="116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0.67</w:t>
            </w:r>
          </w:p>
        </w:tc>
        <w:tc>
          <w:tcPr>
            <w:tcW w:w="672"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m3</w:t>
            </w:r>
          </w:p>
        </w:tc>
      </w:tr>
      <w:tr w:rsidR="00E13EF0" w:rsidRPr="00E13EF0" w:rsidTr="00E13EF0">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Water</w:t>
            </w:r>
          </w:p>
        </w:tc>
        <w:tc>
          <w:tcPr>
            <w:tcW w:w="870"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444444"/>
                <w:sz w:val="18"/>
                <w:szCs w:val="18"/>
                <w:lang w:eastAsia="en-GB"/>
              </w:rPr>
            </w:pPr>
            <w:r w:rsidRPr="00E13EF0">
              <w:rPr>
                <w:rFonts w:ascii="Calibri" w:eastAsia="Times New Roman" w:hAnsi="Calibri" w:cs="Arial"/>
                <w:color w:val="444444"/>
                <w:sz w:val="18"/>
                <w:szCs w:val="18"/>
                <w:lang w:eastAsia="en-GB"/>
              </w:rPr>
              <w:t>1610</w:t>
            </w:r>
          </w:p>
        </w:tc>
        <w:tc>
          <w:tcPr>
            <w:tcW w:w="462"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m3</w:t>
            </w:r>
          </w:p>
        </w:tc>
        <w:tc>
          <w:tcPr>
            <w:tcW w:w="198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Total brewing output</w:t>
            </w:r>
          </w:p>
        </w:tc>
        <w:tc>
          <w:tcPr>
            <w:tcW w:w="1140"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4255</w:t>
            </w:r>
          </w:p>
        </w:tc>
        <w:tc>
          <w:tcPr>
            <w:tcW w:w="116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0.3</w:t>
            </w:r>
            <w:r>
              <w:rPr>
                <w:rFonts w:ascii="Calibri" w:eastAsia="Times New Roman" w:hAnsi="Calibri" w:cs="Arial"/>
                <w:color w:val="000000"/>
                <w:sz w:val="18"/>
                <w:szCs w:val="18"/>
                <w:lang w:eastAsia="en-GB"/>
              </w:rPr>
              <w:t>8</w:t>
            </w:r>
          </w:p>
        </w:tc>
        <w:tc>
          <w:tcPr>
            <w:tcW w:w="672"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m3</w:t>
            </w:r>
          </w:p>
        </w:tc>
      </w:tr>
      <w:tr w:rsidR="00E13EF0" w:rsidRPr="00E13EF0" w:rsidTr="00E13EF0">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Waste Water</w:t>
            </w:r>
          </w:p>
        </w:tc>
        <w:tc>
          <w:tcPr>
            <w:tcW w:w="870"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800</w:t>
            </w:r>
          </w:p>
        </w:tc>
        <w:tc>
          <w:tcPr>
            <w:tcW w:w="462"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m3</w:t>
            </w:r>
          </w:p>
        </w:tc>
        <w:tc>
          <w:tcPr>
            <w:tcW w:w="198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Total brewing output</w:t>
            </w:r>
          </w:p>
        </w:tc>
        <w:tc>
          <w:tcPr>
            <w:tcW w:w="1140"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4255</w:t>
            </w:r>
          </w:p>
        </w:tc>
        <w:tc>
          <w:tcPr>
            <w:tcW w:w="116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0.1</w:t>
            </w:r>
            <w:r>
              <w:rPr>
                <w:rFonts w:ascii="Calibri" w:eastAsia="Times New Roman" w:hAnsi="Calibri" w:cs="Arial"/>
                <w:color w:val="000000"/>
                <w:sz w:val="18"/>
                <w:szCs w:val="18"/>
                <w:lang w:eastAsia="en-GB"/>
              </w:rPr>
              <w:t>9</w:t>
            </w:r>
          </w:p>
        </w:tc>
        <w:tc>
          <w:tcPr>
            <w:tcW w:w="672"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m3</w:t>
            </w:r>
          </w:p>
        </w:tc>
      </w:tr>
    </w:tbl>
    <w:p w:rsidR="00E13EF0" w:rsidRDefault="00E13EF0" w:rsidP="00867AF4"/>
    <w:p w:rsidR="00867AF4" w:rsidRPr="00610034" w:rsidRDefault="00867AF4" w:rsidP="00867AF4">
      <w:pPr>
        <w:rPr>
          <w:sz w:val="18"/>
          <w:szCs w:val="18"/>
        </w:rPr>
      </w:pPr>
      <w:r w:rsidRPr="00610034">
        <w:rPr>
          <w:sz w:val="18"/>
          <w:szCs w:val="18"/>
        </w:rPr>
        <w:t xml:space="preserve">Table </w:t>
      </w:r>
      <w:r w:rsidR="008808D4">
        <w:rPr>
          <w:sz w:val="18"/>
          <w:szCs w:val="18"/>
        </w:rPr>
        <w:t>59</w:t>
      </w:r>
      <w:r w:rsidRPr="00610034">
        <w:rPr>
          <w:sz w:val="18"/>
          <w:szCs w:val="18"/>
        </w:rPr>
        <w:t>: Calculation for the allocation of</w:t>
      </w:r>
      <w:r w:rsidR="00123646">
        <w:rPr>
          <w:sz w:val="18"/>
          <w:szCs w:val="18"/>
        </w:rPr>
        <w:t xml:space="preserve"> included</w:t>
      </w:r>
      <w:r w:rsidRPr="00610034">
        <w:rPr>
          <w:sz w:val="18"/>
          <w:szCs w:val="18"/>
        </w:rPr>
        <w:t xml:space="preserve"> inputs and outputs for 1</w:t>
      </w:r>
      <w:r>
        <w:rPr>
          <w:sz w:val="18"/>
          <w:szCs w:val="18"/>
        </w:rPr>
        <w:t xml:space="preserve"> functional unit</w:t>
      </w:r>
      <w:r w:rsidR="0083121A">
        <w:rPr>
          <w:sz w:val="18"/>
          <w:szCs w:val="18"/>
        </w:rPr>
        <w:t xml:space="preserve"> (FU)</w:t>
      </w:r>
      <w:r>
        <w:rPr>
          <w:sz w:val="18"/>
          <w:szCs w:val="18"/>
        </w:rPr>
        <w:t xml:space="preserve"> (1hl)</w:t>
      </w:r>
      <w:r w:rsidRPr="00610034">
        <w:rPr>
          <w:sz w:val="18"/>
          <w:szCs w:val="18"/>
        </w:rPr>
        <w:t xml:space="preserve"> of beer (all data supplied by the Kernel brewery)</w:t>
      </w:r>
    </w:p>
    <w:p w:rsidR="005E3F0D" w:rsidRDefault="005E3F0D" w:rsidP="00867AF4">
      <w:pPr>
        <w:rPr>
          <w:b/>
        </w:rPr>
      </w:pPr>
    </w:p>
    <w:p w:rsidR="005E3F0D" w:rsidRDefault="005E3F0D" w:rsidP="00867AF4">
      <w:pPr>
        <w:rPr>
          <w:b/>
        </w:rPr>
      </w:pPr>
    </w:p>
    <w:p w:rsidR="00867AF4" w:rsidRDefault="00FC620A" w:rsidP="00867AF4">
      <w:pPr>
        <w:rPr>
          <w:b/>
        </w:rPr>
      </w:pPr>
      <w:r>
        <w:rPr>
          <w:b/>
        </w:rPr>
        <w:t xml:space="preserve">6.2 </w:t>
      </w:r>
      <w:r w:rsidR="00766AAA">
        <w:rPr>
          <w:b/>
        </w:rPr>
        <w:t>EMISSIONS CALCULATION</w:t>
      </w:r>
      <w:r w:rsidR="00867AF4">
        <w:rPr>
          <w:b/>
        </w:rPr>
        <w:t xml:space="preserve"> </w:t>
      </w:r>
    </w:p>
    <w:tbl>
      <w:tblPr>
        <w:tblW w:w="9149" w:type="dxa"/>
        <w:tblInd w:w="93" w:type="dxa"/>
        <w:tblLook w:val="04A0" w:firstRow="1" w:lastRow="0" w:firstColumn="1" w:lastColumn="0" w:noHBand="0" w:noVBand="1"/>
      </w:tblPr>
      <w:tblGrid>
        <w:gridCol w:w="2101"/>
        <w:gridCol w:w="937"/>
        <w:gridCol w:w="552"/>
        <w:gridCol w:w="816"/>
        <w:gridCol w:w="1270"/>
        <w:gridCol w:w="2422"/>
        <w:gridCol w:w="1051"/>
      </w:tblGrid>
      <w:tr w:rsidR="00E13EF0" w:rsidRPr="00E13EF0" w:rsidTr="005A7231">
        <w:trPr>
          <w:trHeight w:val="300"/>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 </w:t>
            </w:r>
          </w:p>
        </w:tc>
        <w:tc>
          <w:tcPr>
            <w:tcW w:w="148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EF0" w:rsidRPr="00E13EF0" w:rsidRDefault="00E13EF0" w:rsidP="00E13EF0">
            <w:pPr>
              <w:spacing w:after="0" w:line="240" w:lineRule="auto"/>
              <w:jc w:val="center"/>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AMOUNT PER FU</w:t>
            </w:r>
          </w:p>
        </w:tc>
        <w:tc>
          <w:tcPr>
            <w:tcW w:w="4519" w:type="dxa"/>
            <w:gridSpan w:val="3"/>
            <w:tcBorders>
              <w:top w:val="single" w:sz="4" w:space="0" w:color="auto"/>
              <w:left w:val="nil"/>
              <w:bottom w:val="single" w:sz="4" w:space="0" w:color="auto"/>
              <w:right w:val="single" w:sz="4" w:space="0" w:color="auto"/>
            </w:tcBorders>
            <w:shd w:val="clear" w:color="auto" w:fill="auto"/>
            <w:hideMark/>
          </w:tcPr>
          <w:p w:rsidR="00E13EF0" w:rsidRPr="00E13EF0" w:rsidRDefault="00E13EF0" w:rsidP="00E13EF0">
            <w:pPr>
              <w:spacing w:after="0" w:line="240" w:lineRule="auto"/>
              <w:jc w:val="center"/>
              <w:rPr>
                <w:rFonts w:ascii="Calibri" w:eastAsia="Times New Roman" w:hAnsi="Calibri" w:cs="Arial"/>
                <w:b/>
                <w:bCs/>
                <w:sz w:val="18"/>
                <w:szCs w:val="18"/>
                <w:lang w:eastAsia="en-GB"/>
              </w:rPr>
            </w:pPr>
            <w:r w:rsidRPr="00E13EF0">
              <w:rPr>
                <w:rFonts w:ascii="Calibri" w:eastAsia="Times New Roman" w:hAnsi="Calibri" w:cs="Arial"/>
                <w:b/>
                <w:bCs/>
                <w:sz w:val="18"/>
                <w:szCs w:val="18"/>
                <w:lang w:eastAsia="en-GB"/>
              </w:rPr>
              <w:t>EMISSION FACTOR (EF)</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EF0" w:rsidRPr="00E13EF0" w:rsidRDefault="00E13EF0" w:rsidP="00E13EF0">
            <w:pPr>
              <w:spacing w:after="0" w:line="240" w:lineRule="auto"/>
              <w:jc w:val="center"/>
              <w:rPr>
                <w:rFonts w:ascii="Calibri" w:eastAsia="Times New Roman" w:hAnsi="Calibri" w:cs="Arial"/>
                <w:b/>
                <w:bCs/>
                <w:sz w:val="18"/>
                <w:szCs w:val="18"/>
                <w:lang w:eastAsia="en-GB"/>
              </w:rPr>
            </w:pPr>
            <w:r w:rsidRPr="00E13EF0">
              <w:rPr>
                <w:rFonts w:ascii="Calibri" w:eastAsia="Times New Roman" w:hAnsi="Calibri" w:cs="Arial"/>
                <w:b/>
                <w:bCs/>
                <w:sz w:val="18"/>
                <w:szCs w:val="18"/>
                <w:lang w:eastAsia="en-GB"/>
              </w:rPr>
              <w:t>EMISSIONS PER FU (kgCo2e)</w:t>
            </w:r>
          </w:p>
        </w:tc>
      </w:tr>
      <w:tr w:rsidR="00E13EF0" w:rsidRPr="00E13EF0" w:rsidTr="005A7231">
        <w:trPr>
          <w:trHeight w:val="42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Amount</w:t>
            </w:r>
          </w:p>
        </w:tc>
        <w:tc>
          <w:tcPr>
            <w:tcW w:w="547"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Unit</w:t>
            </w:r>
          </w:p>
        </w:tc>
        <w:tc>
          <w:tcPr>
            <w:tcW w:w="81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sz w:val="20"/>
                <w:szCs w:val="20"/>
                <w:lang w:eastAsia="en-GB"/>
              </w:rPr>
            </w:pPr>
            <w:r w:rsidRPr="00E13EF0">
              <w:rPr>
                <w:rFonts w:ascii="Calibri" w:eastAsia="Times New Roman" w:hAnsi="Calibri" w:cs="Arial"/>
                <w:b/>
                <w:bCs/>
                <w:sz w:val="20"/>
                <w:szCs w:val="20"/>
                <w:lang w:eastAsia="en-GB"/>
              </w:rPr>
              <w:t>EF</w:t>
            </w:r>
          </w:p>
        </w:tc>
        <w:tc>
          <w:tcPr>
            <w:tcW w:w="1273" w:type="dxa"/>
            <w:tcBorders>
              <w:top w:val="nil"/>
              <w:left w:val="nil"/>
              <w:bottom w:val="single" w:sz="4" w:space="0" w:color="auto"/>
              <w:right w:val="single" w:sz="4" w:space="0" w:color="auto"/>
            </w:tcBorders>
            <w:shd w:val="clear" w:color="auto" w:fill="auto"/>
            <w:vAlign w:val="bottom"/>
            <w:hideMark/>
          </w:tcPr>
          <w:p w:rsidR="00E13EF0" w:rsidRPr="00E13EF0" w:rsidRDefault="00E13EF0" w:rsidP="00E13EF0">
            <w:pPr>
              <w:spacing w:after="0" w:line="240" w:lineRule="auto"/>
              <w:rPr>
                <w:rFonts w:ascii="Calibri" w:eastAsia="Times New Roman" w:hAnsi="Calibri" w:cs="Arial"/>
                <w:b/>
                <w:bCs/>
                <w:sz w:val="18"/>
                <w:szCs w:val="18"/>
                <w:lang w:eastAsia="en-GB"/>
              </w:rPr>
            </w:pPr>
            <w:r w:rsidRPr="00E13EF0">
              <w:rPr>
                <w:rFonts w:ascii="Calibri" w:eastAsia="Times New Roman" w:hAnsi="Calibri" w:cs="Arial"/>
                <w:b/>
                <w:bCs/>
                <w:sz w:val="18"/>
                <w:szCs w:val="18"/>
                <w:lang w:eastAsia="en-GB"/>
              </w:rPr>
              <w:t>Per</w:t>
            </w:r>
          </w:p>
        </w:tc>
        <w:tc>
          <w:tcPr>
            <w:tcW w:w="2428" w:type="dxa"/>
            <w:tcBorders>
              <w:top w:val="nil"/>
              <w:left w:val="nil"/>
              <w:bottom w:val="single" w:sz="4" w:space="0" w:color="auto"/>
              <w:right w:val="single" w:sz="4" w:space="0" w:color="auto"/>
            </w:tcBorders>
            <w:shd w:val="clear" w:color="auto" w:fill="auto"/>
            <w:vAlign w:val="bottom"/>
            <w:hideMark/>
          </w:tcPr>
          <w:p w:rsidR="00E13EF0" w:rsidRPr="00E13EF0" w:rsidRDefault="00E13EF0" w:rsidP="00E13EF0">
            <w:pPr>
              <w:spacing w:after="0" w:line="240" w:lineRule="auto"/>
              <w:rPr>
                <w:rFonts w:ascii="Calibri" w:eastAsia="Times New Roman" w:hAnsi="Calibri" w:cs="Arial"/>
                <w:b/>
                <w:bCs/>
                <w:color w:val="000000"/>
                <w:sz w:val="18"/>
                <w:szCs w:val="18"/>
                <w:lang w:eastAsia="en-GB"/>
              </w:rPr>
            </w:pPr>
            <w:r w:rsidRPr="00E13EF0">
              <w:rPr>
                <w:rFonts w:ascii="Calibri" w:eastAsia="Times New Roman" w:hAnsi="Calibri" w:cs="Arial"/>
                <w:b/>
                <w:bCs/>
                <w:color w:val="000000"/>
                <w:sz w:val="18"/>
                <w:szCs w:val="18"/>
                <w:lang w:eastAsia="en-GB"/>
              </w:rPr>
              <w:t>Source</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E13EF0" w:rsidRPr="00E13EF0" w:rsidRDefault="00E13EF0" w:rsidP="00E13EF0">
            <w:pPr>
              <w:spacing w:after="0" w:line="240" w:lineRule="auto"/>
              <w:rPr>
                <w:rFonts w:ascii="Calibri" w:eastAsia="Times New Roman" w:hAnsi="Calibri" w:cs="Arial"/>
                <w:b/>
                <w:bCs/>
                <w:sz w:val="18"/>
                <w:szCs w:val="18"/>
                <w:lang w:eastAsia="en-GB"/>
              </w:rPr>
            </w:pPr>
          </w:p>
        </w:tc>
      </w:tr>
      <w:tr w:rsidR="00E13EF0" w:rsidRPr="00E13EF0" w:rsidTr="005A7231">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Electricity</w:t>
            </w:r>
          </w:p>
        </w:tc>
        <w:tc>
          <w:tcPr>
            <w:tcW w:w="939"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14.08</w:t>
            </w:r>
          </w:p>
        </w:tc>
        <w:tc>
          <w:tcPr>
            <w:tcW w:w="547"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kWh</w:t>
            </w:r>
          </w:p>
        </w:tc>
        <w:tc>
          <w:tcPr>
            <w:tcW w:w="81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sz w:val="18"/>
                <w:szCs w:val="18"/>
                <w:lang w:eastAsia="en-GB"/>
              </w:rPr>
            </w:pPr>
            <w:r w:rsidRPr="00E13EF0">
              <w:rPr>
                <w:rFonts w:ascii="Calibri" w:eastAsia="Times New Roman" w:hAnsi="Calibri" w:cs="Arial"/>
                <w:sz w:val="18"/>
                <w:szCs w:val="18"/>
                <w:lang w:eastAsia="en-GB"/>
              </w:rPr>
              <w:t>0.45</w:t>
            </w:r>
          </w:p>
        </w:tc>
        <w:tc>
          <w:tcPr>
            <w:tcW w:w="1273"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sz w:val="18"/>
                <w:szCs w:val="18"/>
                <w:lang w:eastAsia="en-GB"/>
              </w:rPr>
            </w:pPr>
            <w:r w:rsidRPr="00E13EF0">
              <w:rPr>
                <w:rFonts w:ascii="Calibri" w:eastAsia="Times New Roman" w:hAnsi="Calibri" w:cs="Arial"/>
                <w:sz w:val="18"/>
                <w:szCs w:val="18"/>
                <w:lang w:eastAsia="en-GB"/>
              </w:rPr>
              <w:t>kg COe/kwh</w:t>
            </w:r>
          </w:p>
        </w:tc>
        <w:tc>
          <w:tcPr>
            <w:tcW w:w="242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sz w:val="18"/>
                <w:szCs w:val="18"/>
                <w:lang w:eastAsia="en-GB"/>
              </w:rPr>
            </w:pPr>
            <w:r w:rsidRPr="00E13EF0">
              <w:rPr>
                <w:rFonts w:ascii="Calibri" w:eastAsia="Times New Roman" w:hAnsi="Calibri" w:cs="Arial"/>
                <w:sz w:val="18"/>
                <w:szCs w:val="18"/>
                <w:lang w:eastAsia="en-GB"/>
              </w:rPr>
              <w:t>DECC/Defra 2013</w:t>
            </w:r>
          </w:p>
        </w:tc>
        <w:tc>
          <w:tcPr>
            <w:tcW w:w="103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sz w:val="18"/>
                <w:szCs w:val="18"/>
                <w:lang w:eastAsia="en-GB"/>
              </w:rPr>
            </w:pPr>
            <w:r w:rsidRPr="00E13EF0">
              <w:rPr>
                <w:rFonts w:ascii="Calibri" w:eastAsia="Times New Roman" w:hAnsi="Calibri" w:cs="Arial"/>
                <w:sz w:val="18"/>
                <w:szCs w:val="18"/>
                <w:lang w:eastAsia="en-GB"/>
              </w:rPr>
              <w:t>6.27</w:t>
            </w:r>
          </w:p>
        </w:tc>
      </w:tr>
      <w:tr w:rsidR="00E13EF0" w:rsidRPr="00E13EF0" w:rsidTr="005A7231">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Gas</w:t>
            </w:r>
          </w:p>
        </w:tc>
        <w:tc>
          <w:tcPr>
            <w:tcW w:w="939"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0.67</w:t>
            </w:r>
          </w:p>
        </w:tc>
        <w:tc>
          <w:tcPr>
            <w:tcW w:w="547"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m3</w:t>
            </w:r>
          </w:p>
        </w:tc>
        <w:tc>
          <w:tcPr>
            <w:tcW w:w="81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sz w:val="18"/>
                <w:szCs w:val="18"/>
                <w:lang w:eastAsia="en-GB"/>
              </w:rPr>
            </w:pPr>
            <w:r w:rsidRPr="00E13EF0">
              <w:rPr>
                <w:rFonts w:ascii="Calibri" w:eastAsia="Times New Roman" w:hAnsi="Calibri" w:cs="Arial"/>
                <w:sz w:val="18"/>
                <w:szCs w:val="18"/>
                <w:lang w:eastAsia="en-GB"/>
              </w:rPr>
              <w:t>2.02</w:t>
            </w:r>
          </w:p>
        </w:tc>
        <w:tc>
          <w:tcPr>
            <w:tcW w:w="1273"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sz w:val="18"/>
                <w:szCs w:val="18"/>
                <w:lang w:eastAsia="en-GB"/>
              </w:rPr>
            </w:pPr>
            <w:r w:rsidRPr="00E13EF0">
              <w:rPr>
                <w:rFonts w:ascii="Calibri" w:eastAsia="Times New Roman" w:hAnsi="Calibri" w:cs="Arial"/>
                <w:sz w:val="18"/>
                <w:szCs w:val="18"/>
                <w:lang w:eastAsia="en-GB"/>
              </w:rPr>
              <w:t>kgCO2e/m3</w:t>
            </w:r>
          </w:p>
        </w:tc>
        <w:tc>
          <w:tcPr>
            <w:tcW w:w="242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sz w:val="18"/>
                <w:szCs w:val="18"/>
                <w:lang w:eastAsia="en-GB"/>
              </w:rPr>
            </w:pPr>
            <w:r w:rsidRPr="00E13EF0">
              <w:rPr>
                <w:rFonts w:ascii="Calibri" w:eastAsia="Times New Roman" w:hAnsi="Calibri" w:cs="Arial"/>
                <w:sz w:val="18"/>
                <w:szCs w:val="18"/>
                <w:lang w:eastAsia="en-GB"/>
              </w:rPr>
              <w:t>DECC/Defra 2013</w:t>
            </w:r>
          </w:p>
        </w:tc>
        <w:tc>
          <w:tcPr>
            <w:tcW w:w="103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sz w:val="18"/>
                <w:szCs w:val="18"/>
                <w:lang w:eastAsia="en-GB"/>
              </w:rPr>
            </w:pPr>
            <w:r w:rsidRPr="00E13EF0">
              <w:rPr>
                <w:rFonts w:ascii="Calibri" w:eastAsia="Times New Roman" w:hAnsi="Calibri" w:cs="Arial"/>
                <w:sz w:val="18"/>
                <w:szCs w:val="18"/>
                <w:lang w:eastAsia="en-GB"/>
              </w:rPr>
              <w:t>1.36</w:t>
            </w:r>
          </w:p>
        </w:tc>
      </w:tr>
      <w:tr w:rsidR="00E13EF0" w:rsidRPr="00E13EF0" w:rsidTr="005A7231">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Water</w:t>
            </w:r>
          </w:p>
        </w:tc>
        <w:tc>
          <w:tcPr>
            <w:tcW w:w="939"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0.38</w:t>
            </w:r>
          </w:p>
        </w:tc>
        <w:tc>
          <w:tcPr>
            <w:tcW w:w="547"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m3</w:t>
            </w:r>
          </w:p>
        </w:tc>
        <w:tc>
          <w:tcPr>
            <w:tcW w:w="81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sz w:val="18"/>
                <w:szCs w:val="18"/>
                <w:lang w:eastAsia="en-GB"/>
              </w:rPr>
            </w:pPr>
            <w:r w:rsidRPr="00E13EF0">
              <w:rPr>
                <w:rFonts w:ascii="Calibri" w:eastAsia="Times New Roman" w:hAnsi="Calibri" w:cs="Arial"/>
                <w:sz w:val="18"/>
                <w:szCs w:val="18"/>
                <w:lang w:eastAsia="en-GB"/>
              </w:rPr>
              <w:t>0.293</w:t>
            </w:r>
          </w:p>
        </w:tc>
        <w:tc>
          <w:tcPr>
            <w:tcW w:w="1273"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sz w:val="18"/>
                <w:szCs w:val="18"/>
                <w:lang w:eastAsia="en-GB"/>
              </w:rPr>
            </w:pPr>
            <w:r w:rsidRPr="00E13EF0">
              <w:rPr>
                <w:rFonts w:ascii="Calibri" w:eastAsia="Times New Roman" w:hAnsi="Calibri" w:cs="Arial"/>
                <w:sz w:val="18"/>
                <w:szCs w:val="18"/>
                <w:lang w:eastAsia="en-GB"/>
              </w:rPr>
              <w:t>kg CO2e/M3</w:t>
            </w:r>
          </w:p>
        </w:tc>
        <w:tc>
          <w:tcPr>
            <w:tcW w:w="242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sz w:val="18"/>
                <w:szCs w:val="18"/>
                <w:lang w:eastAsia="en-GB"/>
              </w:rPr>
            </w:pPr>
            <w:r w:rsidRPr="00E13EF0">
              <w:rPr>
                <w:rFonts w:ascii="Calibri" w:eastAsia="Times New Roman" w:hAnsi="Calibri" w:cs="Arial"/>
                <w:sz w:val="18"/>
                <w:szCs w:val="18"/>
                <w:lang w:eastAsia="en-GB"/>
              </w:rPr>
              <w:t>Thames Water 2012/13</w:t>
            </w:r>
          </w:p>
        </w:tc>
        <w:tc>
          <w:tcPr>
            <w:tcW w:w="103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sz w:val="18"/>
                <w:szCs w:val="18"/>
                <w:lang w:eastAsia="en-GB"/>
              </w:rPr>
            </w:pPr>
            <w:r w:rsidRPr="00E13EF0">
              <w:rPr>
                <w:rFonts w:ascii="Calibri" w:eastAsia="Times New Roman" w:hAnsi="Calibri" w:cs="Arial"/>
                <w:sz w:val="18"/>
                <w:szCs w:val="18"/>
                <w:lang w:eastAsia="en-GB"/>
              </w:rPr>
              <w:t>0.1113</w:t>
            </w:r>
          </w:p>
        </w:tc>
      </w:tr>
      <w:tr w:rsidR="00E13EF0" w:rsidRPr="00E13EF0" w:rsidTr="005A7231">
        <w:trPr>
          <w:trHeight w:val="30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Waste Water disposal</w:t>
            </w:r>
          </w:p>
        </w:tc>
        <w:tc>
          <w:tcPr>
            <w:tcW w:w="939"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0.19</w:t>
            </w:r>
          </w:p>
        </w:tc>
        <w:tc>
          <w:tcPr>
            <w:tcW w:w="547"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m3</w:t>
            </w:r>
          </w:p>
        </w:tc>
        <w:tc>
          <w:tcPr>
            <w:tcW w:w="81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0.27</w:t>
            </w:r>
          </w:p>
        </w:tc>
        <w:tc>
          <w:tcPr>
            <w:tcW w:w="1273"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color w:val="000000"/>
                <w:sz w:val="18"/>
                <w:szCs w:val="18"/>
                <w:lang w:eastAsia="en-GB"/>
              </w:rPr>
            </w:pPr>
            <w:r w:rsidRPr="00E13EF0">
              <w:rPr>
                <w:rFonts w:ascii="Calibri" w:eastAsia="Times New Roman" w:hAnsi="Calibri" w:cs="Arial"/>
                <w:color w:val="000000"/>
                <w:sz w:val="18"/>
                <w:szCs w:val="18"/>
                <w:lang w:eastAsia="en-GB"/>
              </w:rPr>
              <w:t>kg CO2e/m3</w:t>
            </w:r>
          </w:p>
        </w:tc>
        <w:tc>
          <w:tcPr>
            <w:tcW w:w="242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sz w:val="18"/>
                <w:szCs w:val="18"/>
                <w:lang w:eastAsia="en-GB"/>
              </w:rPr>
            </w:pPr>
            <w:r w:rsidRPr="00E13EF0">
              <w:rPr>
                <w:rFonts w:ascii="Calibri" w:eastAsia="Times New Roman" w:hAnsi="Calibri" w:cs="Arial"/>
                <w:sz w:val="18"/>
                <w:szCs w:val="18"/>
                <w:lang w:eastAsia="en-GB"/>
              </w:rPr>
              <w:t>Thames Water 2012/13</w:t>
            </w:r>
          </w:p>
        </w:tc>
        <w:tc>
          <w:tcPr>
            <w:tcW w:w="1038" w:type="dxa"/>
            <w:tcBorders>
              <w:top w:val="nil"/>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sz w:val="18"/>
                <w:szCs w:val="18"/>
                <w:lang w:eastAsia="en-GB"/>
              </w:rPr>
            </w:pPr>
            <w:r w:rsidRPr="00E13EF0">
              <w:rPr>
                <w:rFonts w:ascii="Calibri" w:eastAsia="Times New Roman" w:hAnsi="Calibri" w:cs="Arial"/>
                <w:sz w:val="18"/>
                <w:szCs w:val="18"/>
                <w:lang w:eastAsia="en-GB"/>
              </w:rPr>
              <w:t>0.0001</w:t>
            </w:r>
          </w:p>
        </w:tc>
      </w:tr>
      <w:tr w:rsidR="00E13EF0" w:rsidRPr="00E13EF0" w:rsidTr="005A7231">
        <w:trPr>
          <w:trHeight w:val="33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rPr>
                <w:rFonts w:ascii="Calibri" w:eastAsia="Times New Roman" w:hAnsi="Calibri" w:cs="Arial"/>
                <w:b/>
                <w:bCs/>
                <w:sz w:val="18"/>
                <w:szCs w:val="18"/>
                <w:lang w:eastAsia="en-GB"/>
              </w:rPr>
            </w:pPr>
            <w:r w:rsidRPr="00E13EF0">
              <w:rPr>
                <w:rFonts w:ascii="Calibri" w:eastAsia="Times New Roman" w:hAnsi="Calibri" w:cs="Arial"/>
                <w:b/>
                <w:bCs/>
                <w:sz w:val="18"/>
                <w:szCs w:val="18"/>
                <w:lang w:eastAsia="en-GB"/>
              </w:rPr>
              <w:t>TOTAL</w:t>
            </w:r>
          </w:p>
        </w:tc>
        <w:tc>
          <w:tcPr>
            <w:tcW w:w="7043" w:type="dxa"/>
            <w:gridSpan w:val="6"/>
            <w:tcBorders>
              <w:top w:val="single" w:sz="4" w:space="0" w:color="auto"/>
              <w:left w:val="nil"/>
              <w:bottom w:val="single" w:sz="4" w:space="0" w:color="auto"/>
              <w:right w:val="single" w:sz="4" w:space="0" w:color="auto"/>
            </w:tcBorders>
            <w:shd w:val="clear" w:color="auto" w:fill="auto"/>
            <w:noWrap/>
            <w:vAlign w:val="bottom"/>
            <w:hideMark/>
          </w:tcPr>
          <w:p w:rsidR="00E13EF0" w:rsidRPr="00E13EF0" w:rsidRDefault="00E13EF0" w:rsidP="00E13EF0">
            <w:pPr>
              <w:spacing w:after="0" w:line="240" w:lineRule="auto"/>
              <w:jc w:val="right"/>
              <w:rPr>
                <w:rFonts w:ascii="Calibri" w:eastAsia="Times New Roman" w:hAnsi="Calibri" w:cs="Arial"/>
                <w:b/>
                <w:bCs/>
                <w:sz w:val="18"/>
                <w:szCs w:val="18"/>
                <w:lang w:eastAsia="en-GB"/>
              </w:rPr>
            </w:pPr>
            <w:r w:rsidRPr="00E13EF0">
              <w:rPr>
                <w:rFonts w:ascii="Calibri" w:eastAsia="Times New Roman" w:hAnsi="Calibri" w:cs="Arial"/>
                <w:b/>
                <w:bCs/>
                <w:sz w:val="18"/>
                <w:szCs w:val="18"/>
                <w:lang w:eastAsia="en-GB"/>
              </w:rPr>
              <w:t>7.74</w:t>
            </w:r>
          </w:p>
        </w:tc>
      </w:tr>
    </w:tbl>
    <w:p w:rsidR="00E13EF0" w:rsidRDefault="00E13EF0" w:rsidP="00867AF4">
      <w:pPr>
        <w:rPr>
          <w:b/>
        </w:rPr>
      </w:pPr>
    </w:p>
    <w:p w:rsidR="00867AF4" w:rsidRPr="00C1173C" w:rsidRDefault="00867AF4" w:rsidP="00867AF4">
      <w:pPr>
        <w:rPr>
          <w:sz w:val="18"/>
          <w:szCs w:val="18"/>
        </w:rPr>
      </w:pPr>
      <w:r w:rsidRPr="00C1173C">
        <w:rPr>
          <w:sz w:val="18"/>
          <w:szCs w:val="18"/>
        </w:rPr>
        <w:t>Table</w:t>
      </w:r>
      <w:r w:rsidR="008808D4">
        <w:rPr>
          <w:sz w:val="18"/>
          <w:szCs w:val="18"/>
        </w:rPr>
        <w:t xml:space="preserve"> 60</w:t>
      </w:r>
      <w:r w:rsidRPr="00C1173C">
        <w:rPr>
          <w:sz w:val="18"/>
          <w:szCs w:val="18"/>
        </w:rPr>
        <w:t xml:space="preserve">: </w:t>
      </w:r>
      <w:r>
        <w:rPr>
          <w:sz w:val="18"/>
          <w:szCs w:val="18"/>
        </w:rPr>
        <w:t>Emissions</w:t>
      </w:r>
      <w:r w:rsidRPr="00C1173C">
        <w:rPr>
          <w:sz w:val="18"/>
          <w:szCs w:val="18"/>
        </w:rPr>
        <w:t xml:space="preserve"> calculation for brewing and warehousing</w:t>
      </w:r>
      <w:r w:rsidR="0083121A">
        <w:rPr>
          <w:sz w:val="18"/>
          <w:szCs w:val="18"/>
        </w:rPr>
        <w:t xml:space="preserve"> per functional unit (FU)</w:t>
      </w:r>
    </w:p>
    <w:p w:rsidR="00867AF4" w:rsidRDefault="00FC620A" w:rsidP="00867AF4">
      <w:pPr>
        <w:rPr>
          <w:b/>
        </w:rPr>
      </w:pPr>
      <w:r>
        <w:rPr>
          <w:b/>
        </w:rPr>
        <w:t xml:space="preserve">6.3 </w:t>
      </w:r>
      <w:r w:rsidR="00766AAA">
        <w:rPr>
          <w:b/>
        </w:rPr>
        <w:t>DISCUSSION</w:t>
      </w:r>
    </w:p>
    <w:p w:rsidR="00867AF4" w:rsidRDefault="00867AF4" w:rsidP="00867AF4">
      <w:r>
        <w:t>According to a</w:t>
      </w:r>
      <w:r w:rsidRPr="002A15A5">
        <w:t xml:space="preserve"> Carbon Trust report </w:t>
      </w:r>
      <w:r w:rsidR="00B555E9" w:rsidRPr="002A15A5">
        <w:t>(2011</w:t>
      </w:r>
      <w:r w:rsidR="00B555E9">
        <w:t>b</w:t>
      </w:r>
      <w:r w:rsidR="00B555E9" w:rsidRPr="002A15A5">
        <w:t>)</w:t>
      </w:r>
      <w:r w:rsidR="00B555E9">
        <w:rPr>
          <w:rStyle w:val="FootnoteReference"/>
        </w:rPr>
        <w:footnoteReference w:id="12"/>
      </w:r>
      <w:r w:rsidRPr="002A15A5">
        <w:t>on energy efficiency in the brewing sector</w:t>
      </w:r>
      <w:r>
        <w:t>, average energy consumption</w:t>
      </w:r>
      <w:r w:rsidR="00275851">
        <w:t xml:space="preserve"> of </w:t>
      </w:r>
      <w:r w:rsidR="00807427">
        <w:t xml:space="preserve">UK </w:t>
      </w:r>
      <w:r w:rsidR="00275851">
        <w:t>breweries</w:t>
      </w:r>
      <w:r w:rsidR="0083121A">
        <w:t xml:space="preserve"> </w:t>
      </w:r>
      <w:r>
        <w:t>(for gas and electricity) is</w:t>
      </w:r>
      <w:r w:rsidRPr="00244378">
        <w:t xml:space="preserve"> 37.5 kWh/hl and emissions </w:t>
      </w:r>
      <w:r>
        <w:t>are</w:t>
      </w:r>
      <w:r w:rsidRPr="00244378">
        <w:t xml:space="preserve"> 10.4kgCO</w:t>
      </w:r>
      <w:r w:rsidRPr="00680A6B">
        <w:rPr>
          <w:vertAlign w:val="subscript"/>
        </w:rPr>
        <w:t>2</w:t>
      </w:r>
      <w:r w:rsidRPr="00244378">
        <w:t>/hl</w:t>
      </w:r>
      <w:r>
        <w:t xml:space="preserve"> (Carbon Trust 2011</w:t>
      </w:r>
      <w:r w:rsidR="004C60EC">
        <w:t>b</w:t>
      </w:r>
      <w:r>
        <w:t>)</w:t>
      </w:r>
      <w:r w:rsidRPr="00244378">
        <w:t>.</w:t>
      </w:r>
      <w:r>
        <w:t xml:space="preserve"> Figure </w:t>
      </w:r>
      <w:r w:rsidR="005B4671">
        <w:t>14</w:t>
      </w:r>
      <w:r>
        <w:t xml:space="preserve"> below shows a graph of the energy use from the sites in the report</w:t>
      </w:r>
      <w:r w:rsidR="00275851">
        <w:t>.</w:t>
      </w:r>
      <w:r>
        <w:t xml:space="preserve"> </w:t>
      </w:r>
    </w:p>
    <w:p w:rsidR="00867AF4" w:rsidRDefault="00867AF4" w:rsidP="00867AF4">
      <w:r>
        <w:rPr>
          <w:noProof/>
          <w:lang w:eastAsia="en-GB"/>
        </w:rPr>
        <w:drawing>
          <wp:inline distT="0" distB="0" distL="0" distR="0">
            <wp:extent cx="5429250" cy="3667125"/>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429250" cy="3667125"/>
                    </a:xfrm>
                    <a:prstGeom prst="rect">
                      <a:avLst/>
                    </a:prstGeom>
                    <a:noFill/>
                    <a:ln w="9525">
                      <a:noFill/>
                      <a:miter lim="800000"/>
                      <a:headEnd/>
                      <a:tailEnd/>
                    </a:ln>
                  </pic:spPr>
                </pic:pic>
              </a:graphicData>
            </a:graphic>
          </wp:inline>
        </w:drawing>
      </w:r>
    </w:p>
    <w:p w:rsidR="00867AF4" w:rsidRDefault="00867AF4" w:rsidP="00867AF4">
      <w:pPr>
        <w:rPr>
          <w:sz w:val="18"/>
          <w:szCs w:val="18"/>
        </w:rPr>
      </w:pPr>
      <w:r w:rsidRPr="004F62AE">
        <w:rPr>
          <w:sz w:val="18"/>
          <w:szCs w:val="18"/>
        </w:rPr>
        <w:t xml:space="preserve">Figure </w:t>
      </w:r>
      <w:r w:rsidR="005B4671">
        <w:rPr>
          <w:sz w:val="18"/>
          <w:szCs w:val="18"/>
        </w:rPr>
        <w:t>14</w:t>
      </w:r>
      <w:r w:rsidRPr="004F62AE">
        <w:rPr>
          <w:sz w:val="18"/>
          <w:szCs w:val="18"/>
        </w:rPr>
        <w:t>: Total C</w:t>
      </w:r>
      <w:r>
        <w:rPr>
          <w:sz w:val="18"/>
          <w:szCs w:val="18"/>
        </w:rPr>
        <w:t>O</w:t>
      </w:r>
      <w:r w:rsidRPr="00680A6B">
        <w:rPr>
          <w:sz w:val="18"/>
          <w:szCs w:val="18"/>
          <w:vertAlign w:val="subscript"/>
        </w:rPr>
        <w:t>2</w:t>
      </w:r>
      <w:r w:rsidRPr="004F62AE">
        <w:rPr>
          <w:sz w:val="18"/>
          <w:szCs w:val="18"/>
        </w:rPr>
        <w:t xml:space="preserve"> ratio vs </w:t>
      </w:r>
      <w:r>
        <w:rPr>
          <w:sz w:val="18"/>
          <w:szCs w:val="18"/>
        </w:rPr>
        <w:t>t</w:t>
      </w:r>
      <w:r w:rsidRPr="004F62AE">
        <w:rPr>
          <w:sz w:val="18"/>
          <w:szCs w:val="18"/>
        </w:rPr>
        <w:t>otal production from the Carbon Trust report (2011</w:t>
      </w:r>
      <w:r w:rsidR="005A7231">
        <w:rPr>
          <w:sz w:val="18"/>
          <w:szCs w:val="18"/>
        </w:rPr>
        <w:t>b</w:t>
      </w:r>
      <w:r w:rsidRPr="004F62AE">
        <w:rPr>
          <w:sz w:val="18"/>
          <w:szCs w:val="18"/>
        </w:rPr>
        <w:t>), figure 9, page 15</w:t>
      </w:r>
    </w:p>
    <w:p w:rsidR="00867AF4" w:rsidRDefault="00867AF4" w:rsidP="00382B51">
      <w:pPr>
        <w:pStyle w:val="ListParagraph"/>
        <w:numPr>
          <w:ilvl w:val="0"/>
          <w:numId w:val="3"/>
        </w:numPr>
        <w:rPr>
          <w:sz w:val="18"/>
          <w:szCs w:val="18"/>
        </w:rPr>
      </w:pPr>
      <w:r>
        <w:rPr>
          <w:sz w:val="18"/>
          <w:szCs w:val="18"/>
        </w:rPr>
        <w:t>Red dot has been added to the graph to mark the ratio</w:t>
      </w:r>
      <w:r w:rsidR="00275851">
        <w:rPr>
          <w:sz w:val="18"/>
          <w:szCs w:val="18"/>
        </w:rPr>
        <w:t xml:space="preserve"> of</w:t>
      </w:r>
      <w:r>
        <w:rPr>
          <w:sz w:val="18"/>
          <w:szCs w:val="18"/>
        </w:rPr>
        <w:t xml:space="preserve"> CO</w:t>
      </w:r>
      <w:r w:rsidRPr="00680A6B">
        <w:rPr>
          <w:sz w:val="18"/>
          <w:szCs w:val="18"/>
          <w:vertAlign w:val="subscript"/>
        </w:rPr>
        <w:t>2</w:t>
      </w:r>
      <w:r>
        <w:rPr>
          <w:sz w:val="18"/>
          <w:szCs w:val="18"/>
        </w:rPr>
        <w:t xml:space="preserve"> </w:t>
      </w:r>
      <w:r w:rsidR="00275851">
        <w:rPr>
          <w:sz w:val="18"/>
          <w:szCs w:val="18"/>
        </w:rPr>
        <w:t xml:space="preserve">from energy </w:t>
      </w:r>
      <w:r>
        <w:rPr>
          <w:sz w:val="18"/>
          <w:szCs w:val="18"/>
        </w:rPr>
        <w:t>vs production of Kernel brewery</w:t>
      </w:r>
    </w:p>
    <w:p w:rsidR="00867AF4" w:rsidRDefault="00867AF4" w:rsidP="00382B51">
      <w:pPr>
        <w:pStyle w:val="ListParagraph"/>
        <w:numPr>
          <w:ilvl w:val="0"/>
          <w:numId w:val="3"/>
        </w:numPr>
        <w:rPr>
          <w:sz w:val="18"/>
          <w:szCs w:val="18"/>
        </w:rPr>
      </w:pPr>
      <w:r>
        <w:rPr>
          <w:sz w:val="18"/>
          <w:szCs w:val="18"/>
        </w:rPr>
        <w:t xml:space="preserve">Blue dot marks the ratio for New Belgium brewery </w:t>
      </w:r>
    </w:p>
    <w:p w:rsidR="00807427" w:rsidRPr="00C52E86" w:rsidRDefault="00807427" w:rsidP="00382B51">
      <w:pPr>
        <w:pStyle w:val="ListParagraph"/>
        <w:numPr>
          <w:ilvl w:val="0"/>
          <w:numId w:val="3"/>
        </w:numPr>
        <w:rPr>
          <w:sz w:val="18"/>
          <w:szCs w:val="18"/>
        </w:rPr>
      </w:pPr>
      <w:r>
        <w:rPr>
          <w:sz w:val="18"/>
          <w:szCs w:val="18"/>
        </w:rPr>
        <w:t>‘SEC’ is Specific Energy Consumption</w:t>
      </w:r>
    </w:p>
    <w:p w:rsidR="00867AF4" w:rsidRDefault="00867AF4" w:rsidP="00867AF4">
      <w:r>
        <w:t>For the Kernel brewery, the emissions from gas and electricity are 7.63kgCO</w:t>
      </w:r>
      <w:r w:rsidRPr="00680A6B">
        <w:rPr>
          <w:vertAlign w:val="subscript"/>
        </w:rPr>
        <w:t>2</w:t>
      </w:r>
      <w:r>
        <w:t xml:space="preserve">e/hl, which </w:t>
      </w:r>
      <w:r w:rsidRPr="00A859E5">
        <w:t xml:space="preserve">is </w:t>
      </w:r>
      <w:r>
        <w:t>approximately 26% lower</w:t>
      </w:r>
      <w:r w:rsidRPr="00A859E5">
        <w:t xml:space="preserve"> than the </w:t>
      </w:r>
      <w:r w:rsidR="00807427">
        <w:t xml:space="preserve">UK </w:t>
      </w:r>
      <w:r w:rsidRPr="00A859E5">
        <w:t>industry average in 2009</w:t>
      </w:r>
      <w:r>
        <w:t xml:space="preserve"> of 10.4kgCO</w:t>
      </w:r>
      <w:r w:rsidRPr="00680A6B">
        <w:rPr>
          <w:vertAlign w:val="subscript"/>
        </w:rPr>
        <w:t>2</w:t>
      </w:r>
      <w:r>
        <w:t>e/hl</w:t>
      </w:r>
      <w:r w:rsidR="005A7231">
        <w:t xml:space="preserve"> (Carbon Trust 2011b)</w:t>
      </w:r>
      <w:r>
        <w:t>. The Kernel has an output of just over 4,255</w:t>
      </w:r>
      <w:r w:rsidR="00275851">
        <w:t>hl</w:t>
      </w:r>
      <w:r>
        <w:t xml:space="preserve">. The ratio of </w:t>
      </w:r>
      <w:r w:rsidR="00275851">
        <w:t xml:space="preserve">production </w:t>
      </w:r>
      <w:r w:rsidR="009759DC">
        <w:t>versus</w:t>
      </w:r>
      <w:r w:rsidR="00275851">
        <w:t xml:space="preserve"> CO</w:t>
      </w:r>
      <w:r w:rsidR="00275851" w:rsidRPr="00275851">
        <w:rPr>
          <w:vertAlign w:val="subscript"/>
        </w:rPr>
        <w:t>2</w:t>
      </w:r>
      <w:r w:rsidR="00275851">
        <w:t xml:space="preserve"> </w:t>
      </w:r>
      <w:r>
        <w:t>for the Kernel has been m</w:t>
      </w:r>
      <w:r w:rsidR="005B4671">
        <w:t>arked with a red dot on figure 14</w:t>
      </w:r>
      <w:r>
        <w:t xml:space="preserve"> </w:t>
      </w:r>
      <w:r w:rsidR="00275851">
        <w:t>above</w:t>
      </w:r>
      <w:r>
        <w:t>. According to the report (Carbon Trust 2011</w:t>
      </w:r>
      <w:r w:rsidR="004C60EC">
        <w:t>b</w:t>
      </w:r>
      <w:r>
        <w:t xml:space="preserve">), 90% of the breweries fall between the grey lines. </w:t>
      </w:r>
      <w:r w:rsidR="00275851">
        <w:t>It</w:t>
      </w:r>
      <w:r>
        <w:t xml:space="preserve"> can therefore be assumed </w:t>
      </w:r>
      <w:r w:rsidR="00275851">
        <w:t>that the Kernel (which is below both lines) is in</w:t>
      </w:r>
      <w:r>
        <w:t xml:space="preserve"> the top 10% of energy efficient breweries in the UK.</w:t>
      </w:r>
    </w:p>
    <w:p w:rsidR="00867AF4" w:rsidRPr="005A7231" w:rsidRDefault="005A7231" w:rsidP="00867AF4">
      <w:pPr>
        <w:shd w:val="clear" w:color="auto" w:fill="FFFFFF"/>
        <w:spacing w:after="0" w:line="240" w:lineRule="auto"/>
        <w:rPr>
          <w:rFonts w:ascii="Calibri" w:hAnsi="Calibri"/>
          <w:b/>
        </w:rPr>
      </w:pPr>
      <w:r w:rsidRPr="005A7231">
        <w:rPr>
          <w:rFonts w:ascii="Calibri" w:hAnsi="Calibri"/>
          <w:b/>
        </w:rPr>
        <w:t xml:space="preserve">6.3.1 </w:t>
      </w:r>
      <w:r w:rsidR="00867AF4" w:rsidRPr="005A7231">
        <w:rPr>
          <w:rFonts w:ascii="Calibri" w:hAnsi="Calibri"/>
          <w:b/>
        </w:rPr>
        <w:t>Possible reasons why energy use is lower than average at the Kernel</w:t>
      </w:r>
    </w:p>
    <w:p w:rsidR="00867AF4" w:rsidRDefault="00867AF4" w:rsidP="00867AF4">
      <w:pPr>
        <w:shd w:val="clear" w:color="auto" w:fill="FFFFFF"/>
        <w:spacing w:after="0" w:line="240" w:lineRule="auto"/>
        <w:rPr>
          <w:rFonts w:ascii="Calibri" w:hAnsi="Calibri"/>
        </w:rPr>
      </w:pPr>
    </w:p>
    <w:p w:rsidR="00867AF4" w:rsidRDefault="00867AF4" w:rsidP="00867AF4">
      <w:pPr>
        <w:shd w:val="clear" w:color="auto" w:fill="FFFFFF"/>
        <w:spacing w:after="0" w:line="240" w:lineRule="auto"/>
        <w:rPr>
          <w:rFonts w:ascii="Calibri" w:hAnsi="Calibri"/>
        </w:rPr>
      </w:pPr>
      <w:r>
        <w:rPr>
          <w:rFonts w:ascii="Calibri" w:hAnsi="Calibri"/>
        </w:rPr>
        <w:t>By analysing the breakdown of emissions from the Carbon Trust report (2011</w:t>
      </w:r>
      <w:r w:rsidR="004C60EC">
        <w:rPr>
          <w:rFonts w:ascii="Calibri" w:hAnsi="Calibri"/>
        </w:rPr>
        <w:t>b</w:t>
      </w:r>
      <w:r>
        <w:rPr>
          <w:rFonts w:ascii="Calibri" w:hAnsi="Calibri"/>
        </w:rPr>
        <w:t>) (see figure</w:t>
      </w:r>
      <w:r w:rsidR="009759DC">
        <w:rPr>
          <w:rFonts w:ascii="Calibri" w:hAnsi="Calibri"/>
        </w:rPr>
        <w:t xml:space="preserve"> 15</w:t>
      </w:r>
      <w:r>
        <w:rPr>
          <w:rFonts w:ascii="Calibri" w:hAnsi="Calibri"/>
        </w:rPr>
        <w:t xml:space="preserve"> below), differences between the Kernel brewery and the average UK brewery </w:t>
      </w:r>
      <w:r w:rsidR="00807427">
        <w:rPr>
          <w:rFonts w:ascii="Calibri" w:hAnsi="Calibri"/>
        </w:rPr>
        <w:t>wer</w:t>
      </w:r>
      <w:r>
        <w:rPr>
          <w:rFonts w:ascii="Calibri" w:hAnsi="Calibri"/>
        </w:rPr>
        <w:t>e identified</w:t>
      </w:r>
      <w:r w:rsidR="00807427">
        <w:rPr>
          <w:rFonts w:ascii="Calibri" w:hAnsi="Calibri"/>
        </w:rPr>
        <w:t xml:space="preserve"> and are discussed below</w:t>
      </w:r>
      <w:r>
        <w:rPr>
          <w:rFonts w:ascii="Calibri" w:hAnsi="Calibri"/>
        </w:rPr>
        <w:t>.</w:t>
      </w:r>
    </w:p>
    <w:p w:rsidR="00867AF4" w:rsidRDefault="00867AF4" w:rsidP="00867AF4"/>
    <w:p w:rsidR="00867AF4" w:rsidRDefault="00867AF4" w:rsidP="00867AF4">
      <w:pPr>
        <w:rPr>
          <w:b/>
        </w:rPr>
      </w:pPr>
      <w:r>
        <w:rPr>
          <w:b/>
          <w:noProof/>
          <w:lang w:eastAsia="en-GB"/>
        </w:rPr>
        <w:drawing>
          <wp:inline distT="0" distB="0" distL="0" distR="0">
            <wp:extent cx="3676650" cy="2583821"/>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676650" cy="2583821"/>
                    </a:xfrm>
                    <a:prstGeom prst="rect">
                      <a:avLst/>
                    </a:prstGeom>
                    <a:noFill/>
                    <a:ln w="9525">
                      <a:noFill/>
                      <a:miter lim="800000"/>
                      <a:headEnd/>
                      <a:tailEnd/>
                    </a:ln>
                  </pic:spPr>
                </pic:pic>
              </a:graphicData>
            </a:graphic>
          </wp:inline>
        </w:drawing>
      </w:r>
    </w:p>
    <w:p w:rsidR="00867AF4" w:rsidRPr="00EB6829" w:rsidRDefault="00867AF4" w:rsidP="00867AF4">
      <w:pPr>
        <w:rPr>
          <w:sz w:val="18"/>
          <w:szCs w:val="18"/>
        </w:rPr>
      </w:pPr>
      <w:r w:rsidRPr="00EB6829">
        <w:rPr>
          <w:sz w:val="18"/>
          <w:szCs w:val="18"/>
        </w:rPr>
        <w:t xml:space="preserve">Figure </w:t>
      </w:r>
      <w:r w:rsidR="009759DC">
        <w:rPr>
          <w:sz w:val="18"/>
          <w:szCs w:val="18"/>
        </w:rPr>
        <w:t>15</w:t>
      </w:r>
      <w:r w:rsidRPr="00EB6829">
        <w:rPr>
          <w:sz w:val="18"/>
          <w:szCs w:val="18"/>
        </w:rPr>
        <w:t>: Brewery CO</w:t>
      </w:r>
      <w:r w:rsidRPr="00680A6B">
        <w:rPr>
          <w:sz w:val="18"/>
          <w:szCs w:val="18"/>
          <w:vertAlign w:val="subscript"/>
        </w:rPr>
        <w:t>2</w:t>
      </w:r>
      <w:r w:rsidRPr="00EB6829">
        <w:rPr>
          <w:sz w:val="18"/>
          <w:szCs w:val="18"/>
        </w:rPr>
        <w:t xml:space="preserve"> consumption breakdown for a typical 2Mhl brewery (Carbon Trust, 2011</w:t>
      </w:r>
      <w:r w:rsidR="005A7231">
        <w:rPr>
          <w:sz w:val="18"/>
          <w:szCs w:val="18"/>
        </w:rPr>
        <w:t>b</w:t>
      </w:r>
      <w:r w:rsidRPr="00EB6829">
        <w:rPr>
          <w:sz w:val="18"/>
          <w:szCs w:val="18"/>
        </w:rPr>
        <w:t>, Figure 3, p. 11)</w:t>
      </w:r>
    </w:p>
    <w:p w:rsidR="00867AF4" w:rsidRPr="00471A8D" w:rsidRDefault="00867AF4" w:rsidP="00867AF4">
      <w:pPr>
        <w:shd w:val="clear" w:color="auto" w:fill="FFFFFF"/>
        <w:spacing w:after="0" w:line="240" w:lineRule="auto"/>
        <w:rPr>
          <w:i/>
        </w:rPr>
      </w:pPr>
      <w:r w:rsidRPr="00471A8D">
        <w:rPr>
          <w:i/>
        </w:rPr>
        <w:t>Packaging</w:t>
      </w:r>
    </w:p>
    <w:p w:rsidR="00867AF4" w:rsidRDefault="00867AF4" w:rsidP="00867AF4">
      <w:pPr>
        <w:shd w:val="clear" w:color="auto" w:fill="FFFFFF"/>
        <w:spacing w:after="0" w:line="240" w:lineRule="auto"/>
      </w:pPr>
    </w:p>
    <w:p w:rsidR="00867AF4" w:rsidRDefault="00867AF4" w:rsidP="00867AF4">
      <w:pPr>
        <w:shd w:val="clear" w:color="auto" w:fill="FFFFFF"/>
        <w:spacing w:after="0" w:line="240" w:lineRule="auto"/>
        <w:rPr>
          <w:rFonts w:ascii="Calibri" w:hAnsi="Calibri"/>
          <w:i/>
        </w:rPr>
      </w:pPr>
      <w:r>
        <w:t>Packaging is responsible for a significant amount of emissions – around 35% (Carbon Trust 2011</w:t>
      </w:r>
      <w:r w:rsidR="004C60EC">
        <w:t>b</w:t>
      </w:r>
      <w:r>
        <w:t>). Here packaging refers to pasteurisation and bottling. At the Kernel the beer is bottled but not pasteurised, so some of the</w:t>
      </w:r>
      <w:r w:rsidR="003E1301">
        <w:t xml:space="preserve"> potential</w:t>
      </w:r>
      <w:r>
        <w:t xml:space="preserve"> ‘packaging’ emissions will be avoided. </w:t>
      </w:r>
    </w:p>
    <w:p w:rsidR="00275851" w:rsidRDefault="00275851" w:rsidP="00867AF4">
      <w:pPr>
        <w:shd w:val="clear" w:color="auto" w:fill="FFFFFF"/>
        <w:spacing w:after="0" w:line="240" w:lineRule="auto"/>
        <w:rPr>
          <w:rFonts w:ascii="Calibri" w:hAnsi="Calibri"/>
          <w:i/>
        </w:rPr>
      </w:pPr>
    </w:p>
    <w:p w:rsidR="00867AF4" w:rsidRDefault="00867AF4" w:rsidP="00867AF4">
      <w:pPr>
        <w:shd w:val="clear" w:color="auto" w:fill="FFFFFF"/>
        <w:spacing w:after="0" w:line="240" w:lineRule="auto"/>
        <w:rPr>
          <w:rFonts w:ascii="Calibri" w:hAnsi="Calibri"/>
        </w:rPr>
      </w:pPr>
      <w:r w:rsidRPr="00471A8D">
        <w:rPr>
          <w:rFonts w:ascii="Calibri" w:hAnsi="Calibri"/>
          <w:i/>
        </w:rPr>
        <w:t>Refrigeration</w:t>
      </w:r>
      <w:r w:rsidRPr="00471A8D">
        <w:rPr>
          <w:rFonts w:ascii="Calibri" w:hAnsi="Calibri"/>
        </w:rPr>
        <w:t xml:space="preserve"> </w:t>
      </w:r>
    </w:p>
    <w:p w:rsidR="00867AF4" w:rsidRDefault="00867AF4" w:rsidP="00867AF4">
      <w:pPr>
        <w:shd w:val="clear" w:color="auto" w:fill="FFFFFF"/>
        <w:spacing w:after="0" w:line="240" w:lineRule="auto"/>
        <w:rPr>
          <w:rFonts w:ascii="Calibri" w:hAnsi="Calibri"/>
        </w:rPr>
      </w:pPr>
    </w:p>
    <w:p w:rsidR="00867AF4" w:rsidRDefault="00867AF4" w:rsidP="00867AF4">
      <w:pPr>
        <w:shd w:val="clear" w:color="auto" w:fill="FFFFFF"/>
        <w:spacing w:after="0" w:line="240" w:lineRule="auto"/>
        <w:rPr>
          <w:rFonts w:ascii="Calibri" w:eastAsia="Times New Roman" w:hAnsi="Calibri" w:cs="Times New Roman"/>
          <w:color w:val="000000"/>
          <w:lang w:eastAsia="en-GB"/>
        </w:rPr>
      </w:pPr>
      <w:r w:rsidRPr="00471A8D">
        <w:rPr>
          <w:rFonts w:ascii="Calibri" w:hAnsi="Calibri"/>
        </w:rPr>
        <w:t>The Carbon Trust report (2011</w:t>
      </w:r>
      <w:r w:rsidR="004C60EC">
        <w:rPr>
          <w:rFonts w:ascii="Calibri" w:hAnsi="Calibri"/>
        </w:rPr>
        <w:t>b</w:t>
      </w:r>
      <w:r w:rsidRPr="00471A8D">
        <w:rPr>
          <w:rFonts w:ascii="Calibri" w:hAnsi="Calibri"/>
        </w:rPr>
        <w:t xml:space="preserve">) states that </w:t>
      </w:r>
      <w:r>
        <w:rPr>
          <w:rFonts w:ascii="Calibri" w:hAnsi="Calibri"/>
        </w:rPr>
        <w:t xml:space="preserve">the </w:t>
      </w:r>
      <w:r w:rsidRPr="00471A8D">
        <w:rPr>
          <w:rFonts w:ascii="Calibri" w:hAnsi="Calibri"/>
        </w:rPr>
        <w:t xml:space="preserve">refrigeration </w:t>
      </w:r>
      <w:r>
        <w:rPr>
          <w:rFonts w:ascii="Calibri" w:hAnsi="Calibri"/>
        </w:rPr>
        <w:t>process (referred to as ‘cold block’</w:t>
      </w:r>
      <w:r w:rsidR="003E1301">
        <w:rPr>
          <w:rFonts w:ascii="Calibri" w:hAnsi="Calibri"/>
        </w:rPr>
        <w:t xml:space="preserve"> in figure 15</w:t>
      </w:r>
      <w:r w:rsidR="00275851">
        <w:rPr>
          <w:rFonts w:ascii="Calibri" w:hAnsi="Calibri"/>
        </w:rPr>
        <w:t xml:space="preserve"> above</w:t>
      </w:r>
      <w:r>
        <w:rPr>
          <w:rFonts w:ascii="Calibri" w:hAnsi="Calibri"/>
        </w:rPr>
        <w:t>) is responsible for 11% o</w:t>
      </w:r>
      <w:r w:rsidRPr="00471A8D">
        <w:rPr>
          <w:rFonts w:ascii="Calibri" w:hAnsi="Calibri"/>
        </w:rPr>
        <w:t>f e</w:t>
      </w:r>
      <w:r>
        <w:rPr>
          <w:rFonts w:ascii="Calibri" w:hAnsi="Calibri"/>
        </w:rPr>
        <w:t>missions</w:t>
      </w:r>
      <w:r w:rsidRPr="00471A8D">
        <w:rPr>
          <w:rFonts w:ascii="Calibri" w:hAnsi="Calibri"/>
        </w:rPr>
        <w:t xml:space="preserve">. </w:t>
      </w:r>
      <w:r>
        <w:rPr>
          <w:rFonts w:ascii="Calibri" w:hAnsi="Calibri"/>
        </w:rPr>
        <w:t>According to the Kernel brewery, i</w:t>
      </w:r>
      <w:r w:rsidRPr="00471A8D">
        <w:rPr>
          <w:rFonts w:ascii="Calibri" w:eastAsia="Times New Roman" w:hAnsi="Calibri" w:cs="Times New Roman"/>
          <w:color w:val="000000"/>
          <w:lang w:eastAsia="en-GB"/>
        </w:rPr>
        <w:t>n order to ‘leave more things</w:t>
      </w:r>
      <w:r>
        <w:rPr>
          <w:rFonts w:ascii="Calibri" w:eastAsia="Times New Roman" w:hAnsi="Calibri" w:cs="Times New Roman"/>
          <w:color w:val="000000"/>
          <w:lang w:eastAsia="en-GB"/>
        </w:rPr>
        <w:t xml:space="preserve"> in’, the beer is</w:t>
      </w:r>
      <w:r w:rsidRPr="00471A8D">
        <w:rPr>
          <w:rFonts w:ascii="Calibri" w:eastAsia="Times New Roman" w:hAnsi="Calibri" w:cs="Times New Roman"/>
          <w:color w:val="000000"/>
          <w:lang w:eastAsia="en-GB"/>
        </w:rPr>
        <w:t xml:space="preserve"> cool</w:t>
      </w:r>
      <w:r>
        <w:rPr>
          <w:rFonts w:ascii="Calibri" w:eastAsia="Times New Roman" w:hAnsi="Calibri" w:cs="Times New Roman"/>
          <w:color w:val="000000"/>
          <w:lang w:eastAsia="en-GB"/>
        </w:rPr>
        <w:t>ed</w:t>
      </w:r>
      <w:r w:rsidRPr="00471A8D">
        <w:rPr>
          <w:rFonts w:ascii="Calibri" w:eastAsia="Times New Roman" w:hAnsi="Calibri" w:cs="Times New Roman"/>
          <w:color w:val="000000"/>
          <w:lang w:eastAsia="en-GB"/>
        </w:rPr>
        <w:t xml:space="preserve"> to about 7 degrees centigrade for a couple of days, whereas most breweries – especially those that produce lager (which is the majority of the beer produced in the UK</w:t>
      </w:r>
      <w:r>
        <w:rPr>
          <w:rFonts w:ascii="Calibri" w:eastAsia="Times New Roman" w:hAnsi="Calibri" w:cs="Times New Roman"/>
          <w:color w:val="000000"/>
          <w:lang w:eastAsia="en-GB"/>
        </w:rPr>
        <w:t xml:space="preserve"> (BBPA 2013</w:t>
      </w:r>
      <w:r w:rsidRPr="00471A8D">
        <w:rPr>
          <w:rFonts w:ascii="Calibri" w:eastAsia="Times New Roman" w:hAnsi="Calibri" w:cs="Times New Roman"/>
          <w:color w:val="000000"/>
          <w:lang w:eastAsia="en-GB"/>
        </w:rPr>
        <w:t>) – cool the beer for longer and at lower temperatures</w:t>
      </w:r>
      <w:r>
        <w:rPr>
          <w:rFonts w:ascii="Calibri" w:eastAsia="Times New Roman" w:hAnsi="Calibri" w:cs="Times New Roman"/>
          <w:color w:val="000000"/>
          <w:lang w:eastAsia="en-GB"/>
        </w:rPr>
        <w:t xml:space="preserve"> (according to the Carbon Trust report (2011</w:t>
      </w:r>
      <w:r w:rsidR="004C60EC">
        <w:rPr>
          <w:rFonts w:ascii="Calibri" w:eastAsia="Times New Roman" w:hAnsi="Calibri" w:cs="Times New Roman"/>
          <w:color w:val="000000"/>
          <w:lang w:eastAsia="en-GB"/>
        </w:rPr>
        <w:t>b</w:t>
      </w:r>
      <w:r>
        <w:rPr>
          <w:rFonts w:ascii="Calibri" w:eastAsia="Times New Roman" w:hAnsi="Calibri" w:cs="Times New Roman"/>
          <w:color w:val="000000"/>
          <w:lang w:eastAsia="en-GB"/>
        </w:rPr>
        <w:t>)), which causes more emissions</w:t>
      </w:r>
      <w:r w:rsidRPr="00471A8D">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By cooling the beer for a shorter amount of time, and at higher temperatures compared to average, emissions are likely to be lower than average for cooling for the Kernel brewery.</w:t>
      </w:r>
    </w:p>
    <w:p w:rsidR="00867AF4" w:rsidRDefault="00867AF4" w:rsidP="00867AF4">
      <w:pPr>
        <w:shd w:val="clear" w:color="auto" w:fill="FFFFFF"/>
        <w:spacing w:after="0" w:line="240" w:lineRule="auto"/>
        <w:rPr>
          <w:rFonts w:eastAsia="Times New Roman" w:cs="Times New Roman"/>
          <w:color w:val="000000"/>
          <w:lang w:eastAsia="en-GB"/>
        </w:rPr>
      </w:pPr>
    </w:p>
    <w:p w:rsidR="00807427" w:rsidRDefault="00807427" w:rsidP="00867AF4">
      <w:pPr>
        <w:shd w:val="clear" w:color="auto" w:fill="FFFFFF"/>
        <w:spacing w:after="0" w:line="240" w:lineRule="auto"/>
        <w:rPr>
          <w:rFonts w:eastAsia="Times New Roman" w:cs="Times New Roman"/>
          <w:color w:val="000000"/>
          <w:lang w:eastAsia="en-GB"/>
        </w:rPr>
      </w:pPr>
      <w:r>
        <w:rPr>
          <w:rFonts w:eastAsia="Times New Roman" w:cs="Times New Roman"/>
          <w:color w:val="000000"/>
          <w:lang w:eastAsia="en-GB"/>
        </w:rPr>
        <w:t>Most breweries will also keep the beer refrigerated after fermentation, but the Kernel brewery does not do this.</w:t>
      </w:r>
    </w:p>
    <w:p w:rsidR="005E3F0D" w:rsidRDefault="005E3F0D" w:rsidP="00867AF4">
      <w:pPr>
        <w:shd w:val="clear" w:color="auto" w:fill="FFFFFF"/>
        <w:spacing w:after="0" w:line="240" w:lineRule="auto"/>
        <w:rPr>
          <w:rFonts w:eastAsia="Times New Roman" w:cs="Times New Roman"/>
          <w:i/>
          <w:color w:val="000000"/>
          <w:lang w:eastAsia="en-GB"/>
        </w:rPr>
      </w:pPr>
    </w:p>
    <w:p w:rsidR="00867AF4" w:rsidRDefault="00867AF4" w:rsidP="00867AF4">
      <w:pPr>
        <w:shd w:val="clear" w:color="auto" w:fill="FFFFFF"/>
        <w:spacing w:after="0" w:line="240" w:lineRule="auto"/>
        <w:rPr>
          <w:rFonts w:eastAsia="Times New Roman" w:cs="Times New Roman"/>
          <w:i/>
          <w:color w:val="000000"/>
          <w:lang w:eastAsia="en-GB"/>
        </w:rPr>
      </w:pPr>
      <w:r>
        <w:rPr>
          <w:rFonts w:eastAsia="Times New Roman" w:cs="Times New Roman"/>
          <w:i/>
          <w:color w:val="000000"/>
          <w:lang w:eastAsia="en-GB"/>
        </w:rPr>
        <w:t>Climate control</w:t>
      </w:r>
    </w:p>
    <w:p w:rsidR="00867AF4" w:rsidRDefault="00867AF4" w:rsidP="00867AF4">
      <w:pPr>
        <w:shd w:val="clear" w:color="auto" w:fill="FFFFFF"/>
        <w:spacing w:after="0" w:line="240" w:lineRule="auto"/>
        <w:rPr>
          <w:rFonts w:eastAsia="Times New Roman" w:cs="Times New Roman"/>
          <w:i/>
          <w:color w:val="000000"/>
          <w:lang w:eastAsia="en-GB"/>
        </w:rPr>
      </w:pPr>
    </w:p>
    <w:p w:rsidR="00867AF4" w:rsidRPr="00471A8D" w:rsidRDefault="00867AF4" w:rsidP="00867AF4">
      <w:pPr>
        <w:shd w:val="clear" w:color="auto" w:fill="FFFFFF"/>
        <w:spacing w:after="0" w:line="240" w:lineRule="auto"/>
        <w:rPr>
          <w:rFonts w:ascii="Calibri" w:eastAsia="Times New Roman" w:hAnsi="Calibri" w:cs="Times New Roman"/>
          <w:color w:val="000000"/>
          <w:lang w:eastAsia="en-GB"/>
        </w:rPr>
      </w:pPr>
      <w:r w:rsidRPr="00471A8D">
        <w:rPr>
          <w:rFonts w:eastAsia="Times New Roman" w:cs="Times New Roman"/>
          <w:color w:val="000000"/>
          <w:lang w:eastAsia="en-GB"/>
        </w:rPr>
        <w:t xml:space="preserve">The brewery is located in a converted railway arch, and it is quite well thermally insulated because of the thick ceiling supporting the railway above. The building stays very cool in summer and stays warmer in winter. </w:t>
      </w:r>
      <w:r>
        <w:rPr>
          <w:rFonts w:eastAsia="Times New Roman" w:cs="Times New Roman"/>
          <w:color w:val="000000"/>
          <w:lang w:eastAsia="en-GB"/>
        </w:rPr>
        <w:t xml:space="preserve">The brewery is therefore likely to have lower climate control </w:t>
      </w:r>
      <w:r w:rsidR="00275851">
        <w:rPr>
          <w:rFonts w:eastAsia="Times New Roman" w:cs="Times New Roman"/>
          <w:color w:val="000000"/>
          <w:lang w:eastAsia="en-GB"/>
        </w:rPr>
        <w:t xml:space="preserve">(or building services) emissions </w:t>
      </w:r>
      <w:r>
        <w:rPr>
          <w:rFonts w:eastAsia="Times New Roman" w:cs="Times New Roman"/>
          <w:color w:val="000000"/>
          <w:lang w:eastAsia="en-GB"/>
        </w:rPr>
        <w:t>than the average brewery in a stand-alone building.</w:t>
      </w:r>
    </w:p>
    <w:p w:rsidR="00867AF4" w:rsidRDefault="00867AF4" w:rsidP="00867AF4">
      <w:pPr>
        <w:shd w:val="clear" w:color="auto" w:fill="FFFFFF"/>
        <w:spacing w:after="0" w:line="240" w:lineRule="auto"/>
      </w:pPr>
    </w:p>
    <w:p w:rsidR="00867AF4" w:rsidRPr="005A7231" w:rsidRDefault="005A7231" w:rsidP="00867AF4">
      <w:pPr>
        <w:rPr>
          <w:b/>
        </w:rPr>
      </w:pPr>
      <w:r w:rsidRPr="005A7231">
        <w:rPr>
          <w:b/>
        </w:rPr>
        <w:t xml:space="preserve">6.3.2 </w:t>
      </w:r>
      <w:r w:rsidR="002C57C1" w:rsidRPr="005A7231">
        <w:rPr>
          <w:b/>
        </w:rPr>
        <w:t>Comparison of</w:t>
      </w:r>
      <w:r w:rsidR="00867AF4" w:rsidRPr="005A7231">
        <w:rPr>
          <w:b/>
        </w:rPr>
        <w:t xml:space="preserve"> energy use </w:t>
      </w:r>
      <w:r w:rsidR="002C57C1" w:rsidRPr="005A7231">
        <w:rPr>
          <w:b/>
        </w:rPr>
        <w:t xml:space="preserve">between the Kernel brewery and </w:t>
      </w:r>
      <w:r w:rsidR="00867AF4" w:rsidRPr="005A7231">
        <w:rPr>
          <w:b/>
        </w:rPr>
        <w:t>New Belgium Brewery</w:t>
      </w:r>
    </w:p>
    <w:p w:rsidR="00867AF4" w:rsidRDefault="00867AF4" w:rsidP="00867AF4">
      <w:r>
        <w:t>An interesting comparison can be made with the New Belgium Brewery in the USA (TCC 200</w:t>
      </w:r>
      <w:r w:rsidR="00275851">
        <w:t>8</w:t>
      </w:r>
      <w:r>
        <w:t xml:space="preserve">), where all electricity used is generated from renewable </w:t>
      </w:r>
      <w:r w:rsidR="00807427">
        <w:t>sources</w:t>
      </w:r>
      <w:r w:rsidRPr="00A859E5">
        <w:t xml:space="preserve">. </w:t>
      </w:r>
      <w:r w:rsidR="0079241D">
        <w:t>A carbon footprint study of one their beers (TCC 200</w:t>
      </w:r>
      <w:r w:rsidR="00275851">
        <w:t>8</w:t>
      </w:r>
      <w:r w:rsidR="0079241D">
        <w:t>)</w:t>
      </w:r>
      <w:r>
        <w:t xml:space="preserve"> estimates</w:t>
      </w:r>
      <w:r w:rsidR="00275851">
        <w:t xml:space="preserve"> </w:t>
      </w:r>
      <w:r w:rsidR="00807427">
        <w:t xml:space="preserve">brewery </w:t>
      </w:r>
      <w:r w:rsidR="00275851">
        <w:t>emissions from energy of</w:t>
      </w:r>
      <w:r>
        <w:t xml:space="preserve"> 5.8 kgCO</w:t>
      </w:r>
      <w:r w:rsidRPr="00680A6B">
        <w:rPr>
          <w:vertAlign w:val="subscript"/>
        </w:rPr>
        <w:t>2</w:t>
      </w:r>
      <w:r>
        <w:t xml:space="preserve">e per hectolitre, which is lower than the energy </w:t>
      </w:r>
      <w:r w:rsidR="00275851">
        <w:t>emissions</w:t>
      </w:r>
      <w:r>
        <w:t xml:space="preserve"> at the Kernel and is entirely down to the use of natural gas (processing, transmission, storage, distribution, combustion and allocation). This figure does not include any emissions from the manufacture of the renewable energy generation equipment, which the authors of the study believe to be negligible</w:t>
      </w:r>
      <w:r w:rsidR="00275851">
        <w:t xml:space="preserve"> (TCC 2008)</w:t>
      </w:r>
      <w:r>
        <w:t xml:space="preserve">. </w:t>
      </w:r>
    </w:p>
    <w:p w:rsidR="00867AF4" w:rsidRDefault="00867AF4" w:rsidP="00867AF4">
      <w:r>
        <w:t xml:space="preserve">It should be noted that New Belgium’s </w:t>
      </w:r>
      <w:r w:rsidR="00275851">
        <w:t>production</w:t>
      </w:r>
      <w:r>
        <w:t xml:space="preserve"> (approximately 900,000HL) (New Belgium Brewery 2014) is approximately 200 times greater t</w:t>
      </w:r>
      <w:r w:rsidR="003E1301">
        <w:t xml:space="preserve">han the Kernel brewery. </w:t>
      </w:r>
      <w:r w:rsidR="00807427">
        <w:t>T</w:t>
      </w:r>
      <w:r>
        <w:t>he ratio of energy use to output</w:t>
      </w:r>
      <w:r w:rsidR="00807427">
        <w:t xml:space="preserve"> for New Belgium brewery has been marked on figure 14</w:t>
      </w:r>
      <w:r>
        <w:t xml:space="preserve">, and as with the Kernel brewery, the ratio is below the grey line. </w:t>
      </w:r>
    </w:p>
    <w:p w:rsidR="00867AF4" w:rsidRPr="0079241D" w:rsidRDefault="00867AF4" w:rsidP="00867AF4">
      <w:pPr>
        <w:rPr>
          <w:i/>
        </w:rPr>
      </w:pPr>
      <w:r w:rsidRPr="0079241D">
        <w:rPr>
          <w:i/>
        </w:rPr>
        <w:t>Water footprint comparison</w:t>
      </w:r>
    </w:p>
    <w:p w:rsidR="00867AF4" w:rsidRDefault="00867AF4" w:rsidP="00867AF4">
      <w:r>
        <w:t xml:space="preserve">The Kernel brewery’s water input to beer output ratio of 3.8 to 1 for Pale Ale is lower than the UK </w:t>
      </w:r>
      <w:r w:rsidR="00CE32FB">
        <w:t xml:space="preserve">brewing sector </w:t>
      </w:r>
      <w:r>
        <w:t xml:space="preserve">average of 4.2 to 1 (BBPA 2013b). </w:t>
      </w:r>
    </w:p>
    <w:p w:rsidR="00867AF4" w:rsidRDefault="00867AF4" w:rsidP="00867AF4">
      <w:r>
        <w:t>To put the use of water in the brewery stage into perspective with the overall water used throughout the life of the beer, the UK consultancy Water Strategies estimates 300 litres of water are used to make 1 litre of beer from cradle to grave (Kaye 2011). Over 98% of the water footprint (total water use) of a beer occurs before the raw materials arrive at the brewery, according to a report by WWF and SAB Miller (2013).</w:t>
      </w:r>
    </w:p>
    <w:p w:rsidR="004C5173" w:rsidRPr="005E3F0D" w:rsidRDefault="00621C1B" w:rsidP="004C5173">
      <w:r w:rsidRPr="008218FD">
        <w:rPr>
          <w:b/>
        </w:rPr>
        <w:t xml:space="preserve">6.4 </w:t>
      </w:r>
      <w:r w:rsidR="004C5173" w:rsidRPr="008218FD">
        <w:rPr>
          <w:b/>
        </w:rPr>
        <w:t xml:space="preserve">END NOTES </w:t>
      </w:r>
    </w:p>
    <w:p w:rsidR="004C5173" w:rsidRPr="008218FD" w:rsidRDefault="00621C1B" w:rsidP="004C5173">
      <w:pPr>
        <w:rPr>
          <w:b/>
        </w:rPr>
      </w:pPr>
      <w:r w:rsidRPr="008218FD">
        <w:rPr>
          <w:b/>
        </w:rPr>
        <w:t xml:space="preserve">6.4.1 </w:t>
      </w:r>
      <w:r w:rsidR="004C5173" w:rsidRPr="008218FD">
        <w:rPr>
          <w:b/>
        </w:rPr>
        <w:t xml:space="preserve">Waste </w:t>
      </w:r>
    </w:p>
    <w:p w:rsidR="004C5173" w:rsidRPr="00993C97" w:rsidRDefault="00621C1B" w:rsidP="004C5173">
      <w:pPr>
        <w:rPr>
          <w:i/>
        </w:rPr>
      </w:pPr>
      <w:r w:rsidRPr="00993C97">
        <w:rPr>
          <w:i/>
        </w:rPr>
        <w:t xml:space="preserve">6.4.1.1 </w:t>
      </w:r>
      <w:r w:rsidR="004C5173" w:rsidRPr="00993C97">
        <w:rPr>
          <w:i/>
        </w:rPr>
        <w:t>By-products</w:t>
      </w:r>
    </w:p>
    <w:p w:rsidR="004C5173" w:rsidRPr="008218FD" w:rsidRDefault="004C5173" w:rsidP="004C5173">
      <w:pPr>
        <w:rPr>
          <w:rFonts w:eastAsia="Times New Roman" w:cs="Times New Roman"/>
          <w:lang w:eastAsia="en-GB"/>
        </w:rPr>
      </w:pPr>
      <w:r w:rsidRPr="008218FD">
        <w:rPr>
          <w:rFonts w:eastAsia="Times New Roman" w:cs="Times New Roman"/>
          <w:lang w:eastAsia="en-GB"/>
        </w:rPr>
        <w:t xml:space="preserve">Spent malt is given to a farmer for free to feed horses. Spent hops and trub are picked up by a food waste recycling company for a fee paid by the Kernel. </w:t>
      </w:r>
    </w:p>
    <w:p w:rsidR="004C5173" w:rsidRPr="00993C97" w:rsidRDefault="00621C1B" w:rsidP="004C5173">
      <w:pPr>
        <w:rPr>
          <w:i/>
        </w:rPr>
      </w:pPr>
      <w:r w:rsidRPr="00993C97">
        <w:rPr>
          <w:i/>
        </w:rPr>
        <w:t xml:space="preserve">6.4.1.2 </w:t>
      </w:r>
      <w:r w:rsidR="004C5173" w:rsidRPr="00993C97">
        <w:rPr>
          <w:i/>
        </w:rPr>
        <w:t>Reuse</w:t>
      </w:r>
    </w:p>
    <w:p w:rsidR="004C5173" w:rsidRPr="008218FD" w:rsidRDefault="004C5173" w:rsidP="004C5173">
      <w:r w:rsidRPr="008218FD">
        <w:t xml:space="preserve">Bottle pallets are reused by the brewery for the distribution of the beer. Damaged pallets are sometimes reused in other ways – see figure </w:t>
      </w:r>
      <w:r w:rsidR="009759DC">
        <w:t>16</w:t>
      </w:r>
      <w:r w:rsidRPr="008218FD">
        <w:t xml:space="preserve"> below.</w:t>
      </w:r>
    </w:p>
    <w:p w:rsidR="004C5173" w:rsidRPr="008218FD" w:rsidRDefault="004C5173" w:rsidP="004C5173">
      <w:pPr>
        <w:rPr>
          <w:color w:val="FF0000"/>
        </w:rPr>
      </w:pPr>
    </w:p>
    <w:p w:rsidR="004C5173" w:rsidRPr="008218FD" w:rsidRDefault="004C5173" w:rsidP="004C5173">
      <w:pPr>
        <w:rPr>
          <w:color w:val="FF0000"/>
        </w:rPr>
      </w:pPr>
      <w:r w:rsidRPr="008218FD">
        <w:rPr>
          <w:noProof/>
          <w:color w:val="FF0000"/>
          <w:lang w:eastAsia="en-GB"/>
        </w:rPr>
        <w:drawing>
          <wp:inline distT="0" distB="0" distL="0" distR="0">
            <wp:extent cx="1600200" cy="2133659"/>
            <wp:effectExtent l="19050" t="0" r="0" b="0"/>
            <wp:docPr id="23" name="Picture 1" descr="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JPG"/>
                    <pic:cNvPicPr/>
                  </pic:nvPicPr>
                  <pic:blipFill>
                    <a:blip r:embed="rId20" cstate="print"/>
                    <a:stretch>
                      <a:fillRect/>
                    </a:stretch>
                  </pic:blipFill>
                  <pic:spPr>
                    <a:xfrm>
                      <a:off x="0" y="0"/>
                      <a:ext cx="1600865" cy="2134546"/>
                    </a:xfrm>
                    <a:prstGeom prst="rect">
                      <a:avLst/>
                    </a:prstGeom>
                  </pic:spPr>
                </pic:pic>
              </a:graphicData>
            </a:graphic>
          </wp:inline>
        </w:drawing>
      </w:r>
    </w:p>
    <w:p w:rsidR="004C5173" w:rsidRPr="008218FD" w:rsidRDefault="004C5173" w:rsidP="004C5173">
      <w:pPr>
        <w:rPr>
          <w:sz w:val="18"/>
          <w:szCs w:val="18"/>
        </w:rPr>
      </w:pPr>
      <w:r w:rsidRPr="008218FD">
        <w:rPr>
          <w:sz w:val="18"/>
          <w:szCs w:val="18"/>
        </w:rPr>
        <w:t xml:space="preserve">Figure </w:t>
      </w:r>
      <w:r w:rsidR="005B4671">
        <w:rPr>
          <w:sz w:val="18"/>
          <w:szCs w:val="18"/>
        </w:rPr>
        <w:t>1</w:t>
      </w:r>
      <w:r w:rsidR="009759DC">
        <w:rPr>
          <w:sz w:val="18"/>
          <w:szCs w:val="18"/>
        </w:rPr>
        <w:t>6</w:t>
      </w:r>
      <w:r w:rsidRPr="008218FD">
        <w:rPr>
          <w:sz w:val="18"/>
          <w:szCs w:val="18"/>
        </w:rPr>
        <w:t xml:space="preserve">: Damaged pallets enjoy a new lease of life as a children’s sandpit at the brewery </w:t>
      </w:r>
    </w:p>
    <w:p w:rsidR="004C5173" w:rsidRPr="008218FD" w:rsidRDefault="00621C1B" w:rsidP="004C5173">
      <w:r w:rsidRPr="008218FD">
        <w:t xml:space="preserve">6.4.1.3 </w:t>
      </w:r>
      <w:r w:rsidR="004C5173" w:rsidRPr="008218FD">
        <w:t>Landfill and recycling waste</w:t>
      </w:r>
    </w:p>
    <w:p w:rsidR="004C5173" w:rsidRPr="008218FD" w:rsidRDefault="004C5173" w:rsidP="004C5173">
      <w:r w:rsidRPr="008218FD">
        <w:t>Brewery waste has been shown to be responsible for a negligible amount of emissions, in comparison to the overall footprint of a beer</w:t>
      </w:r>
      <w:r w:rsidR="00807427">
        <w:t xml:space="preserve"> (TCC 2008)</w:t>
      </w:r>
      <w:r w:rsidRPr="008218FD">
        <w:t>. The New Belgium carbon footprint study (TCC 200</w:t>
      </w:r>
      <w:r w:rsidR="003E1301">
        <w:t>8</w:t>
      </w:r>
      <w:r w:rsidRPr="008218FD">
        <w:t>) estimated brewery waste was responsible for 0.0013% of the total footprint of the beer.</w:t>
      </w:r>
      <w:r w:rsidR="00807427">
        <w:t xml:space="preserve"> However it should be noted that New Belgium brewery has a very successful waste management programme, and managed to divert 99% of its waste from landfill in 2013 (New Belgium 2014).</w:t>
      </w:r>
    </w:p>
    <w:p w:rsidR="004C5173" w:rsidRPr="008218FD" w:rsidRDefault="004C5173" w:rsidP="004C5173">
      <w:r w:rsidRPr="008218FD">
        <w:t xml:space="preserve">The Kernel brewery did not have a record of amounts of landfill waste by material type. Given the likely negligible contribution of the waste to the overall emissions, this was not taken any further. </w:t>
      </w:r>
    </w:p>
    <w:p w:rsidR="004C5173" w:rsidRPr="008218FD" w:rsidRDefault="004C5173" w:rsidP="004C5173">
      <w:pPr>
        <w:rPr>
          <w:sz w:val="18"/>
          <w:szCs w:val="18"/>
        </w:rPr>
      </w:pPr>
    </w:p>
    <w:p w:rsidR="004C5173" w:rsidRPr="008218FD" w:rsidRDefault="004C5173" w:rsidP="004C5173">
      <w:pPr>
        <w:rPr>
          <w:b/>
        </w:rPr>
      </w:pPr>
    </w:p>
    <w:p w:rsidR="00867AF4" w:rsidRPr="008218FD" w:rsidRDefault="00867AF4" w:rsidP="00867AF4">
      <w:r w:rsidRPr="008218FD">
        <w:br w:type="page"/>
      </w:r>
    </w:p>
    <w:p w:rsidR="00867AF4" w:rsidRPr="00640B06" w:rsidRDefault="00FC620A" w:rsidP="00867AF4">
      <w:pPr>
        <w:rPr>
          <w:b/>
          <w:sz w:val="28"/>
          <w:szCs w:val="28"/>
        </w:rPr>
      </w:pPr>
      <w:r>
        <w:rPr>
          <w:b/>
          <w:sz w:val="28"/>
          <w:szCs w:val="28"/>
        </w:rPr>
        <w:t>7</w:t>
      </w:r>
      <w:r w:rsidR="00867AF4" w:rsidRPr="00640B06">
        <w:rPr>
          <w:b/>
          <w:sz w:val="28"/>
          <w:szCs w:val="28"/>
        </w:rPr>
        <w:t>. DISTRIBUTION TRANSPORT (</w:t>
      </w:r>
      <w:r w:rsidR="00867AF4" w:rsidRPr="00640B06">
        <w:rPr>
          <w:rFonts w:ascii="Calibri" w:eastAsia="Times New Roman" w:hAnsi="Calibri" w:cs="Times New Roman"/>
          <w:b/>
          <w:bCs/>
          <w:color w:val="000000"/>
          <w:sz w:val="28"/>
          <w:szCs w:val="28"/>
          <w:lang w:eastAsia="en-GB"/>
        </w:rPr>
        <w:t>3.0</w:t>
      </w:r>
      <w:r w:rsidR="00D937B5">
        <w:rPr>
          <w:rFonts w:ascii="Calibri" w:eastAsia="Times New Roman" w:hAnsi="Calibri" w:cs="Times New Roman"/>
          <w:b/>
          <w:bCs/>
          <w:color w:val="000000"/>
          <w:sz w:val="28"/>
          <w:szCs w:val="28"/>
          <w:lang w:eastAsia="en-GB"/>
        </w:rPr>
        <w:t>2</w:t>
      </w:r>
      <w:r w:rsidR="003402B9">
        <w:rPr>
          <w:rFonts w:ascii="Calibri" w:eastAsia="Times New Roman" w:hAnsi="Calibri" w:cs="Times New Roman"/>
          <w:b/>
          <w:bCs/>
          <w:color w:val="000000"/>
          <w:sz w:val="28"/>
          <w:szCs w:val="28"/>
          <w:lang w:eastAsia="en-GB"/>
        </w:rPr>
        <w:t>kgC</w:t>
      </w:r>
      <w:r w:rsidR="00867AF4" w:rsidRPr="00640B06">
        <w:rPr>
          <w:rFonts w:ascii="Calibri" w:eastAsia="Times New Roman" w:hAnsi="Calibri" w:cs="Times New Roman"/>
          <w:b/>
          <w:bCs/>
          <w:color w:val="000000"/>
          <w:sz w:val="28"/>
          <w:szCs w:val="28"/>
          <w:lang w:eastAsia="en-GB"/>
        </w:rPr>
        <w:t>O</w:t>
      </w:r>
      <w:r w:rsidR="00867AF4" w:rsidRPr="00640B06">
        <w:rPr>
          <w:rFonts w:ascii="Calibri" w:eastAsia="Times New Roman" w:hAnsi="Calibri" w:cs="Times New Roman"/>
          <w:b/>
          <w:bCs/>
          <w:color w:val="000000"/>
          <w:sz w:val="28"/>
          <w:szCs w:val="28"/>
          <w:vertAlign w:val="subscript"/>
          <w:lang w:eastAsia="en-GB"/>
        </w:rPr>
        <w:t>2</w:t>
      </w:r>
      <w:r w:rsidR="00867AF4" w:rsidRPr="00640B06">
        <w:rPr>
          <w:rFonts w:ascii="Calibri" w:eastAsia="Times New Roman" w:hAnsi="Calibri" w:cs="Times New Roman"/>
          <w:b/>
          <w:bCs/>
          <w:color w:val="000000"/>
          <w:sz w:val="28"/>
          <w:szCs w:val="28"/>
          <w:lang w:eastAsia="en-GB"/>
        </w:rPr>
        <w:t>e)</w:t>
      </w:r>
    </w:p>
    <w:p w:rsidR="00867AF4" w:rsidRDefault="00275851" w:rsidP="00867AF4">
      <w:r>
        <w:t xml:space="preserve">Emissions are caused by the fuels that power the modes of transport used to distribute the beer. </w:t>
      </w:r>
      <w:r w:rsidR="00867AF4">
        <w:t xml:space="preserve">The </w:t>
      </w:r>
      <w:r w:rsidR="00EA2256">
        <w:t xml:space="preserve">500ml bottles of </w:t>
      </w:r>
      <w:r w:rsidR="00867AF4">
        <w:t xml:space="preserve">Pale Ale </w:t>
      </w:r>
      <w:r w:rsidR="00EA2256">
        <w:t>are</w:t>
      </w:r>
      <w:r w:rsidR="00867AF4">
        <w:t xml:space="preserve"> distributed in four different ways</w:t>
      </w:r>
      <w:r w:rsidR="00867AF4">
        <w:rPr>
          <w:rStyle w:val="FootnoteReference"/>
        </w:rPr>
        <w:footnoteReference w:id="13"/>
      </w:r>
      <w:r w:rsidR="00867AF4">
        <w:t>:</w:t>
      </w:r>
    </w:p>
    <w:p w:rsidR="00867AF4" w:rsidRDefault="00867AF4" w:rsidP="00382B51">
      <w:pPr>
        <w:pStyle w:val="ListParagraph"/>
        <w:numPr>
          <w:ilvl w:val="0"/>
          <w:numId w:val="4"/>
        </w:numPr>
      </w:pPr>
      <w:r>
        <w:t>By light goods vehicle (LGV) for London deliveries</w:t>
      </w:r>
      <w:r w:rsidR="00275851">
        <w:t xml:space="preserve"> (section </w:t>
      </w:r>
      <w:r w:rsidR="00873DAC">
        <w:t>7.2</w:t>
      </w:r>
      <w:r w:rsidR="00275851">
        <w:t>)</w:t>
      </w:r>
      <w:r>
        <w:t xml:space="preserve">; </w:t>
      </w:r>
    </w:p>
    <w:p w:rsidR="00867AF4" w:rsidRDefault="00867AF4" w:rsidP="00382B51">
      <w:pPr>
        <w:pStyle w:val="ListParagraph"/>
        <w:numPr>
          <w:ilvl w:val="0"/>
          <w:numId w:val="4"/>
        </w:numPr>
      </w:pPr>
      <w:r>
        <w:t>By heavy goods vehicle (HGV) (&gt;17 tonnes) for distribution to the rest of the UK</w:t>
      </w:r>
      <w:r w:rsidR="00275851">
        <w:t xml:space="preserve"> (section </w:t>
      </w:r>
      <w:r w:rsidR="00873DAC">
        <w:t>7.3</w:t>
      </w:r>
      <w:r w:rsidR="00275851">
        <w:t>)</w:t>
      </w:r>
      <w:r>
        <w:t xml:space="preserve">; </w:t>
      </w:r>
    </w:p>
    <w:p w:rsidR="00867AF4" w:rsidRDefault="00867AF4" w:rsidP="00382B51">
      <w:pPr>
        <w:pStyle w:val="ListParagraph"/>
        <w:numPr>
          <w:ilvl w:val="0"/>
          <w:numId w:val="4"/>
        </w:numPr>
      </w:pPr>
      <w:r>
        <w:t xml:space="preserve">Direct pick-up from the brewery </w:t>
      </w:r>
      <w:r w:rsidR="00EA2256">
        <w:t>by</w:t>
      </w:r>
      <w:r>
        <w:t xml:space="preserve"> some wholesale customers; and</w:t>
      </w:r>
    </w:p>
    <w:p w:rsidR="00867AF4" w:rsidRDefault="00867AF4" w:rsidP="00382B51">
      <w:pPr>
        <w:pStyle w:val="ListParagraph"/>
        <w:numPr>
          <w:ilvl w:val="0"/>
          <w:numId w:val="4"/>
        </w:numPr>
      </w:pPr>
      <w:r>
        <w:t>Direct</w:t>
      </w:r>
      <w:r w:rsidR="00275851">
        <w:t xml:space="preserve"> </w:t>
      </w:r>
      <w:r>
        <w:t>pick</w:t>
      </w:r>
      <w:r w:rsidR="00275851">
        <w:t>-</w:t>
      </w:r>
      <w:r>
        <w:t>up on open days (Saturdays) when customers can buy direct from the brewery.</w:t>
      </w:r>
    </w:p>
    <w:p w:rsidR="00867AF4" w:rsidRDefault="00867AF4" w:rsidP="00867AF4">
      <w:r w:rsidRPr="00884EB3">
        <w:t>Estimates of the percentage of beer that is sold through each distribution rout</w:t>
      </w:r>
      <w:r>
        <w:t>e were provided by the b</w:t>
      </w:r>
      <w:r w:rsidR="005B4671">
        <w:t>rewery and are shown in figure 1</w:t>
      </w:r>
      <w:r w:rsidR="009759DC">
        <w:t>7</w:t>
      </w:r>
      <w:r>
        <w:t xml:space="preserve"> below.</w:t>
      </w:r>
    </w:p>
    <w:p w:rsidR="00867AF4" w:rsidRDefault="001069D6" w:rsidP="00867AF4">
      <w:r w:rsidRPr="001069D6">
        <w:rPr>
          <w:noProof/>
          <w:lang w:eastAsia="en-GB"/>
        </w:rPr>
        <w:drawing>
          <wp:inline distT="0" distB="0" distL="0" distR="0">
            <wp:extent cx="3600075" cy="2162175"/>
            <wp:effectExtent l="19050" t="0" r="194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7AF4" w:rsidRPr="005B4671" w:rsidRDefault="005B4671" w:rsidP="00867AF4">
      <w:pPr>
        <w:rPr>
          <w:sz w:val="18"/>
          <w:szCs w:val="18"/>
        </w:rPr>
      </w:pPr>
      <w:r w:rsidRPr="005B4671">
        <w:rPr>
          <w:sz w:val="18"/>
          <w:szCs w:val="18"/>
        </w:rPr>
        <w:t>Figure 1</w:t>
      </w:r>
      <w:r w:rsidR="009759DC">
        <w:rPr>
          <w:sz w:val="18"/>
          <w:szCs w:val="18"/>
        </w:rPr>
        <w:t>7</w:t>
      </w:r>
      <w:r w:rsidRPr="005B4671">
        <w:rPr>
          <w:sz w:val="18"/>
          <w:szCs w:val="18"/>
        </w:rPr>
        <w:t>: Breakdown of distribution by type</w:t>
      </w:r>
    </w:p>
    <w:p w:rsidR="006F6533" w:rsidRPr="006F6533" w:rsidRDefault="009759DC" w:rsidP="00867AF4">
      <w:r>
        <w:t>Figure 18</w:t>
      </w:r>
      <w:r w:rsidR="005B4671">
        <w:t xml:space="preserve"> </w:t>
      </w:r>
      <w:r w:rsidR="006F6533" w:rsidRPr="006F6533">
        <w:t>below illustrates the process flow of the distribution stage, from picking up the beer from the brewery warehouse, through to the delivery of the beer at the point of sale.</w:t>
      </w:r>
    </w:p>
    <w:p w:rsidR="006F6533" w:rsidRDefault="006F6533" w:rsidP="00867AF4">
      <w:pPr>
        <w:rPr>
          <w:b/>
        </w:rPr>
      </w:pPr>
      <w:r w:rsidRPr="006F6533">
        <w:rPr>
          <w:b/>
          <w:noProof/>
          <w:lang w:eastAsia="en-GB"/>
        </w:rPr>
        <mc:AlternateContent>
          <mc:Choice Requires="wpg">
            <w:drawing>
              <wp:inline distT="0" distB="0" distL="0" distR="0">
                <wp:extent cx="3857625" cy="2697130"/>
                <wp:effectExtent l="12700" t="12700" r="0" b="0"/>
                <wp:docPr id="26" name="Group 26"/>
                <wp:cNvGraphicFramePr/>
                <a:graphic xmlns:a="http://schemas.openxmlformats.org/drawingml/2006/main">
                  <a:graphicData uri="http://schemas.microsoft.com/office/word/2010/wordprocessingGroup">
                    <wpg:wgp>
                      <wpg:cNvGrpSpPr/>
                      <wpg:grpSpPr>
                        <a:xfrm>
                          <a:off x="0" y="0"/>
                          <a:ext cx="3857625" cy="2697130"/>
                          <a:chOff x="1547664" y="260648"/>
                          <a:chExt cx="5040560" cy="3528392"/>
                        </a:xfrm>
                      </wpg:grpSpPr>
                      <wps:wsp>
                        <wps:cNvPr id="191" name="Flowchart: Process 3"/>
                        <wps:cNvSpPr/>
                        <wps:spPr>
                          <a:xfrm>
                            <a:off x="1547664" y="260648"/>
                            <a:ext cx="4968552" cy="864096"/>
                          </a:xfrm>
                          <a:prstGeom prst="flowChartProcess">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 name="TextBox 4"/>
                        <wps:cNvSpPr txBox="1"/>
                        <wps:spPr>
                          <a:xfrm>
                            <a:off x="1691680" y="404664"/>
                            <a:ext cx="4608512"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BREWERY AND WAREHOUSING</w:t>
                              </w:r>
                            </w:p>
                          </w:txbxContent>
                        </wps:txbx>
                        <wps:bodyPr wrap="square" rtlCol="0">
                          <a:spAutoFit/>
                        </wps:bodyPr>
                      </wps:wsp>
                      <wps:wsp>
                        <wps:cNvPr id="193" name="Flowchart: Process 5"/>
                        <wps:cNvSpPr/>
                        <wps:spPr>
                          <a:xfrm>
                            <a:off x="1547664" y="1556792"/>
                            <a:ext cx="1440160" cy="792088"/>
                          </a:xfrm>
                          <a:prstGeom prst="flowChartProcess">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 name="Flowchart: Process 6"/>
                        <wps:cNvSpPr/>
                        <wps:spPr>
                          <a:xfrm>
                            <a:off x="3347864" y="1556792"/>
                            <a:ext cx="1368152" cy="792088"/>
                          </a:xfrm>
                          <a:prstGeom prst="flowChartProcess">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Flowchart: Process 7"/>
                        <wps:cNvSpPr/>
                        <wps:spPr>
                          <a:xfrm>
                            <a:off x="4932040" y="1556792"/>
                            <a:ext cx="1584176" cy="792088"/>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 name="TextBox 9"/>
                        <wps:cNvSpPr txBox="1"/>
                        <wps:spPr>
                          <a:xfrm>
                            <a:off x="1691680" y="1763524"/>
                            <a:ext cx="1224136" cy="369332"/>
                          </a:xfrm>
                          <a:prstGeom prst="rect">
                            <a:avLst/>
                          </a:prstGeom>
                          <a:noFill/>
                        </wps:spPr>
                        <wps:txbx>
                          <w:txbxContent>
                            <w:p w:rsidR="00811B2A" w:rsidRDefault="00811B2A" w:rsidP="00811B2A">
                              <w:pPr>
                                <w:pStyle w:val="NormalWeb"/>
                                <w:spacing w:before="0" w:beforeAutospacing="0" w:after="0" w:afterAutospacing="0"/>
                              </w:pPr>
                              <w:r>
                                <w:rPr>
                                  <w:rFonts w:asciiTheme="minorHAnsi" w:hAnsi="Calibri" w:cstheme="minorBidi"/>
                                  <w:b/>
                                  <w:bCs/>
                                  <w:color w:val="000000" w:themeColor="text1"/>
                                  <w:kern w:val="24"/>
                                  <w:sz w:val="36"/>
                                  <w:szCs w:val="36"/>
                                </w:rPr>
                                <w:t>LONDON</w:t>
                              </w:r>
                            </w:p>
                          </w:txbxContent>
                        </wps:txbx>
                        <wps:bodyPr wrap="square" rtlCol="0">
                          <a:spAutoFit/>
                        </wps:bodyPr>
                      </wps:wsp>
                      <wps:wsp>
                        <wps:cNvPr id="197" name="TextBox 10"/>
                        <wps:cNvSpPr txBox="1"/>
                        <wps:spPr>
                          <a:xfrm>
                            <a:off x="3563888" y="1700808"/>
                            <a:ext cx="936104" cy="646331"/>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REST OF UK</w:t>
                              </w:r>
                            </w:p>
                          </w:txbxContent>
                        </wps:txbx>
                        <wps:bodyPr wrap="square" rtlCol="0">
                          <a:spAutoFit/>
                        </wps:bodyPr>
                      </wps:wsp>
                      <wps:wsp>
                        <wps:cNvPr id="198" name="TextBox 11"/>
                        <wps:cNvSpPr txBox="1"/>
                        <wps:spPr>
                          <a:xfrm>
                            <a:off x="4860032" y="1700809"/>
                            <a:ext cx="1728192" cy="646331"/>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PICK-UP FROM BREWERY</w:t>
                              </w:r>
                            </w:p>
                          </w:txbxContent>
                        </wps:txbx>
                        <wps:bodyPr wrap="square" rtlCol="0">
                          <a:spAutoFit/>
                        </wps:bodyPr>
                      </wps:wsp>
                      <wps:wsp>
                        <wps:cNvPr id="199" name="Down Arrow 199"/>
                        <wps:cNvSpPr/>
                        <wps:spPr>
                          <a:xfrm>
                            <a:off x="2051720" y="1124744"/>
                            <a:ext cx="360040" cy="360040"/>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200" name="Down Arrow 200"/>
                        <wps:cNvSpPr/>
                        <wps:spPr>
                          <a:xfrm>
                            <a:off x="3851920" y="1124744"/>
                            <a:ext cx="360040" cy="360040"/>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201" name="Down Arrow 201"/>
                        <wps:cNvSpPr/>
                        <wps:spPr>
                          <a:xfrm>
                            <a:off x="5508104" y="1124744"/>
                            <a:ext cx="360040" cy="360040"/>
                          </a:xfrm>
                          <a:prstGeom prst="downArrow">
                            <a:avLst/>
                          </a:prstGeom>
                          <a:solidFill>
                            <a:schemeClr val="bg1">
                              <a:lumMod val="65000"/>
                            </a:schemeClr>
                          </a:solidFill>
                          <a:ln>
                            <a:solidFill>
                              <a:schemeClr val="bg1">
                                <a:lumMod val="6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202" name="Flowchart: Process 15"/>
                        <wps:cNvSpPr/>
                        <wps:spPr>
                          <a:xfrm>
                            <a:off x="1547664" y="2852936"/>
                            <a:ext cx="3240360" cy="936104"/>
                          </a:xfrm>
                          <a:prstGeom prst="flowChartProcess">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 name="TextBox 16"/>
                        <wps:cNvSpPr txBox="1"/>
                        <wps:spPr>
                          <a:xfrm>
                            <a:off x="1835696" y="3068960"/>
                            <a:ext cx="2664296"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RETAIL AND USE</w:t>
                              </w:r>
                            </w:p>
                          </w:txbxContent>
                        </wps:txbx>
                        <wps:bodyPr wrap="square" rtlCol="0">
                          <a:spAutoFit/>
                        </wps:bodyPr>
                      </wps:wsp>
                      <wps:wsp>
                        <wps:cNvPr id="204" name="Down Arrow 204"/>
                        <wps:cNvSpPr/>
                        <wps:spPr>
                          <a:xfrm>
                            <a:off x="2051720" y="2348880"/>
                            <a:ext cx="360040" cy="360040"/>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205" name="Down Arrow 205"/>
                        <wps:cNvSpPr/>
                        <wps:spPr>
                          <a:xfrm>
                            <a:off x="3851920" y="2348880"/>
                            <a:ext cx="360040" cy="360040"/>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pic:pic xmlns:pic="http://schemas.openxmlformats.org/drawingml/2006/picture">
                        <pic:nvPicPr>
                          <pic:cNvPr id="206" name="Picture 206"/>
                          <pic:cNvPicPr>
                            <a:picLocks noChangeAspect="1" noChangeArrowheads="1"/>
                          </pic:cNvPicPr>
                        </pic:nvPicPr>
                        <pic:blipFill>
                          <a:blip r:embed="rId9" cstate="print"/>
                          <a:srcRect/>
                          <a:stretch>
                            <a:fillRect/>
                          </a:stretch>
                        </pic:blipFill>
                        <pic:spPr bwMode="auto">
                          <a:xfrm>
                            <a:off x="1619672" y="1628800"/>
                            <a:ext cx="312593" cy="219074"/>
                          </a:xfrm>
                          <a:prstGeom prst="rect">
                            <a:avLst/>
                          </a:prstGeom>
                          <a:noFill/>
                          <a:ln w="9525">
                            <a:solidFill>
                              <a:sysClr val="windowText" lastClr="000000"/>
                            </a:solidFill>
                            <a:miter lim="800000"/>
                            <a:headEnd/>
                            <a:tailEnd/>
                          </a:ln>
                        </pic:spPr>
                      </pic:pic>
                      <pic:pic xmlns:pic="http://schemas.openxmlformats.org/drawingml/2006/picture">
                        <pic:nvPicPr>
                          <pic:cNvPr id="207" name="Picture 207"/>
                          <pic:cNvPicPr>
                            <a:picLocks noChangeAspect="1" noChangeArrowheads="1"/>
                          </pic:cNvPicPr>
                        </pic:nvPicPr>
                        <pic:blipFill>
                          <a:blip r:embed="rId9" cstate="print"/>
                          <a:srcRect/>
                          <a:stretch>
                            <a:fillRect/>
                          </a:stretch>
                        </pic:blipFill>
                        <pic:spPr bwMode="auto">
                          <a:xfrm>
                            <a:off x="3419872" y="1628800"/>
                            <a:ext cx="312593" cy="219074"/>
                          </a:xfrm>
                          <a:prstGeom prst="rect">
                            <a:avLst/>
                          </a:prstGeom>
                          <a:noFill/>
                          <a:ln w="9525">
                            <a:solidFill>
                              <a:sysClr val="windowText" lastClr="000000"/>
                            </a:solidFill>
                            <a:miter lim="800000"/>
                            <a:headEnd/>
                            <a:tailEnd/>
                          </a:ln>
                        </pic:spPr>
                      </pic:pic>
                    </wpg:wgp>
                  </a:graphicData>
                </a:graphic>
              </wp:inline>
            </w:drawing>
          </mc:Choice>
          <mc:Fallback>
            <w:pict>
              <v:group id="Group 26" o:spid="_x0000_s1188" style="width:303.75pt;height:212.35pt;mso-position-horizontal-relative:char;mso-position-vertical-relative:line" coordorigin="15476,2606" coordsize="50405,352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">
                <v:shape id="Flowchart: Process 3" o:spid="_x0000_s1189" type="#_x0000_t109" style="position:absolute;left:15476;top:2606;width:49686;height:86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" fillcolor="#0070c0" strokecolor="#0070c0" strokeweight="2pt"/>
                <v:shape id="TextBox 4" o:spid="_x0000_s1190" type="#_x0000_t202" style="position:absolute;left:16916;top:4046;width:46085;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BREWERY AND WAREHOUSING</w:t>
                        </w:r>
                      </w:p>
                    </w:txbxContent>
                  </v:textbox>
                </v:shape>
                <v:shape id="Flowchart: Process 5" o:spid="_x0000_s1191" type="#_x0000_t109" style="position:absolute;left:15476;top:15567;width:14402;height:79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" fillcolor="#b2a1c7 [1943]" strokecolor="black [3213]" strokeweight="2pt"/>
                <v:shape id="Flowchart: Process 6" o:spid="_x0000_s1192" type="#_x0000_t109" style="position:absolute;left:33478;top:15567;width:13682;height:79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" fillcolor="#b2a1c7 [1943]" strokecolor="black [3213]" strokeweight="2pt"/>
                <v:shape id="Flowchart: Process 7" o:spid="_x0000_s1193" type="#_x0000_t109" style="position:absolute;left:49320;top:15567;width:15842;height:79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" fillcolor="#bfbfbf [2412]" strokecolor="#bfbfbf [2412]" strokeweight="2pt"/>
                <v:shape id="TextBox 9" o:spid="_x0000_s1194" type="#_x0000_t202" style="position:absolute;left:16916;top:17635;width:12242;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pPr>
                        <w:r>
                          <w:rPr>
                            <w:rFonts w:asciiTheme="minorHAnsi" w:hAnsi="Calibri" w:cstheme="minorBidi"/>
                            <w:b/>
                            <w:bCs/>
                            <w:color w:val="000000" w:themeColor="text1"/>
                            <w:kern w:val="24"/>
                            <w:sz w:val="36"/>
                            <w:szCs w:val="36"/>
                          </w:rPr>
                          <w:t>LONDON</w:t>
                        </w:r>
                      </w:p>
                    </w:txbxContent>
                  </v:textbox>
                </v:shape>
                <v:shape id="TextBox 10" o:spid="_x0000_s1195" type="#_x0000_t202" style="position:absolute;left:35638;top:17008;width:9361;height:6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REST OF UK</w:t>
                        </w:r>
                      </w:p>
                    </w:txbxContent>
                  </v:textbox>
                </v:shape>
                <v:shape id="TextBox 11" o:spid="_x0000_s1196" type="#_x0000_t202" style="position:absolute;left:48600;top:17008;width:17282;height:6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PICK-UP FROM BREWERY</w:t>
                        </w:r>
                      </w:p>
                    </w:txbxContent>
                  </v:textbox>
                </v:shape>
                <v:shape id="Down Arrow 199" o:spid="_x0000_s1197" type="#_x0000_t67" style="position:absolute;left:20517;top:11247;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" adj="10800" fillcolor="#b2a1c7 [1943]" strokecolor="black [1600]" strokeweight="2pt"/>
                <v:shape id="Down Arrow 200" o:spid="_x0000_s1198" type="#_x0000_t67" style="position:absolute;left:38519;top:11247;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" adj="10800" fillcolor="#b2a1c7 [1943]" strokecolor="black [1600]" strokeweight="2pt"/>
                <v:shape id="Down Arrow 201" o:spid="_x0000_s1199" type="#_x0000_t67" style="position:absolute;left:55081;top:11247;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" adj="10800" fillcolor="#a5a5a5 [2092]" strokecolor="#a5a5a5 [2092]" strokeweight="2pt"/>
                <v:shape id="Flowchart: Process 15" o:spid="_x0000_s1200" type="#_x0000_t109" style="position:absolute;left:15476;top:28529;width:32404;height:9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" fillcolor="#d99594 [1941]" strokecolor="#d99594 [1941]" strokeweight="2pt"/>
                <v:shape id="TextBox 16" o:spid="_x0000_s1201" type="#_x0000_t202" style="position:absolute;left:18356;top:30689;width:26643;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RETAIL AND USE</w:t>
                        </w:r>
                      </w:p>
                    </w:txbxContent>
                  </v:textbox>
                </v:shape>
                <v:shape id="Down Arrow 204" o:spid="_x0000_s1202" type="#_x0000_t67" style="position:absolute;left:20517;top:23488;width:3600;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" adj="10800" fillcolor="#b2a1c7 [1943]" strokecolor="black [1600]" strokeweight="2pt"/>
                <v:shape id="Down Arrow 205" o:spid="_x0000_s1203" type="#_x0000_t67" style="position:absolute;left:38519;top:23488;width:3600;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" adj="10800" fillcolor="#b2a1c7 [1943]" strokecolor="black [1600]" strokeweight="2pt"/>
                <v:shape id="Picture 206" o:spid="_x0000_s1204" type="#_x0000_t75" style="position:absolute;left:16196;top:16288;width:3126;height:2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" stroked="t" strokecolor="windowText">
                  <v:imagedata r:id="rId10" o:title=""/>
                </v:shape>
                <v:shape id="Picture 207" o:spid="_x0000_s1205" type="#_x0000_t75" style="position:absolute;left:34198;top:16288;width:3126;height:2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" stroked="t" strokecolor="windowText">
                  <v:imagedata r:id="rId10" o:title=""/>
                </v:shape>
                <w10:anchorlock/>
              </v:group>
            </w:pict>
          </mc:Fallback>
        </mc:AlternateContent>
      </w:r>
    </w:p>
    <w:p w:rsidR="006F6533" w:rsidRPr="00682EF9" w:rsidRDefault="00682EF9" w:rsidP="00867AF4">
      <w:pPr>
        <w:rPr>
          <w:sz w:val="18"/>
          <w:szCs w:val="18"/>
        </w:rPr>
      </w:pPr>
      <w:r w:rsidRPr="00682EF9">
        <w:rPr>
          <w:sz w:val="18"/>
          <w:szCs w:val="18"/>
        </w:rPr>
        <w:t>Figure</w:t>
      </w:r>
      <w:r w:rsidR="005B4671">
        <w:rPr>
          <w:sz w:val="18"/>
          <w:szCs w:val="18"/>
        </w:rPr>
        <w:t xml:space="preserve"> 1</w:t>
      </w:r>
      <w:r w:rsidR="009759DC">
        <w:rPr>
          <w:sz w:val="18"/>
          <w:szCs w:val="18"/>
        </w:rPr>
        <w:t>8</w:t>
      </w:r>
      <w:r w:rsidRPr="00682EF9">
        <w:rPr>
          <w:sz w:val="18"/>
          <w:szCs w:val="18"/>
        </w:rPr>
        <w:t>: Process flow for distribution stage</w:t>
      </w:r>
    </w:p>
    <w:p w:rsidR="00682EF9" w:rsidRPr="00682EF9" w:rsidRDefault="00682EF9" w:rsidP="00382B51">
      <w:pPr>
        <w:pStyle w:val="ListParagraph"/>
        <w:numPr>
          <w:ilvl w:val="0"/>
          <w:numId w:val="16"/>
        </w:numPr>
        <w:rPr>
          <w:sz w:val="18"/>
          <w:szCs w:val="18"/>
        </w:rPr>
      </w:pPr>
      <w:r w:rsidRPr="00682EF9">
        <w:rPr>
          <w:b/>
          <w:color w:val="0070C0"/>
          <w:sz w:val="18"/>
          <w:szCs w:val="18"/>
        </w:rPr>
        <w:t>Blue</w:t>
      </w:r>
      <w:r w:rsidRPr="00682EF9">
        <w:rPr>
          <w:sz w:val="18"/>
          <w:szCs w:val="18"/>
        </w:rPr>
        <w:t xml:space="preserve"> </w:t>
      </w:r>
      <w:r w:rsidR="006B12FD">
        <w:rPr>
          <w:sz w:val="18"/>
          <w:szCs w:val="18"/>
        </w:rPr>
        <w:t>=</w:t>
      </w:r>
      <w:r w:rsidRPr="00682EF9">
        <w:rPr>
          <w:sz w:val="18"/>
          <w:szCs w:val="18"/>
        </w:rPr>
        <w:t xml:space="preserve"> the previous stage, brewery and warehousing</w:t>
      </w:r>
    </w:p>
    <w:p w:rsidR="00682EF9" w:rsidRDefault="00682EF9" w:rsidP="00382B51">
      <w:pPr>
        <w:pStyle w:val="ListParagraph"/>
        <w:numPr>
          <w:ilvl w:val="0"/>
          <w:numId w:val="16"/>
        </w:numPr>
        <w:rPr>
          <w:sz w:val="18"/>
          <w:szCs w:val="18"/>
        </w:rPr>
      </w:pPr>
      <w:r w:rsidRPr="00682EF9">
        <w:rPr>
          <w:b/>
          <w:color w:val="B2A1C7" w:themeColor="accent4" w:themeTint="99"/>
          <w:sz w:val="18"/>
          <w:szCs w:val="18"/>
        </w:rPr>
        <w:t>Purple</w:t>
      </w:r>
      <w:r w:rsidRPr="00682EF9">
        <w:rPr>
          <w:sz w:val="18"/>
          <w:szCs w:val="18"/>
        </w:rPr>
        <w:t xml:space="preserve"> </w:t>
      </w:r>
      <w:r w:rsidR="006B12FD">
        <w:rPr>
          <w:sz w:val="18"/>
          <w:szCs w:val="18"/>
        </w:rPr>
        <w:t>=</w:t>
      </w:r>
      <w:r w:rsidRPr="00682EF9">
        <w:rPr>
          <w:sz w:val="18"/>
          <w:szCs w:val="18"/>
        </w:rPr>
        <w:t xml:space="preserve"> include</w:t>
      </w:r>
      <w:r>
        <w:rPr>
          <w:sz w:val="18"/>
          <w:szCs w:val="18"/>
        </w:rPr>
        <w:t>d elements in distribution stage</w:t>
      </w:r>
    </w:p>
    <w:p w:rsidR="00682EF9" w:rsidRDefault="00682EF9" w:rsidP="00382B51">
      <w:pPr>
        <w:pStyle w:val="ListParagraph"/>
        <w:numPr>
          <w:ilvl w:val="0"/>
          <w:numId w:val="16"/>
        </w:numPr>
        <w:rPr>
          <w:sz w:val="18"/>
          <w:szCs w:val="18"/>
        </w:rPr>
      </w:pPr>
      <w:r w:rsidRPr="00682EF9">
        <w:rPr>
          <w:b/>
          <w:color w:val="BFBFBF" w:themeColor="background1" w:themeShade="BF"/>
          <w:sz w:val="18"/>
          <w:szCs w:val="18"/>
        </w:rPr>
        <w:t>Grey</w:t>
      </w:r>
      <w:r>
        <w:rPr>
          <w:sz w:val="18"/>
          <w:szCs w:val="18"/>
        </w:rPr>
        <w:t xml:space="preserve"> </w:t>
      </w:r>
      <w:r w:rsidR="006B12FD">
        <w:rPr>
          <w:sz w:val="18"/>
          <w:szCs w:val="18"/>
        </w:rPr>
        <w:t>=</w:t>
      </w:r>
      <w:r>
        <w:rPr>
          <w:sz w:val="18"/>
          <w:szCs w:val="18"/>
        </w:rPr>
        <w:t xml:space="preserve"> excluded elements</w:t>
      </w:r>
    </w:p>
    <w:p w:rsidR="00682EF9" w:rsidRDefault="00682EF9" w:rsidP="00382B51">
      <w:pPr>
        <w:pStyle w:val="ListParagraph"/>
        <w:numPr>
          <w:ilvl w:val="0"/>
          <w:numId w:val="16"/>
        </w:numPr>
        <w:rPr>
          <w:sz w:val="18"/>
          <w:szCs w:val="18"/>
        </w:rPr>
      </w:pPr>
      <w:r w:rsidRPr="00682EF9">
        <w:rPr>
          <w:b/>
          <w:color w:val="D99594" w:themeColor="accent2" w:themeTint="99"/>
          <w:sz w:val="18"/>
          <w:szCs w:val="18"/>
        </w:rPr>
        <w:t>Pink</w:t>
      </w:r>
      <w:r>
        <w:rPr>
          <w:sz w:val="18"/>
          <w:szCs w:val="18"/>
        </w:rPr>
        <w:t xml:space="preserve"> </w:t>
      </w:r>
      <w:r w:rsidR="006B12FD">
        <w:rPr>
          <w:sz w:val="18"/>
          <w:szCs w:val="18"/>
        </w:rPr>
        <w:t>=</w:t>
      </w:r>
      <w:r>
        <w:rPr>
          <w:sz w:val="18"/>
          <w:szCs w:val="18"/>
        </w:rPr>
        <w:t xml:space="preserve"> next stage, retail and use</w:t>
      </w:r>
    </w:p>
    <w:p w:rsidR="001069D6" w:rsidRPr="00DB6792" w:rsidRDefault="001069D6" w:rsidP="001069D6">
      <w:r>
        <w:t>In accordance with industry guidance, where the customer picks up the beer from the brewery –</w:t>
      </w:r>
      <w:r w:rsidR="00114908">
        <w:t xml:space="preserve"> for example on </w:t>
      </w:r>
      <w:r>
        <w:t xml:space="preserve">open Saturdays and </w:t>
      </w:r>
      <w:r w:rsidR="00114908">
        <w:t xml:space="preserve">with </w:t>
      </w:r>
      <w:r>
        <w:t xml:space="preserve">wholesale pickups – transportation emissions are </w:t>
      </w:r>
      <w:r w:rsidR="00114908">
        <w:t>not accounted for by the brewery, and are therefore</w:t>
      </w:r>
      <w:r>
        <w:t xml:space="preserve"> </w:t>
      </w:r>
      <w:r w:rsidR="00091E3C">
        <w:t xml:space="preserve">excluded </w:t>
      </w:r>
      <w:r>
        <w:t>from this study (BIER 2014).</w:t>
      </w:r>
    </w:p>
    <w:p w:rsidR="00867AF4" w:rsidRPr="00C43352" w:rsidRDefault="00FC620A" w:rsidP="00867AF4">
      <w:pPr>
        <w:rPr>
          <w:b/>
        </w:rPr>
      </w:pPr>
      <w:r>
        <w:rPr>
          <w:b/>
        </w:rPr>
        <w:t xml:space="preserve">7.1 </w:t>
      </w:r>
      <w:r w:rsidR="00766AAA">
        <w:rPr>
          <w:b/>
        </w:rPr>
        <w:t>DATA AND METHODOLOGY</w:t>
      </w:r>
    </w:p>
    <w:p w:rsidR="00EA2256" w:rsidRPr="00077D7F" w:rsidRDefault="00867AF4" w:rsidP="00EA2256">
      <w:pPr>
        <w:rPr>
          <w:sz w:val="18"/>
          <w:szCs w:val="18"/>
        </w:rPr>
      </w:pPr>
      <w:r>
        <w:t xml:space="preserve">Primary data was supplied by the brewery for the two distribution routes that are included in </w:t>
      </w:r>
      <w:r w:rsidR="00EA2256">
        <w:t>this study</w:t>
      </w:r>
      <w:r>
        <w:t xml:space="preserve">. </w:t>
      </w:r>
    </w:p>
    <w:p w:rsidR="00867AF4" w:rsidRDefault="00867AF4" w:rsidP="00867AF4">
      <w:r>
        <w:t>There are two methods that are recommended for calculating emissions from transportation. The fuel-based methodology (multiplying fuel consumption by the emission factor for that fuel) is preferred over the distance-based methodology (calculated using distance based emission factors), because the data is generally more reliable (GHG Protocol 2005). Fuel data was available for the London distribution, so is used in that calculation</w:t>
      </w:r>
      <w:r w:rsidR="00114908">
        <w:t xml:space="preserve"> (section 7.2)</w:t>
      </w:r>
      <w:r>
        <w:t xml:space="preserve">. However fuel data was not available for the rest of the UK distribution, so </w:t>
      </w:r>
      <w:r w:rsidR="00114908">
        <w:t xml:space="preserve">the </w:t>
      </w:r>
      <w:r>
        <w:t>distance-based methodology was used instead</w:t>
      </w:r>
      <w:r w:rsidR="00114908">
        <w:t xml:space="preserve"> (section 7.3)</w:t>
      </w:r>
      <w:r>
        <w:t>.</w:t>
      </w:r>
    </w:p>
    <w:p w:rsidR="00EA2256" w:rsidRDefault="00CF1870" w:rsidP="00EA2256">
      <w:r>
        <w:t>The brewery does not own any vehicles, so all distribution is undertaken by third parties. In order not to double count emissions with the companies who own the transportation vehicles (should they decide to assess the carbon footprint of their operations), emissions from distribution transport are calculated using ‘scope 3’ emission factors (which are smaller than ‘scope 1’ emission factors from a company that owns its own transport)</w:t>
      </w:r>
      <w:r w:rsidR="001069D6">
        <w:t xml:space="preserve"> (DECC/Defra 2013)</w:t>
      </w:r>
      <w:r>
        <w:t xml:space="preserve">. </w:t>
      </w:r>
    </w:p>
    <w:p w:rsidR="005E3F0D" w:rsidRDefault="005E3F0D" w:rsidP="00EA2256"/>
    <w:p w:rsidR="005E3F0D" w:rsidRDefault="005E3F0D" w:rsidP="00EA2256"/>
    <w:tbl>
      <w:tblPr>
        <w:tblStyle w:val="TableGrid"/>
        <w:tblW w:w="0" w:type="auto"/>
        <w:tblLook w:val="04A0" w:firstRow="1" w:lastRow="0" w:firstColumn="1" w:lastColumn="0" w:noHBand="0" w:noVBand="1"/>
      </w:tblPr>
      <w:tblGrid>
        <w:gridCol w:w="1809"/>
        <w:gridCol w:w="3119"/>
        <w:gridCol w:w="2551"/>
      </w:tblGrid>
      <w:tr w:rsidR="00EA2256" w:rsidRPr="00C43352" w:rsidTr="006B12FD">
        <w:tc>
          <w:tcPr>
            <w:tcW w:w="1809" w:type="dxa"/>
          </w:tcPr>
          <w:p w:rsidR="00EA2256" w:rsidRPr="00C43352" w:rsidRDefault="00EA2256" w:rsidP="006B12FD">
            <w:pPr>
              <w:rPr>
                <w:b/>
                <w:sz w:val="18"/>
                <w:szCs w:val="18"/>
              </w:rPr>
            </w:pPr>
            <w:r w:rsidRPr="00C43352">
              <w:rPr>
                <w:b/>
                <w:sz w:val="18"/>
                <w:szCs w:val="18"/>
              </w:rPr>
              <w:t>Distribution type</w:t>
            </w:r>
          </w:p>
        </w:tc>
        <w:tc>
          <w:tcPr>
            <w:tcW w:w="3119" w:type="dxa"/>
          </w:tcPr>
          <w:p w:rsidR="00EA2256" w:rsidRPr="00C43352" w:rsidRDefault="00EA2256" w:rsidP="006B12FD">
            <w:pPr>
              <w:rPr>
                <w:b/>
                <w:sz w:val="18"/>
                <w:szCs w:val="18"/>
              </w:rPr>
            </w:pPr>
            <w:r>
              <w:rPr>
                <w:b/>
                <w:sz w:val="18"/>
                <w:szCs w:val="18"/>
              </w:rPr>
              <w:t>Primary</w:t>
            </w:r>
            <w:r w:rsidRPr="00C43352">
              <w:rPr>
                <w:b/>
                <w:sz w:val="18"/>
                <w:szCs w:val="18"/>
              </w:rPr>
              <w:t xml:space="preserve"> data</w:t>
            </w:r>
          </w:p>
        </w:tc>
        <w:tc>
          <w:tcPr>
            <w:tcW w:w="2551" w:type="dxa"/>
          </w:tcPr>
          <w:p w:rsidR="00EA2256" w:rsidRPr="00C43352" w:rsidRDefault="00EA2256" w:rsidP="006B12FD">
            <w:pPr>
              <w:rPr>
                <w:b/>
                <w:sz w:val="18"/>
                <w:szCs w:val="18"/>
              </w:rPr>
            </w:pPr>
            <w:r w:rsidRPr="00C43352">
              <w:rPr>
                <w:b/>
                <w:sz w:val="18"/>
                <w:szCs w:val="18"/>
              </w:rPr>
              <w:t>Methodology</w:t>
            </w:r>
          </w:p>
        </w:tc>
      </w:tr>
      <w:tr w:rsidR="00EA2256" w:rsidRPr="00C43352" w:rsidTr="006B12FD">
        <w:tc>
          <w:tcPr>
            <w:tcW w:w="1809" w:type="dxa"/>
          </w:tcPr>
          <w:p w:rsidR="00EA2256" w:rsidRPr="00C43352" w:rsidRDefault="00EA2256" w:rsidP="006B12FD">
            <w:pPr>
              <w:rPr>
                <w:sz w:val="18"/>
                <w:szCs w:val="18"/>
              </w:rPr>
            </w:pPr>
            <w:r w:rsidRPr="00C43352">
              <w:rPr>
                <w:sz w:val="18"/>
                <w:szCs w:val="18"/>
              </w:rPr>
              <w:t>London</w:t>
            </w:r>
          </w:p>
        </w:tc>
        <w:tc>
          <w:tcPr>
            <w:tcW w:w="3119" w:type="dxa"/>
          </w:tcPr>
          <w:p w:rsidR="00EA2256" w:rsidRPr="00C43352" w:rsidRDefault="00EA2256" w:rsidP="006B12FD">
            <w:pPr>
              <w:rPr>
                <w:sz w:val="18"/>
                <w:szCs w:val="18"/>
              </w:rPr>
            </w:pPr>
            <w:r w:rsidRPr="00C43352">
              <w:rPr>
                <w:sz w:val="18"/>
                <w:szCs w:val="18"/>
              </w:rPr>
              <w:t>Fuel consumption</w:t>
            </w:r>
          </w:p>
        </w:tc>
        <w:tc>
          <w:tcPr>
            <w:tcW w:w="2551" w:type="dxa"/>
          </w:tcPr>
          <w:p w:rsidR="00EA2256" w:rsidRPr="00C43352" w:rsidRDefault="00EA2256" w:rsidP="006B12FD">
            <w:pPr>
              <w:rPr>
                <w:sz w:val="18"/>
                <w:szCs w:val="18"/>
              </w:rPr>
            </w:pPr>
            <w:r w:rsidRPr="00C43352">
              <w:rPr>
                <w:sz w:val="18"/>
                <w:szCs w:val="18"/>
              </w:rPr>
              <w:t>Fuel-based methodology</w:t>
            </w:r>
          </w:p>
        </w:tc>
      </w:tr>
      <w:tr w:rsidR="00EA2256" w:rsidRPr="00C43352" w:rsidTr="006B12FD">
        <w:tc>
          <w:tcPr>
            <w:tcW w:w="1809" w:type="dxa"/>
          </w:tcPr>
          <w:p w:rsidR="00EA2256" w:rsidRPr="00C43352" w:rsidRDefault="00EA2256" w:rsidP="006B12FD">
            <w:pPr>
              <w:rPr>
                <w:sz w:val="18"/>
                <w:szCs w:val="18"/>
              </w:rPr>
            </w:pPr>
            <w:r w:rsidRPr="00C43352">
              <w:rPr>
                <w:sz w:val="18"/>
                <w:szCs w:val="18"/>
              </w:rPr>
              <w:t>Rest of UK</w:t>
            </w:r>
          </w:p>
        </w:tc>
        <w:tc>
          <w:tcPr>
            <w:tcW w:w="3119" w:type="dxa"/>
          </w:tcPr>
          <w:p w:rsidR="00EA2256" w:rsidRPr="00C43352" w:rsidRDefault="00EA2256" w:rsidP="006B12FD">
            <w:pPr>
              <w:rPr>
                <w:sz w:val="18"/>
                <w:szCs w:val="18"/>
              </w:rPr>
            </w:pPr>
            <w:r w:rsidRPr="00C43352">
              <w:rPr>
                <w:sz w:val="18"/>
                <w:szCs w:val="18"/>
              </w:rPr>
              <w:t>Average distance travelled per pallet</w:t>
            </w:r>
          </w:p>
        </w:tc>
        <w:tc>
          <w:tcPr>
            <w:tcW w:w="2551" w:type="dxa"/>
          </w:tcPr>
          <w:p w:rsidR="00EA2256" w:rsidRPr="00C43352" w:rsidRDefault="00EA2256" w:rsidP="006B12FD">
            <w:pPr>
              <w:rPr>
                <w:sz w:val="18"/>
                <w:szCs w:val="18"/>
              </w:rPr>
            </w:pPr>
            <w:r w:rsidRPr="00C43352">
              <w:rPr>
                <w:sz w:val="18"/>
                <w:szCs w:val="18"/>
              </w:rPr>
              <w:t>Distance-based methodology</w:t>
            </w:r>
          </w:p>
        </w:tc>
      </w:tr>
    </w:tbl>
    <w:p w:rsidR="00EA2256" w:rsidRDefault="00EA2256" w:rsidP="00EA2256"/>
    <w:p w:rsidR="00EA2256" w:rsidRDefault="00EA2256" w:rsidP="00EA2256">
      <w:r w:rsidRPr="00077D7F">
        <w:rPr>
          <w:sz w:val="18"/>
          <w:szCs w:val="18"/>
        </w:rPr>
        <w:t>Table</w:t>
      </w:r>
      <w:r w:rsidR="00FE7C13">
        <w:rPr>
          <w:sz w:val="18"/>
          <w:szCs w:val="18"/>
        </w:rPr>
        <w:t xml:space="preserve"> </w:t>
      </w:r>
      <w:r w:rsidR="008808D4">
        <w:rPr>
          <w:sz w:val="18"/>
          <w:szCs w:val="18"/>
        </w:rPr>
        <w:t>61</w:t>
      </w:r>
      <w:r w:rsidRPr="00077D7F">
        <w:rPr>
          <w:sz w:val="18"/>
          <w:szCs w:val="18"/>
        </w:rPr>
        <w:t>: Data and methodology for distribution transport</w:t>
      </w:r>
    </w:p>
    <w:p w:rsidR="00867AF4" w:rsidRPr="00DB6792" w:rsidRDefault="00993C97" w:rsidP="00867AF4">
      <w:pPr>
        <w:rPr>
          <w:b/>
        </w:rPr>
      </w:pPr>
      <w:r>
        <w:rPr>
          <w:b/>
        </w:rPr>
        <w:t>7.1.1</w:t>
      </w:r>
      <w:r w:rsidR="00FC620A">
        <w:rPr>
          <w:b/>
        </w:rPr>
        <w:t xml:space="preserve"> </w:t>
      </w:r>
      <w:r w:rsidR="00E75233">
        <w:rPr>
          <w:b/>
        </w:rPr>
        <w:t>General a</w:t>
      </w:r>
      <w:r w:rsidR="00867AF4">
        <w:rPr>
          <w:b/>
        </w:rPr>
        <w:t>ssumptions</w:t>
      </w:r>
    </w:p>
    <w:p w:rsidR="00867AF4" w:rsidRDefault="00807427" w:rsidP="00382B51">
      <w:pPr>
        <w:pStyle w:val="ListParagraph"/>
        <w:numPr>
          <w:ilvl w:val="0"/>
          <w:numId w:val="5"/>
        </w:numPr>
      </w:pPr>
      <w:r>
        <w:t>According to the brewery, e</w:t>
      </w:r>
      <w:r w:rsidR="00867AF4">
        <w:t>ach full beer bottle and its associated secondary packaging weigh</w:t>
      </w:r>
      <w:r w:rsidR="001069D6">
        <w:t>s</w:t>
      </w:r>
      <w:r w:rsidR="00867AF4">
        <w:t xml:space="preserve"> a total of 811.27g;</w:t>
      </w:r>
      <w:r w:rsidR="00E75233">
        <w:t xml:space="preserve"> </w:t>
      </w:r>
    </w:p>
    <w:p w:rsidR="00867AF4" w:rsidRPr="005F24C5" w:rsidRDefault="00867AF4" w:rsidP="00382B51">
      <w:pPr>
        <w:pStyle w:val="ListParagraph"/>
        <w:numPr>
          <w:ilvl w:val="0"/>
          <w:numId w:val="5"/>
        </w:numPr>
      </w:pPr>
      <w:r w:rsidRPr="005F24C5">
        <w:t xml:space="preserve">The proportion of Pale Ale distributed by each distribution </w:t>
      </w:r>
      <w:r w:rsidR="00EA2256">
        <w:t>type</w:t>
      </w:r>
      <w:r w:rsidRPr="005F24C5">
        <w:t xml:space="preserve"> is assumed to be the same as the proportion of the total output that is Pale Ale in 500ml bottles</w:t>
      </w:r>
      <w:r>
        <w:t xml:space="preserve"> (</w:t>
      </w:r>
      <w:r w:rsidR="005A7231">
        <w:t xml:space="preserve">i.e. of the beer distributed to London, </w:t>
      </w:r>
      <w:r>
        <w:t>15%</w:t>
      </w:r>
      <w:r w:rsidR="005A7231">
        <w:t xml:space="preserve"> will be Pale Ale in 500ml bottles</w:t>
      </w:r>
      <w:r>
        <w:t>)</w:t>
      </w:r>
      <w:r w:rsidR="00E75233">
        <w:t>; and</w:t>
      </w:r>
    </w:p>
    <w:p w:rsidR="00867AF4" w:rsidRDefault="00867AF4" w:rsidP="00382B51">
      <w:pPr>
        <w:pStyle w:val="ListParagraph"/>
        <w:numPr>
          <w:ilvl w:val="0"/>
          <w:numId w:val="5"/>
        </w:numPr>
      </w:pPr>
      <w:r>
        <w:t>Transport is not refrigerated.</w:t>
      </w:r>
    </w:p>
    <w:p w:rsidR="00867AF4" w:rsidRDefault="00FC620A" w:rsidP="00867AF4">
      <w:pPr>
        <w:rPr>
          <w:b/>
        </w:rPr>
      </w:pPr>
      <w:r>
        <w:rPr>
          <w:b/>
        </w:rPr>
        <w:t xml:space="preserve">7.2 </w:t>
      </w:r>
      <w:r w:rsidR="000F6100">
        <w:rPr>
          <w:b/>
        </w:rPr>
        <w:t>LONDON DISTRIBUTION EMISSIONS</w:t>
      </w:r>
      <w:r w:rsidR="00867AF4">
        <w:rPr>
          <w:b/>
        </w:rPr>
        <w:t xml:space="preserve"> (</w:t>
      </w:r>
      <w:r w:rsidR="00EA2256">
        <w:rPr>
          <w:rFonts w:ascii="Calibri" w:eastAsia="Times New Roman" w:hAnsi="Calibri" w:cs="Times New Roman"/>
          <w:b/>
          <w:color w:val="000000"/>
          <w:lang w:eastAsia="en-GB"/>
        </w:rPr>
        <w:t>0.47</w:t>
      </w:r>
      <w:r w:rsidR="00867AF4" w:rsidRPr="006A2B4D">
        <w:rPr>
          <w:rFonts w:ascii="Calibri" w:eastAsia="Times New Roman" w:hAnsi="Calibri" w:cs="Times New Roman"/>
          <w:b/>
          <w:color w:val="000000"/>
          <w:lang w:eastAsia="en-GB"/>
        </w:rPr>
        <w:t>kgCO</w:t>
      </w:r>
      <w:r w:rsidR="00867AF4" w:rsidRPr="003402B9">
        <w:rPr>
          <w:rFonts w:ascii="Calibri" w:eastAsia="Times New Roman" w:hAnsi="Calibri" w:cs="Times New Roman"/>
          <w:b/>
          <w:color w:val="000000"/>
          <w:vertAlign w:val="subscript"/>
          <w:lang w:eastAsia="en-GB"/>
        </w:rPr>
        <w:t>2</w:t>
      </w:r>
      <w:r w:rsidR="00867AF4" w:rsidRPr="006A2B4D">
        <w:rPr>
          <w:rFonts w:ascii="Calibri" w:eastAsia="Times New Roman" w:hAnsi="Calibri" w:cs="Times New Roman"/>
          <w:b/>
          <w:color w:val="000000"/>
          <w:lang w:eastAsia="en-GB"/>
        </w:rPr>
        <w:t>e)</w:t>
      </w:r>
    </w:p>
    <w:p w:rsidR="00E75233" w:rsidRDefault="00CF1870" w:rsidP="00CF1870">
      <w:r>
        <w:t xml:space="preserve">Table </w:t>
      </w:r>
      <w:r w:rsidR="00FE7C13">
        <w:t>6</w:t>
      </w:r>
      <w:r w:rsidR="008808D4">
        <w:t>2</w:t>
      </w:r>
      <w:r>
        <w:t xml:space="preserve"> summarises the assumptions and allocation calculation used for the London deliveries.</w:t>
      </w:r>
    </w:p>
    <w:tbl>
      <w:tblPr>
        <w:tblW w:w="4626" w:type="dxa"/>
        <w:tblInd w:w="93" w:type="dxa"/>
        <w:tblLook w:val="04A0" w:firstRow="1" w:lastRow="0" w:firstColumn="1" w:lastColumn="0" w:noHBand="0" w:noVBand="1"/>
      </w:tblPr>
      <w:tblGrid>
        <w:gridCol w:w="3634"/>
        <w:gridCol w:w="992"/>
      </w:tblGrid>
      <w:tr w:rsidR="00CF1870" w:rsidRPr="00CF1870" w:rsidTr="00CF1870">
        <w:trPr>
          <w:trHeight w:val="240"/>
        </w:trPr>
        <w:tc>
          <w:tcPr>
            <w:tcW w:w="4626"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F1870" w:rsidRPr="00CF1870" w:rsidRDefault="00CF1870" w:rsidP="00CF1870">
            <w:pPr>
              <w:spacing w:after="0" w:line="240" w:lineRule="auto"/>
              <w:rPr>
                <w:rFonts w:ascii="Calibri" w:eastAsia="Times New Roman" w:hAnsi="Calibri" w:cs="Times New Roman"/>
                <w:b/>
                <w:bCs/>
                <w:color w:val="000000"/>
                <w:sz w:val="18"/>
                <w:szCs w:val="18"/>
                <w:lang w:eastAsia="en-GB"/>
              </w:rPr>
            </w:pPr>
            <w:r w:rsidRPr="00CF1870">
              <w:rPr>
                <w:rFonts w:ascii="Calibri" w:eastAsia="Times New Roman" w:hAnsi="Calibri" w:cs="Times New Roman"/>
                <w:b/>
                <w:bCs/>
                <w:color w:val="000000"/>
                <w:sz w:val="18"/>
                <w:szCs w:val="18"/>
                <w:lang w:eastAsia="en-GB"/>
              </w:rPr>
              <w:t>ASSSUMPTIONS</w:t>
            </w:r>
          </w:p>
        </w:tc>
      </w:tr>
      <w:tr w:rsidR="00CF1870" w:rsidRPr="00CF1870" w:rsidTr="00CF1870">
        <w:trPr>
          <w:trHeight w:val="240"/>
        </w:trPr>
        <w:tc>
          <w:tcPr>
            <w:tcW w:w="3634" w:type="dxa"/>
            <w:tcBorders>
              <w:top w:val="nil"/>
              <w:left w:val="single" w:sz="4" w:space="0" w:color="auto"/>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Kernel output 2013</w:t>
            </w:r>
          </w:p>
        </w:tc>
        <w:tc>
          <w:tcPr>
            <w:tcW w:w="992" w:type="dxa"/>
            <w:tcBorders>
              <w:top w:val="nil"/>
              <w:left w:val="nil"/>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jc w:val="right"/>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4,255hl</w:t>
            </w:r>
          </w:p>
        </w:tc>
      </w:tr>
      <w:tr w:rsidR="00CF1870" w:rsidRPr="00CF1870" w:rsidTr="00CF1870">
        <w:trPr>
          <w:trHeight w:val="240"/>
        </w:trPr>
        <w:tc>
          <w:tcPr>
            <w:tcW w:w="3634" w:type="dxa"/>
            <w:tcBorders>
              <w:top w:val="nil"/>
              <w:left w:val="single" w:sz="4" w:space="0" w:color="auto"/>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 Kernel output delivered to London in 2013</w:t>
            </w:r>
          </w:p>
        </w:tc>
        <w:tc>
          <w:tcPr>
            <w:tcW w:w="992" w:type="dxa"/>
            <w:tcBorders>
              <w:top w:val="nil"/>
              <w:left w:val="nil"/>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jc w:val="right"/>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54%</w:t>
            </w:r>
          </w:p>
        </w:tc>
      </w:tr>
      <w:tr w:rsidR="00CF1870" w:rsidRPr="00CF1870" w:rsidTr="00CF1870">
        <w:trPr>
          <w:trHeight w:val="240"/>
        </w:trPr>
        <w:tc>
          <w:tcPr>
            <w:tcW w:w="3634" w:type="dxa"/>
            <w:tcBorders>
              <w:top w:val="nil"/>
              <w:left w:val="single" w:sz="4" w:space="0" w:color="auto"/>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Amount delivered to London in 2013</w:t>
            </w:r>
          </w:p>
        </w:tc>
        <w:tc>
          <w:tcPr>
            <w:tcW w:w="992" w:type="dxa"/>
            <w:tcBorders>
              <w:top w:val="nil"/>
              <w:left w:val="nil"/>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jc w:val="right"/>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2,297hl</w:t>
            </w:r>
          </w:p>
        </w:tc>
      </w:tr>
      <w:tr w:rsidR="00CF1870" w:rsidRPr="00CF1870" w:rsidTr="00CF1870">
        <w:trPr>
          <w:trHeight w:val="240"/>
        </w:trPr>
        <w:tc>
          <w:tcPr>
            <w:tcW w:w="462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F1870" w:rsidRPr="00CF1870" w:rsidRDefault="00CF1870" w:rsidP="00CF1870">
            <w:pPr>
              <w:spacing w:after="0" w:line="240" w:lineRule="auto"/>
              <w:jc w:val="center"/>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 </w:t>
            </w:r>
          </w:p>
        </w:tc>
      </w:tr>
      <w:tr w:rsidR="00CF1870" w:rsidRPr="00CF1870" w:rsidTr="00CF1870">
        <w:trPr>
          <w:trHeight w:val="240"/>
        </w:trPr>
        <w:tc>
          <w:tcPr>
            <w:tcW w:w="3634" w:type="dxa"/>
            <w:tcBorders>
              <w:top w:val="nil"/>
              <w:left w:val="single" w:sz="4" w:space="0" w:color="auto"/>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Fuel used for London deliveries 2013</w:t>
            </w:r>
          </w:p>
        </w:tc>
        <w:tc>
          <w:tcPr>
            <w:tcW w:w="992" w:type="dxa"/>
            <w:tcBorders>
              <w:top w:val="nil"/>
              <w:left w:val="nil"/>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jc w:val="right"/>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3,428litres</w:t>
            </w:r>
          </w:p>
        </w:tc>
      </w:tr>
      <w:tr w:rsidR="00CF1870" w:rsidRPr="00CF1870" w:rsidTr="00CF1870">
        <w:trPr>
          <w:trHeight w:val="240"/>
        </w:trPr>
        <w:tc>
          <w:tcPr>
            <w:tcW w:w="3634" w:type="dxa"/>
            <w:tcBorders>
              <w:top w:val="nil"/>
              <w:left w:val="single" w:sz="4" w:space="0" w:color="auto"/>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Fuel used per hectolitre of beer</w:t>
            </w:r>
          </w:p>
        </w:tc>
        <w:tc>
          <w:tcPr>
            <w:tcW w:w="992" w:type="dxa"/>
            <w:tcBorders>
              <w:top w:val="nil"/>
              <w:left w:val="nil"/>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jc w:val="right"/>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1.5 litres</w:t>
            </w:r>
          </w:p>
        </w:tc>
      </w:tr>
      <w:tr w:rsidR="00CF1870" w:rsidRPr="00CF1870" w:rsidTr="00CF1870">
        <w:trPr>
          <w:trHeight w:val="240"/>
        </w:trPr>
        <w:tc>
          <w:tcPr>
            <w:tcW w:w="462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F1870" w:rsidRPr="00CF1870" w:rsidRDefault="00CF1870" w:rsidP="00CF1870">
            <w:pPr>
              <w:spacing w:after="0" w:line="240" w:lineRule="auto"/>
              <w:jc w:val="center"/>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 </w:t>
            </w:r>
          </w:p>
        </w:tc>
      </w:tr>
      <w:tr w:rsidR="00CF1870" w:rsidRPr="00CF1870" w:rsidTr="00CF1870">
        <w:trPr>
          <w:trHeight w:val="240"/>
        </w:trPr>
        <w:tc>
          <w:tcPr>
            <w:tcW w:w="4626"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F1870" w:rsidRPr="00CF1870" w:rsidRDefault="00CF1870" w:rsidP="00CF1870">
            <w:pPr>
              <w:spacing w:after="0" w:line="240" w:lineRule="auto"/>
              <w:rPr>
                <w:rFonts w:ascii="Calibri" w:eastAsia="Times New Roman" w:hAnsi="Calibri" w:cs="Times New Roman"/>
                <w:b/>
                <w:bCs/>
                <w:color w:val="000000"/>
                <w:sz w:val="18"/>
                <w:szCs w:val="18"/>
                <w:lang w:eastAsia="en-GB"/>
              </w:rPr>
            </w:pPr>
            <w:r w:rsidRPr="00CF1870">
              <w:rPr>
                <w:rFonts w:ascii="Calibri" w:eastAsia="Times New Roman" w:hAnsi="Calibri" w:cs="Times New Roman"/>
                <w:b/>
                <w:bCs/>
                <w:color w:val="000000"/>
                <w:sz w:val="18"/>
                <w:szCs w:val="18"/>
                <w:lang w:eastAsia="en-GB"/>
              </w:rPr>
              <w:t>ALLOCATION</w:t>
            </w:r>
          </w:p>
        </w:tc>
      </w:tr>
      <w:tr w:rsidR="00CF1870" w:rsidRPr="00CF1870" w:rsidTr="00CF1870">
        <w:trPr>
          <w:trHeight w:val="240"/>
        </w:trPr>
        <w:tc>
          <w:tcPr>
            <w:tcW w:w="3634" w:type="dxa"/>
            <w:tcBorders>
              <w:top w:val="nil"/>
              <w:left w:val="single" w:sz="4" w:space="0" w:color="auto"/>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Amount delivered to London/FU</w:t>
            </w:r>
          </w:p>
        </w:tc>
        <w:tc>
          <w:tcPr>
            <w:tcW w:w="992" w:type="dxa"/>
            <w:tcBorders>
              <w:top w:val="nil"/>
              <w:left w:val="nil"/>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jc w:val="right"/>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0.54hl</w:t>
            </w:r>
          </w:p>
        </w:tc>
      </w:tr>
      <w:tr w:rsidR="00CF1870" w:rsidRPr="00CF1870" w:rsidTr="00CF1870">
        <w:trPr>
          <w:trHeight w:val="240"/>
        </w:trPr>
        <w:tc>
          <w:tcPr>
            <w:tcW w:w="3634" w:type="dxa"/>
            <w:tcBorders>
              <w:top w:val="nil"/>
              <w:left w:val="single" w:sz="4" w:space="0" w:color="auto"/>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Fuel used for 0.54hl of beer</w:t>
            </w:r>
          </w:p>
        </w:tc>
        <w:tc>
          <w:tcPr>
            <w:tcW w:w="992" w:type="dxa"/>
            <w:tcBorders>
              <w:top w:val="nil"/>
              <w:left w:val="nil"/>
              <w:bottom w:val="single" w:sz="4" w:space="0" w:color="auto"/>
              <w:right w:val="single" w:sz="4" w:space="0" w:color="auto"/>
            </w:tcBorders>
            <w:shd w:val="clear" w:color="auto" w:fill="auto"/>
            <w:noWrap/>
            <w:vAlign w:val="bottom"/>
            <w:hideMark/>
          </w:tcPr>
          <w:p w:rsidR="00CF1870" w:rsidRPr="00CF1870" w:rsidRDefault="00CF1870" w:rsidP="00CF1870">
            <w:pPr>
              <w:spacing w:after="0" w:line="240" w:lineRule="auto"/>
              <w:jc w:val="right"/>
              <w:rPr>
                <w:rFonts w:ascii="Calibri" w:eastAsia="Times New Roman" w:hAnsi="Calibri" w:cs="Times New Roman"/>
                <w:color w:val="000000"/>
                <w:sz w:val="18"/>
                <w:szCs w:val="18"/>
                <w:lang w:eastAsia="en-GB"/>
              </w:rPr>
            </w:pPr>
            <w:r w:rsidRPr="00CF1870">
              <w:rPr>
                <w:rFonts w:ascii="Calibri" w:eastAsia="Times New Roman" w:hAnsi="Calibri" w:cs="Times New Roman"/>
                <w:color w:val="000000"/>
                <w:sz w:val="18"/>
                <w:szCs w:val="18"/>
                <w:lang w:eastAsia="en-GB"/>
              </w:rPr>
              <w:t>0.81 litres</w:t>
            </w:r>
          </w:p>
        </w:tc>
      </w:tr>
    </w:tbl>
    <w:p w:rsidR="00EA2256" w:rsidRDefault="00EA2256" w:rsidP="00EA2256"/>
    <w:p w:rsidR="00CF1870" w:rsidRPr="00CF1870" w:rsidRDefault="00CF1870" w:rsidP="00EA2256">
      <w:pPr>
        <w:rPr>
          <w:sz w:val="18"/>
          <w:szCs w:val="18"/>
        </w:rPr>
      </w:pPr>
      <w:r w:rsidRPr="00CF1870">
        <w:rPr>
          <w:sz w:val="18"/>
          <w:szCs w:val="18"/>
        </w:rPr>
        <w:t xml:space="preserve">Table </w:t>
      </w:r>
      <w:r w:rsidR="00FE7C13">
        <w:rPr>
          <w:sz w:val="18"/>
          <w:szCs w:val="18"/>
        </w:rPr>
        <w:t>6</w:t>
      </w:r>
      <w:r w:rsidR="008808D4">
        <w:rPr>
          <w:sz w:val="18"/>
          <w:szCs w:val="18"/>
        </w:rPr>
        <w:t>2</w:t>
      </w:r>
      <w:r w:rsidRPr="00CF1870">
        <w:rPr>
          <w:sz w:val="18"/>
          <w:szCs w:val="18"/>
        </w:rPr>
        <w:t>: Assumptions and allocation calculation for London deliveries</w:t>
      </w:r>
    </w:p>
    <w:p w:rsidR="00867AF4" w:rsidRDefault="00867AF4" w:rsidP="00867AF4">
      <w:r>
        <w:t xml:space="preserve">The calculation of emissions for London distribution is shown in table </w:t>
      </w:r>
      <w:r w:rsidR="00FE7C13">
        <w:t>6</w:t>
      </w:r>
      <w:r w:rsidR="008808D4">
        <w:t>3</w:t>
      </w:r>
      <w:r>
        <w:t xml:space="preserve"> below.</w:t>
      </w:r>
    </w:p>
    <w:tbl>
      <w:tblPr>
        <w:tblW w:w="6680" w:type="dxa"/>
        <w:tblInd w:w="93" w:type="dxa"/>
        <w:tblLook w:val="04A0" w:firstRow="1" w:lastRow="0" w:firstColumn="1" w:lastColumn="0" w:noHBand="0" w:noVBand="1"/>
      </w:tblPr>
      <w:tblGrid>
        <w:gridCol w:w="1800"/>
        <w:gridCol w:w="954"/>
        <w:gridCol w:w="1350"/>
        <w:gridCol w:w="1596"/>
        <w:gridCol w:w="1437"/>
      </w:tblGrid>
      <w:tr w:rsidR="00867AF4" w:rsidRPr="00E369FB" w:rsidTr="00260C00">
        <w:trPr>
          <w:trHeight w:val="52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E369FB" w:rsidRDefault="00867AF4" w:rsidP="00260C00">
            <w:pPr>
              <w:spacing w:after="0" w:line="240" w:lineRule="auto"/>
              <w:rPr>
                <w:rFonts w:ascii="Calibri" w:eastAsia="Times New Roman" w:hAnsi="Calibri" w:cs="Times New Roman"/>
                <w:b/>
                <w:bCs/>
                <w:color w:val="000000"/>
                <w:sz w:val="18"/>
                <w:szCs w:val="18"/>
                <w:lang w:eastAsia="en-GB"/>
              </w:rPr>
            </w:pPr>
            <w:r w:rsidRPr="00E369FB">
              <w:rPr>
                <w:rFonts w:ascii="Calibri" w:eastAsia="Times New Roman" w:hAnsi="Calibri" w:cs="Times New Roman"/>
                <w:b/>
                <w:bCs/>
                <w:color w:val="000000"/>
                <w:sz w:val="18"/>
                <w:szCs w:val="18"/>
                <w:lang w:eastAsia="en-GB"/>
              </w:rPr>
              <w:t>Vehicle type</w:t>
            </w:r>
          </w:p>
        </w:tc>
        <w:tc>
          <w:tcPr>
            <w:tcW w:w="954" w:type="dxa"/>
            <w:tcBorders>
              <w:top w:val="single" w:sz="4" w:space="0" w:color="auto"/>
              <w:left w:val="nil"/>
              <w:bottom w:val="single" w:sz="4" w:space="0" w:color="auto"/>
              <w:right w:val="single" w:sz="4" w:space="0" w:color="auto"/>
            </w:tcBorders>
            <w:shd w:val="clear" w:color="auto" w:fill="auto"/>
            <w:vAlign w:val="bottom"/>
            <w:hideMark/>
          </w:tcPr>
          <w:p w:rsidR="00867AF4" w:rsidRPr="00E369FB" w:rsidRDefault="00C8030F" w:rsidP="00260C00">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Fuel (litres) /FU</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867AF4" w:rsidRPr="00E369FB" w:rsidRDefault="00867AF4" w:rsidP="00260C00">
            <w:pPr>
              <w:spacing w:after="0" w:line="240" w:lineRule="auto"/>
              <w:rPr>
                <w:rFonts w:ascii="Calibri" w:eastAsia="Times New Roman" w:hAnsi="Calibri" w:cs="Times New Roman"/>
                <w:b/>
                <w:bCs/>
                <w:color w:val="000000"/>
                <w:sz w:val="18"/>
                <w:szCs w:val="18"/>
                <w:lang w:eastAsia="en-GB"/>
              </w:rPr>
            </w:pPr>
            <w:r w:rsidRPr="00E369FB">
              <w:rPr>
                <w:rFonts w:ascii="Calibri" w:eastAsia="Times New Roman" w:hAnsi="Calibri" w:cs="Times New Roman"/>
                <w:b/>
                <w:bCs/>
                <w:color w:val="000000"/>
                <w:sz w:val="18"/>
                <w:szCs w:val="18"/>
                <w:lang w:eastAsia="en-GB"/>
              </w:rPr>
              <w:t>Emission factor - indirect (diesel)</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867AF4" w:rsidRPr="00E369FB" w:rsidRDefault="00867AF4" w:rsidP="00260C00">
            <w:pPr>
              <w:spacing w:after="0" w:line="240" w:lineRule="auto"/>
              <w:rPr>
                <w:rFonts w:ascii="Calibri" w:eastAsia="Times New Roman" w:hAnsi="Calibri" w:cs="Times New Roman"/>
                <w:b/>
                <w:bCs/>
                <w:color w:val="000000"/>
                <w:sz w:val="18"/>
                <w:szCs w:val="18"/>
                <w:lang w:eastAsia="en-GB"/>
              </w:rPr>
            </w:pPr>
            <w:r w:rsidRPr="00E369FB">
              <w:rPr>
                <w:rFonts w:ascii="Calibri" w:eastAsia="Times New Roman" w:hAnsi="Calibri" w:cs="Times New Roman"/>
                <w:b/>
                <w:bCs/>
                <w:color w:val="000000"/>
                <w:sz w:val="18"/>
                <w:szCs w:val="18"/>
                <w:lang w:eastAsia="en-GB"/>
              </w:rPr>
              <w:t>EF source</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867AF4" w:rsidRPr="00E369FB" w:rsidRDefault="00867AF4" w:rsidP="003402B9">
            <w:pPr>
              <w:spacing w:after="0" w:line="240" w:lineRule="auto"/>
              <w:rPr>
                <w:rFonts w:ascii="Calibri" w:eastAsia="Times New Roman" w:hAnsi="Calibri" w:cs="Times New Roman"/>
                <w:b/>
                <w:bCs/>
                <w:color w:val="000000"/>
                <w:sz w:val="18"/>
                <w:szCs w:val="18"/>
                <w:lang w:eastAsia="en-GB"/>
              </w:rPr>
            </w:pPr>
            <w:r w:rsidRPr="00E369FB">
              <w:rPr>
                <w:rFonts w:ascii="Calibri" w:eastAsia="Times New Roman" w:hAnsi="Calibri" w:cs="Times New Roman"/>
                <w:b/>
                <w:bCs/>
                <w:color w:val="000000"/>
                <w:sz w:val="18"/>
                <w:szCs w:val="18"/>
                <w:lang w:eastAsia="en-GB"/>
              </w:rPr>
              <w:t>Emissions/</w:t>
            </w:r>
            <w:r w:rsidR="009861FA">
              <w:rPr>
                <w:rFonts w:ascii="Calibri" w:eastAsia="Times New Roman" w:hAnsi="Calibri" w:cs="Times New Roman"/>
                <w:b/>
                <w:bCs/>
                <w:color w:val="000000"/>
                <w:sz w:val="18"/>
                <w:szCs w:val="18"/>
                <w:lang w:eastAsia="en-GB"/>
              </w:rPr>
              <w:t>share of FU</w:t>
            </w:r>
            <w:r w:rsidRPr="00E369FB">
              <w:rPr>
                <w:rFonts w:ascii="Calibri" w:eastAsia="Times New Roman" w:hAnsi="Calibri" w:cs="Times New Roman"/>
                <w:b/>
                <w:bCs/>
                <w:color w:val="000000"/>
                <w:sz w:val="18"/>
                <w:szCs w:val="18"/>
                <w:lang w:eastAsia="en-GB"/>
              </w:rPr>
              <w:t xml:space="preserve"> (kgC</w:t>
            </w:r>
            <w:r w:rsidR="003402B9">
              <w:rPr>
                <w:rFonts w:ascii="Calibri" w:eastAsia="Times New Roman" w:hAnsi="Calibri" w:cs="Times New Roman"/>
                <w:b/>
                <w:bCs/>
                <w:color w:val="000000"/>
                <w:sz w:val="18"/>
                <w:szCs w:val="18"/>
                <w:lang w:eastAsia="en-GB"/>
              </w:rPr>
              <w:t>O</w:t>
            </w:r>
            <w:r w:rsidRPr="003402B9">
              <w:rPr>
                <w:rFonts w:ascii="Calibri" w:eastAsia="Times New Roman" w:hAnsi="Calibri" w:cs="Times New Roman"/>
                <w:b/>
                <w:bCs/>
                <w:color w:val="000000"/>
                <w:sz w:val="18"/>
                <w:szCs w:val="18"/>
                <w:vertAlign w:val="subscript"/>
                <w:lang w:eastAsia="en-GB"/>
              </w:rPr>
              <w:t>2</w:t>
            </w:r>
            <w:r w:rsidRPr="00E369FB">
              <w:rPr>
                <w:rFonts w:ascii="Calibri" w:eastAsia="Times New Roman" w:hAnsi="Calibri" w:cs="Times New Roman"/>
                <w:b/>
                <w:bCs/>
                <w:color w:val="000000"/>
                <w:sz w:val="18"/>
                <w:szCs w:val="18"/>
                <w:lang w:eastAsia="en-GB"/>
              </w:rPr>
              <w:t>e)</w:t>
            </w:r>
          </w:p>
        </w:tc>
      </w:tr>
      <w:tr w:rsidR="00867AF4" w:rsidRPr="00E369FB" w:rsidTr="00260C00">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867AF4" w:rsidRPr="00E369FB" w:rsidRDefault="00867AF4" w:rsidP="00260C00">
            <w:pPr>
              <w:spacing w:after="0" w:line="240" w:lineRule="auto"/>
              <w:rPr>
                <w:rFonts w:ascii="Calibri" w:eastAsia="Times New Roman" w:hAnsi="Calibri" w:cs="Times New Roman"/>
                <w:color w:val="000000"/>
                <w:sz w:val="18"/>
                <w:szCs w:val="18"/>
                <w:lang w:eastAsia="en-GB"/>
              </w:rPr>
            </w:pPr>
            <w:r w:rsidRPr="00E369FB">
              <w:rPr>
                <w:rFonts w:ascii="Calibri" w:eastAsia="Times New Roman" w:hAnsi="Calibri" w:cs="Times New Roman"/>
                <w:color w:val="000000"/>
                <w:sz w:val="18"/>
                <w:szCs w:val="18"/>
                <w:lang w:eastAsia="en-GB"/>
              </w:rPr>
              <w:t>Diesel van (class III)</w:t>
            </w:r>
          </w:p>
        </w:tc>
        <w:tc>
          <w:tcPr>
            <w:tcW w:w="954" w:type="dxa"/>
            <w:tcBorders>
              <w:top w:val="nil"/>
              <w:left w:val="nil"/>
              <w:bottom w:val="single" w:sz="4" w:space="0" w:color="auto"/>
              <w:right w:val="single" w:sz="4" w:space="0" w:color="auto"/>
            </w:tcBorders>
            <w:shd w:val="clear" w:color="auto" w:fill="auto"/>
            <w:noWrap/>
            <w:vAlign w:val="bottom"/>
            <w:hideMark/>
          </w:tcPr>
          <w:p w:rsidR="00867AF4" w:rsidRPr="00E369FB" w:rsidRDefault="00867AF4" w:rsidP="00260C00">
            <w:pPr>
              <w:spacing w:after="0" w:line="240" w:lineRule="auto"/>
              <w:jc w:val="right"/>
              <w:rPr>
                <w:rFonts w:ascii="Calibri" w:eastAsia="Times New Roman" w:hAnsi="Calibri" w:cs="Times New Roman"/>
                <w:color w:val="000000"/>
                <w:sz w:val="18"/>
                <w:szCs w:val="18"/>
                <w:lang w:eastAsia="en-GB"/>
              </w:rPr>
            </w:pPr>
            <w:r w:rsidRPr="00E369FB">
              <w:rPr>
                <w:rFonts w:ascii="Calibri" w:eastAsia="Times New Roman" w:hAnsi="Calibri" w:cs="Times New Roman"/>
                <w:color w:val="000000"/>
                <w:sz w:val="18"/>
                <w:szCs w:val="18"/>
                <w:lang w:eastAsia="en-GB"/>
              </w:rPr>
              <w:t>0.81</w:t>
            </w:r>
          </w:p>
        </w:tc>
        <w:tc>
          <w:tcPr>
            <w:tcW w:w="1350" w:type="dxa"/>
            <w:tcBorders>
              <w:top w:val="nil"/>
              <w:left w:val="nil"/>
              <w:bottom w:val="single" w:sz="4" w:space="0" w:color="auto"/>
              <w:right w:val="single" w:sz="4" w:space="0" w:color="auto"/>
            </w:tcBorders>
            <w:shd w:val="clear" w:color="auto" w:fill="auto"/>
            <w:noWrap/>
            <w:vAlign w:val="bottom"/>
            <w:hideMark/>
          </w:tcPr>
          <w:p w:rsidR="00867AF4" w:rsidRPr="00E369FB" w:rsidRDefault="00867AF4" w:rsidP="00CF1870">
            <w:pPr>
              <w:spacing w:after="0" w:line="240" w:lineRule="auto"/>
              <w:jc w:val="right"/>
              <w:rPr>
                <w:rFonts w:ascii="Calibri" w:eastAsia="Times New Roman" w:hAnsi="Calibri" w:cs="Times New Roman"/>
                <w:sz w:val="18"/>
                <w:szCs w:val="18"/>
                <w:lang w:eastAsia="en-GB"/>
              </w:rPr>
            </w:pPr>
            <w:r w:rsidRPr="00E369FB">
              <w:rPr>
                <w:rFonts w:ascii="Calibri" w:eastAsia="Times New Roman" w:hAnsi="Calibri" w:cs="Times New Roman"/>
                <w:sz w:val="18"/>
                <w:szCs w:val="18"/>
                <w:lang w:eastAsia="en-GB"/>
              </w:rPr>
              <w:t xml:space="preserve">  0.5</w:t>
            </w:r>
            <w:r w:rsidR="00CF1870">
              <w:rPr>
                <w:rFonts w:ascii="Calibri" w:eastAsia="Times New Roman" w:hAnsi="Calibri" w:cs="Times New Roman"/>
                <w:sz w:val="18"/>
                <w:szCs w:val="18"/>
                <w:lang w:eastAsia="en-GB"/>
              </w:rPr>
              <w:t>8</w:t>
            </w:r>
            <w:r w:rsidRPr="00E369FB">
              <w:rPr>
                <w:rFonts w:ascii="Calibri" w:eastAsia="Times New Roman" w:hAnsi="Calibri" w:cs="Times New Roman"/>
                <w:sz w:val="18"/>
                <w:szCs w:val="18"/>
                <w:lang w:eastAsia="en-GB"/>
              </w:rPr>
              <w:t xml:space="preserve">  </w:t>
            </w:r>
          </w:p>
        </w:tc>
        <w:tc>
          <w:tcPr>
            <w:tcW w:w="1596" w:type="dxa"/>
            <w:tcBorders>
              <w:top w:val="nil"/>
              <w:left w:val="nil"/>
              <w:bottom w:val="single" w:sz="4" w:space="0" w:color="auto"/>
              <w:right w:val="single" w:sz="4" w:space="0" w:color="auto"/>
            </w:tcBorders>
            <w:shd w:val="clear" w:color="auto" w:fill="auto"/>
            <w:noWrap/>
            <w:vAlign w:val="bottom"/>
            <w:hideMark/>
          </w:tcPr>
          <w:p w:rsidR="00867AF4" w:rsidRPr="00E369FB" w:rsidRDefault="00867AF4" w:rsidP="00260C00">
            <w:pPr>
              <w:spacing w:after="0" w:line="240" w:lineRule="auto"/>
              <w:rPr>
                <w:rFonts w:ascii="Calibri" w:eastAsia="Times New Roman" w:hAnsi="Calibri" w:cs="Times New Roman"/>
                <w:sz w:val="18"/>
                <w:szCs w:val="18"/>
                <w:lang w:eastAsia="en-GB"/>
              </w:rPr>
            </w:pPr>
            <w:r w:rsidRPr="00E369FB">
              <w:rPr>
                <w:rFonts w:ascii="Calibri" w:eastAsia="Times New Roman" w:hAnsi="Calibri" w:cs="Times New Roman"/>
                <w:sz w:val="18"/>
                <w:szCs w:val="18"/>
                <w:lang w:eastAsia="en-GB"/>
              </w:rPr>
              <w:t>DECC/Defra 2013</w:t>
            </w:r>
          </w:p>
        </w:tc>
        <w:tc>
          <w:tcPr>
            <w:tcW w:w="980" w:type="dxa"/>
            <w:tcBorders>
              <w:top w:val="nil"/>
              <w:left w:val="nil"/>
              <w:bottom w:val="single" w:sz="4" w:space="0" w:color="auto"/>
              <w:right w:val="single" w:sz="4" w:space="0" w:color="auto"/>
            </w:tcBorders>
            <w:shd w:val="clear" w:color="auto" w:fill="auto"/>
            <w:noWrap/>
            <w:vAlign w:val="bottom"/>
            <w:hideMark/>
          </w:tcPr>
          <w:p w:rsidR="00867AF4" w:rsidRPr="00E369FB" w:rsidRDefault="00867AF4" w:rsidP="00CF1870">
            <w:pPr>
              <w:spacing w:after="0" w:line="240" w:lineRule="auto"/>
              <w:jc w:val="right"/>
              <w:rPr>
                <w:rFonts w:ascii="Calibri" w:eastAsia="Times New Roman" w:hAnsi="Calibri" w:cs="Times New Roman"/>
                <w:color w:val="000000"/>
                <w:sz w:val="18"/>
                <w:szCs w:val="18"/>
                <w:lang w:eastAsia="en-GB"/>
              </w:rPr>
            </w:pPr>
            <w:r w:rsidRPr="00E369FB">
              <w:rPr>
                <w:rFonts w:ascii="Calibri" w:eastAsia="Times New Roman" w:hAnsi="Calibri" w:cs="Times New Roman"/>
                <w:color w:val="000000"/>
                <w:sz w:val="18"/>
                <w:szCs w:val="18"/>
                <w:lang w:eastAsia="en-GB"/>
              </w:rPr>
              <w:t>0.4</w:t>
            </w:r>
            <w:r w:rsidR="00CF1870">
              <w:rPr>
                <w:rFonts w:ascii="Calibri" w:eastAsia="Times New Roman" w:hAnsi="Calibri" w:cs="Times New Roman"/>
                <w:color w:val="000000"/>
                <w:sz w:val="18"/>
                <w:szCs w:val="18"/>
                <w:lang w:eastAsia="en-GB"/>
              </w:rPr>
              <w:t>7</w:t>
            </w:r>
          </w:p>
        </w:tc>
      </w:tr>
    </w:tbl>
    <w:p w:rsidR="00867AF4" w:rsidRDefault="00867AF4" w:rsidP="00867AF4"/>
    <w:p w:rsidR="009861FA" w:rsidRPr="009861FA" w:rsidRDefault="009861FA" w:rsidP="00867AF4">
      <w:pPr>
        <w:rPr>
          <w:sz w:val="18"/>
          <w:szCs w:val="18"/>
        </w:rPr>
      </w:pPr>
      <w:r w:rsidRPr="009861FA">
        <w:rPr>
          <w:sz w:val="18"/>
          <w:szCs w:val="18"/>
        </w:rPr>
        <w:t>Table</w:t>
      </w:r>
      <w:r w:rsidR="00FE7C13">
        <w:rPr>
          <w:sz w:val="18"/>
          <w:szCs w:val="18"/>
        </w:rPr>
        <w:t xml:space="preserve"> 6</w:t>
      </w:r>
      <w:r w:rsidR="008808D4">
        <w:rPr>
          <w:sz w:val="18"/>
          <w:szCs w:val="18"/>
        </w:rPr>
        <w:t>3</w:t>
      </w:r>
      <w:r w:rsidRPr="009861FA">
        <w:rPr>
          <w:sz w:val="18"/>
          <w:szCs w:val="18"/>
        </w:rPr>
        <w:t>: Calculation of emissions from distributing 54% of the FU to London</w:t>
      </w:r>
    </w:p>
    <w:p w:rsidR="005A7231" w:rsidRPr="005A7231" w:rsidRDefault="005A7231" w:rsidP="00867AF4">
      <w:r>
        <w:t>It should be noted that it is assumed that the emissions are the same for each hectolitre of beer distributed to London. However, in fact, the freight weight per functional unit of bottled beer will be heavier than the freight weight of the beer distributed in disposable plastic kegs. This estimate should therefore be considered an underestimate.</w:t>
      </w:r>
    </w:p>
    <w:p w:rsidR="004C2585" w:rsidRDefault="004C2585">
      <w:pPr>
        <w:rPr>
          <w:b/>
        </w:rPr>
      </w:pPr>
      <w:r>
        <w:rPr>
          <w:b/>
        </w:rPr>
        <w:br w:type="page"/>
      </w:r>
    </w:p>
    <w:p w:rsidR="00867AF4" w:rsidRPr="006A2B4D" w:rsidRDefault="00FC620A" w:rsidP="00867AF4">
      <w:pPr>
        <w:rPr>
          <w:b/>
        </w:rPr>
      </w:pPr>
      <w:r>
        <w:rPr>
          <w:b/>
        </w:rPr>
        <w:t xml:space="preserve">7.3 </w:t>
      </w:r>
      <w:r w:rsidR="005F60B0">
        <w:rPr>
          <w:b/>
        </w:rPr>
        <w:t>REST OF UK DISTRIBUTION</w:t>
      </w:r>
      <w:r w:rsidR="00CF1870">
        <w:rPr>
          <w:b/>
        </w:rPr>
        <w:t xml:space="preserve"> </w:t>
      </w:r>
      <w:r w:rsidR="00867AF4" w:rsidRPr="006A2B4D">
        <w:rPr>
          <w:b/>
        </w:rPr>
        <w:t>(</w:t>
      </w:r>
      <w:r w:rsidR="00867AF4" w:rsidRPr="006A2B4D">
        <w:rPr>
          <w:rFonts w:ascii="Calibri" w:eastAsia="Times New Roman" w:hAnsi="Calibri" w:cs="Times New Roman"/>
          <w:b/>
          <w:color w:val="000000"/>
          <w:lang w:eastAsia="en-GB"/>
        </w:rPr>
        <w:t>2.5</w:t>
      </w:r>
      <w:r w:rsidR="00CF1870">
        <w:rPr>
          <w:rFonts w:ascii="Calibri" w:eastAsia="Times New Roman" w:hAnsi="Calibri" w:cs="Times New Roman"/>
          <w:b/>
          <w:color w:val="000000"/>
          <w:lang w:eastAsia="en-GB"/>
        </w:rPr>
        <w:t>5</w:t>
      </w:r>
      <w:r w:rsidR="00867AF4">
        <w:rPr>
          <w:rFonts w:ascii="Calibri" w:eastAsia="Times New Roman" w:hAnsi="Calibri" w:cs="Times New Roman"/>
          <w:b/>
          <w:color w:val="000000"/>
          <w:lang w:eastAsia="en-GB"/>
        </w:rPr>
        <w:t>kgCO</w:t>
      </w:r>
      <w:r w:rsidR="00867AF4" w:rsidRPr="006A2B4D">
        <w:rPr>
          <w:rFonts w:ascii="Calibri" w:eastAsia="Times New Roman" w:hAnsi="Calibri" w:cs="Times New Roman"/>
          <w:b/>
          <w:color w:val="000000"/>
          <w:vertAlign w:val="subscript"/>
          <w:lang w:eastAsia="en-GB"/>
        </w:rPr>
        <w:t>2</w:t>
      </w:r>
      <w:r w:rsidR="00867AF4">
        <w:rPr>
          <w:rFonts w:ascii="Calibri" w:eastAsia="Times New Roman" w:hAnsi="Calibri" w:cs="Times New Roman"/>
          <w:b/>
          <w:color w:val="000000"/>
          <w:lang w:eastAsia="en-GB"/>
        </w:rPr>
        <w:t>e</w:t>
      </w:r>
      <w:r w:rsidR="00867AF4" w:rsidRPr="006A2B4D">
        <w:rPr>
          <w:rFonts w:ascii="Calibri" w:eastAsia="Times New Roman" w:hAnsi="Calibri" w:cs="Times New Roman"/>
          <w:b/>
          <w:color w:val="000000"/>
          <w:lang w:eastAsia="en-GB"/>
        </w:rPr>
        <w:t>)</w:t>
      </w:r>
    </w:p>
    <w:p w:rsidR="00E75233" w:rsidRDefault="00CF1870" w:rsidP="00867AF4">
      <w:r>
        <w:t>Emissions are calculated using a</w:t>
      </w:r>
      <w:r w:rsidR="00E75233">
        <w:t xml:space="preserve"> tonne.km emission factor</w:t>
      </w:r>
      <w:r>
        <w:t>, which</w:t>
      </w:r>
      <w:r w:rsidR="00E75233">
        <w:t xml:space="preserve"> is the amount of emissions from transporting one tonne one kilometre by a certain mode of transport (DECC/Defra 2013). </w:t>
      </w:r>
      <w:r w:rsidR="009861FA">
        <w:t>The weight of the f</w:t>
      </w:r>
      <w:r w:rsidR="00E75233">
        <w:t>reight</w:t>
      </w:r>
      <w:r w:rsidR="009861FA">
        <w:t xml:space="preserve"> is</w:t>
      </w:r>
      <w:r w:rsidR="00E75233">
        <w:t xml:space="preserve"> multiplied by the distance transported, to give the tonne.km.</w:t>
      </w:r>
      <w:r w:rsidR="00FE7C13">
        <w:t xml:space="preserve"> Table 6</w:t>
      </w:r>
      <w:r w:rsidR="008808D4">
        <w:t>4</w:t>
      </w:r>
      <w:r w:rsidR="00356A99">
        <w:t xml:space="preserve"> below shows the calculations for the freight weight for 200 bottles.</w:t>
      </w:r>
    </w:p>
    <w:tbl>
      <w:tblPr>
        <w:tblW w:w="5860" w:type="dxa"/>
        <w:tblInd w:w="103" w:type="dxa"/>
        <w:tblLook w:val="04A0" w:firstRow="1" w:lastRow="0" w:firstColumn="1" w:lastColumn="0" w:noHBand="0" w:noVBand="1"/>
      </w:tblPr>
      <w:tblGrid>
        <w:gridCol w:w="5139"/>
        <w:gridCol w:w="721"/>
      </w:tblGrid>
      <w:tr w:rsidR="009861FA" w:rsidRPr="009861FA" w:rsidTr="005A7231">
        <w:trPr>
          <w:trHeight w:val="240"/>
        </w:trPr>
        <w:tc>
          <w:tcPr>
            <w:tcW w:w="58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861FA" w:rsidRPr="009861FA" w:rsidRDefault="009861FA" w:rsidP="00B009E2">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FREIGHT WEIGHT CALCULATIONS</w:t>
            </w:r>
          </w:p>
        </w:tc>
      </w:tr>
      <w:tr w:rsidR="009861FA" w:rsidRPr="009861FA" w:rsidTr="005A7231">
        <w:trPr>
          <w:trHeight w:val="24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9861FA" w:rsidRPr="009861FA" w:rsidRDefault="009861FA" w:rsidP="00B009E2">
            <w:pPr>
              <w:spacing w:after="0" w:line="240" w:lineRule="auto"/>
              <w:rPr>
                <w:rFonts w:ascii="Calibri" w:eastAsia="Times New Roman" w:hAnsi="Calibri" w:cs="Times New Roman"/>
                <w:color w:val="000000"/>
                <w:sz w:val="18"/>
                <w:szCs w:val="18"/>
                <w:lang w:eastAsia="en-GB"/>
              </w:rPr>
            </w:pPr>
            <w:r w:rsidRPr="009861FA">
              <w:rPr>
                <w:rFonts w:ascii="Calibri" w:eastAsia="Times New Roman" w:hAnsi="Calibri" w:cs="Times New Roman"/>
                <w:color w:val="000000"/>
                <w:sz w:val="18"/>
                <w:szCs w:val="18"/>
                <w:lang w:eastAsia="en-GB"/>
              </w:rPr>
              <w:t>Single full beer bottle weight (kg)</w:t>
            </w:r>
          </w:p>
        </w:tc>
        <w:tc>
          <w:tcPr>
            <w:tcW w:w="721" w:type="dxa"/>
            <w:tcBorders>
              <w:top w:val="nil"/>
              <w:left w:val="nil"/>
              <w:bottom w:val="single" w:sz="4" w:space="0" w:color="auto"/>
              <w:right w:val="single" w:sz="4" w:space="0" w:color="auto"/>
            </w:tcBorders>
            <w:shd w:val="clear" w:color="auto" w:fill="auto"/>
            <w:noWrap/>
            <w:vAlign w:val="bottom"/>
            <w:hideMark/>
          </w:tcPr>
          <w:p w:rsidR="009861FA" w:rsidRPr="009861FA" w:rsidRDefault="009861FA" w:rsidP="00B009E2">
            <w:pPr>
              <w:spacing w:after="0" w:line="240" w:lineRule="auto"/>
              <w:jc w:val="right"/>
              <w:rPr>
                <w:rFonts w:ascii="Calibri" w:eastAsia="Times New Roman" w:hAnsi="Calibri" w:cs="Times New Roman"/>
                <w:color w:val="000000"/>
                <w:sz w:val="18"/>
                <w:szCs w:val="18"/>
                <w:lang w:eastAsia="en-GB"/>
              </w:rPr>
            </w:pPr>
            <w:r w:rsidRPr="009861FA">
              <w:rPr>
                <w:rFonts w:ascii="Calibri" w:eastAsia="Times New Roman" w:hAnsi="Calibri" w:cs="Times New Roman"/>
                <w:color w:val="000000"/>
                <w:sz w:val="18"/>
                <w:szCs w:val="18"/>
                <w:lang w:eastAsia="en-GB"/>
              </w:rPr>
              <w:t>0.81</w:t>
            </w:r>
          </w:p>
        </w:tc>
      </w:tr>
      <w:tr w:rsidR="009861FA" w:rsidRPr="009861FA" w:rsidTr="005A7231">
        <w:trPr>
          <w:trHeight w:val="24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544EF1" w:rsidRDefault="00544EF1" w:rsidP="00B009E2">
            <w:pPr>
              <w:spacing w:after="0" w:line="240" w:lineRule="auto"/>
              <w:rPr>
                <w:rFonts w:ascii="Calibri" w:eastAsia="Times New Roman" w:hAnsi="Calibri" w:cs="Times New Roman"/>
                <w:color w:val="000000"/>
                <w:sz w:val="18"/>
                <w:szCs w:val="18"/>
                <w:lang w:eastAsia="en-GB"/>
              </w:rPr>
            </w:pPr>
          </w:p>
          <w:p w:rsidR="009861FA" w:rsidRPr="009861FA" w:rsidRDefault="009861FA" w:rsidP="00B009E2">
            <w:pPr>
              <w:spacing w:after="0" w:line="240" w:lineRule="auto"/>
              <w:rPr>
                <w:rFonts w:ascii="Calibri" w:eastAsia="Times New Roman" w:hAnsi="Calibri" w:cs="Times New Roman"/>
                <w:color w:val="000000"/>
                <w:sz w:val="18"/>
                <w:szCs w:val="18"/>
                <w:lang w:eastAsia="en-GB"/>
              </w:rPr>
            </w:pPr>
            <w:r w:rsidRPr="009861FA">
              <w:rPr>
                <w:rFonts w:ascii="Calibri" w:eastAsia="Times New Roman" w:hAnsi="Calibri" w:cs="Times New Roman"/>
                <w:color w:val="000000"/>
                <w:sz w:val="18"/>
                <w:szCs w:val="18"/>
                <w:lang w:eastAsia="en-GB"/>
              </w:rPr>
              <w:t>200 full beer bottle weight (kg)</w:t>
            </w:r>
          </w:p>
        </w:tc>
        <w:tc>
          <w:tcPr>
            <w:tcW w:w="721" w:type="dxa"/>
            <w:tcBorders>
              <w:top w:val="nil"/>
              <w:left w:val="nil"/>
              <w:bottom w:val="single" w:sz="4" w:space="0" w:color="auto"/>
              <w:right w:val="single" w:sz="4" w:space="0" w:color="auto"/>
            </w:tcBorders>
            <w:shd w:val="clear" w:color="auto" w:fill="auto"/>
            <w:noWrap/>
            <w:vAlign w:val="bottom"/>
            <w:hideMark/>
          </w:tcPr>
          <w:p w:rsidR="009861FA" w:rsidRPr="009861FA" w:rsidRDefault="009861FA" w:rsidP="00B009E2">
            <w:pPr>
              <w:spacing w:after="0" w:line="240" w:lineRule="auto"/>
              <w:jc w:val="right"/>
              <w:rPr>
                <w:rFonts w:ascii="Calibri" w:eastAsia="Times New Roman" w:hAnsi="Calibri" w:cs="Times New Roman"/>
                <w:color w:val="000000"/>
                <w:sz w:val="18"/>
                <w:szCs w:val="18"/>
                <w:lang w:eastAsia="en-GB"/>
              </w:rPr>
            </w:pPr>
            <w:r w:rsidRPr="009861FA">
              <w:rPr>
                <w:rFonts w:ascii="Calibri" w:eastAsia="Times New Roman" w:hAnsi="Calibri" w:cs="Times New Roman"/>
                <w:color w:val="000000"/>
                <w:sz w:val="18"/>
                <w:szCs w:val="18"/>
                <w:lang w:eastAsia="en-GB"/>
              </w:rPr>
              <w:t>162.20</w:t>
            </w:r>
          </w:p>
        </w:tc>
      </w:tr>
      <w:tr w:rsidR="009861FA" w:rsidRPr="009861FA" w:rsidTr="005A7231">
        <w:trPr>
          <w:trHeight w:val="24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9861FA" w:rsidRPr="009861FA" w:rsidRDefault="009861FA" w:rsidP="00B009E2">
            <w:pPr>
              <w:spacing w:after="0" w:line="240" w:lineRule="auto"/>
              <w:rPr>
                <w:rFonts w:ascii="Calibri" w:eastAsia="Times New Roman" w:hAnsi="Calibri" w:cs="Times New Roman"/>
                <w:color w:val="000000"/>
                <w:sz w:val="18"/>
                <w:szCs w:val="18"/>
                <w:lang w:eastAsia="en-GB"/>
              </w:rPr>
            </w:pPr>
            <w:r w:rsidRPr="009861FA">
              <w:rPr>
                <w:rFonts w:ascii="Calibri" w:eastAsia="Times New Roman" w:hAnsi="Calibri" w:cs="Times New Roman"/>
                <w:color w:val="000000"/>
                <w:sz w:val="18"/>
                <w:szCs w:val="18"/>
                <w:lang w:eastAsia="en-GB"/>
              </w:rPr>
              <w:t>Transit packaging weight for 200 bottles (kg)</w:t>
            </w:r>
          </w:p>
        </w:tc>
        <w:tc>
          <w:tcPr>
            <w:tcW w:w="721" w:type="dxa"/>
            <w:tcBorders>
              <w:top w:val="nil"/>
              <w:left w:val="nil"/>
              <w:bottom w:val="single" w:sz="4" w:space="0" w:color="auto"/>
              <w:right w:val="single" w:sz="4" w:space="0" w:color="auto"/>
            </w:tcBorders>
            <w:shd w:val="clear" w:color="auto" w:fill="auto"/>
            <w:noWrap/>
            <w:vAlign w:val="bottom"/>
            <w:hideMark/>
          </w:tcPr>
          <w:p w:rsidR="009861FA" w:rsidRPr="009861FA" w:rsidRDefault="009861FA" w:rsidP="00B009E2">
            <w:pPr>
              <w:spacing w:after="0" w:line="240" w:lineRule="auto"/>
              <w:jc w:val="right"/>
              <w:rPr>
                <w:rFonts w:ascii="Calibri" w:eastAsia="Times New Roman" w:hAnsi="Calibri" w:cs="Times New Roman"/>
                <w:color w:val="000000"/>
                <w:sz w:val="18"/>
                <w:szCs w:val="18"/>
                <w:lang w:eastAsia="en-GB"/>
              </w:rPr>
            </w:pPr>
            <w:r w:rsidRPr="009861FA">
              <w:rPr>
                <w:rFonts w:ascii="Calibri" w:eastAsia="Times New Roman" w:hAnsi="Calibri" w:cs="Times New Roman"/>
                <w:color w:val="000000"/>
                <w:sz w:val="18"/>
                <w:szCs w:val="18"/>
                <w:lang w:eastAsia="en-GB"/>
              </w:rPr>
              <w:t>8.08</w:t>
            </w:r>
          </w:p>
        </w:tc>
      </w:tr>
      <w:tr w:rsidR="009861FA" w:rsidRPr="009861FA" w:rsidTr="005A7231">
        <w:trPr>
          <w:trHeight w:val="24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rsidR="009861FA" w:rsidRPr="009861FA" w:rsidRDefault="009861FA" w:rsidP="00B009E2">
            <w:pPr>
              <w:spacing w:after="0" w:line="240" w:lineRule="auto"/>
              <w:rPr>
                <w:rFonts w:ascii="Calibri" w:eastAsia="Times New Roman" w:hAnsi="Calibri" w:cs="Times New Roman"/>
                <w:b/>
                <w:bCs/>
                <w:color w:val="000000"/>
                <w:sz w:val="18"/>
                <w:szCs w:val="18"/>
                <w:lang w:eastAsia="en-GB"/>
              </w:rPr>
            </w:pPr>
            <w:r w:rsidRPr="009861FA">
              <w:rPr>
                <w:rFonts w:ascii="Calibri" w:eastAsia="Times New Roman" w:hAnsi="Calibri" w:cs="Times New Roman"/>
                <w:b/>
                <w:bCs/>
                <w:color w:val="000000"/>
                <w:sz w:val="18"/>
                <w:szCs w:val="18"/>
                <w:lang w:eastAsia="en-GB"/>
              </w:rPr>
              <w:t>Bottle and transit packaging weight for 200 bottles (kg)</w:t>
            </w:r>
          </w:p>
        </w:tc>
        <w:tc>
          <w:tcPr>
            <w:tcW w:w="721" w:type="dxa"/>
            <w:tcBorders>
              <w:top w:val="nil"/>
              <w:left w:val="nil"/>
              <w:bottom w:val="single" w:sz="4" w:space="0" w:color="auto"/>
              <w:right w:val="single" w:sz="4" w:space="0" w:color="auto"/>
            </w:tcBorders>
            <w:shd w:val="clear" w:color="auto" w:fill="auto"/>
            <w:noWrap/>
            <w:vAlign w:val="bottom"/>
            <w:hideMark/>
          </w:tcPr>
          <w:p w:rsidR="009861FA" w:rsidRPr="009861FA" w:rsidRDefault="009861FA" w:rsidP="00B009E2">
            <w:pPr>
              <w:spacing w:after="0" w:line="240" w:lineRule="auto"/>
              <w:jc w:val="right"/>
              <w:rPr>
                <w:rFonts w:ascii="Calibri" w:eastAsia="Times New Roman" w:hAnsi="Calibri" w:cs="Times New Roman"/>
                <w:b/>
                <w:bCs/>
                <w:color w:val="000000"/>
                <w:sz w:val="18"/>
                <w:szCs w:val="18"/>
                <w:lang w:eastAsia="en-GB"/>
              </w:rPr>
            </w:pPr>
            <w:r w:rsidRPr="009861FA">
              <w:rPr>
                <w:rFonts w:ascii="Calibri" w:eastAsia="Times New Roman" w:hAnsi="Calibri" w:cs="Times New Roman"/>
                <w:b/>
                <w:bCs/>
                <w:color w:val="000000"/>
                <w:sz w:val="18"/>
                <w:szCs w:val="18"/>
                <w:lang w:eastAsia="en-GB"/>
              </w:rPr>
              <w:t>170.28</w:t>
            </w:r>
          </w:p>
        </w:tc>
      </w:tr>
    </w:tbl>
    <w:p w:rsidR="009861FA" w:rsidRDefault="009861FA" w:rsidP="00867AF4"/>
    <w:p w:rsidR="009861FA" w:rsidRPr="009861FA" w:rsidRDefault="00FE7C13" w:rsidP="00867AF4">
      <w:pPr>
        <w:rPr>
          <w:sz w:val="18"/>
          <w:szCs w:val="18"/>
        </w:rPr>
      </w:pPr>
      <w:r>
        <w:rPr>
          <w:sz w:val="18"/>
          <w:szCs w:val="18"/>
        </w:rPr>
        <w:t>Table 6</w:t>
      </w:r>
      <w:r w:rsidR="008808D4">
        <w:rPr>
          <w:sz w:val="18"/>
          <w:szCs w:val="18"/>
        </w:rPr>
        <w:t>4</w:t>
      </w:r>
      <w:r w:rsidR="009861FA" w:rsidRPr="009861FA">
        <w:rPr>
          <w:sz w:val="18"/>
          <w:szCs w:val="18"/>
        </w:rPr>
        <w:t>: Freight weight calculations per functional unit</w:t>
      </w:r>
    </w:p>
    <w:p w:rsidR="00356A99" w:rsidRPr="00356A99" w:rsidRDefault="00356A99" w:rsidP="00D937B5">
      <w:pPr>
        <w:rPr>
          <w:b/>
        </w:rPr>
      </w:pPr>
      <w:r w:rsidRPr="00356A99">
        <w:rPr>
          <w:b/>
        </w:rPr>
        <w:t>7.3.1 Allocation per functional unit</w:t>
      </w:r>
    </w:p>
    <w:p w:rsidR="00CF1870" w:rsidRDefault="00CF1870" w:rsidP="00D937B5">
      <w:r>
        <w:t xml:space="preserve">The </w:t>
      </w:r>
      <w:r w:rsidR="003E1301">
        <w:t xml:space="preserve">calculation of the </w:t>
      </w:r>
      <w:r>
        <w:t>allocation</w:t>
      </w:r>
      <w:r w:rsidR="003E1301">
        <w:t xml:space="preserve"> </w:t>
      </w:r>
      <w:r w:rsidR="00356A99">
        <w:t xml:space="preserve">of the freight weight distributed to the rest of the UK distribution </w:t>
      </w:r>
      <w:r w:rsidR="003E1301">
        <w:t>is</w:t>
      </w:r>
      <w:r>
        <w:t xml:space="preserve"> shown in table </w:t>
      </w:r>
      <w:r w:rsidR="00FE7C13">
        <w:t>6</w:t>
      </w:r>
      <w:r w:rsidR="008808D4">
        <w:t>5</w:t>
      </w:r>
      <w:r w:rsidR="00FE7C13">
        <w:t xml:space="preserve"> </w:t>
      </w:r>
      <w:r>
        <w:t>below.</w:t>
      </w:r>
      <w:r w:rsidR="00D937B5">
        <w:t xml:space="preserve"> </w:t>
      </w:r>
    </w:p>
    <w:tbl>
      <w:tblPr>
        <w:tblW w:w="4520" w:type="dxa"/>
        <w:tblInd w:w="93" w:type="dxa"/>
        <w:tblLook w:val="04A0" w:firstRow="1" w:lastRow="0" w:firstColumn="1" w:lastColumn="0" w:noHBand="0" w:noVBand="1"/>
      </w:tblPr>
      <w:tblGrid>
        <w:gridCol w:w="3317"/>
        <w:gridCol w:w="1203"/>
      </w:tblGrid>
      <w:tr w:rsidR="00D937B5" w:rsidRPr="00D937B5" w:rsidTr="00D937B5">
        <w:trPr>
          <w:trHeight w:val="240"/>
        </w:trPr>
        <w:tc>
          <w:tcPr>
            <w:tcW w:w="452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937B5" w:rsidRPr="00D937B5" w:rsidRDefault="00D937B5" w:rsidP="00D937B5">
            <w:pPr>
              <w:spacing w:after="0" w:line="240" w:lineRule="auto"/>
              <w:rPr>
                <w:rFonts w:ascii="Calibri" w:eastAsia="Times New Roman" w:hAnsi="Calibri" w:cs="Times New Roman"/>
                <w:b/>
                <w:bCs/>
                <w:color w:val="000000"/>
                <w:sz w:val="18"/>
                <w:szCs w:val="18"/>
                <w:lang w:eastAsia="en-GB"/>
              </w:rPr>
            </w:pPr>
            <w:r w:rsidRPr="00D937B5">
              <w:rPr>
                <w:rFonts w:ascii="Calibri" w:eastAsia="Times New Roman" w:hAnsi="Calibri" w:cs="Times New Roman"/>
                <w:b/>
                <w:bCs/>
                <w:color w:val="000000"/>
                <w:sz w:val="18"/>
                <w:szCs w:val="18"/>
                <w:lang w:eastAsia="en-GB"/>
              </w:rPr>
              <w:t>ASSSUMPTIONS</w:t>
            </w:r>
          </w:p>
        </w:tc>
      </w:tr>
      <w:tr w:rsidR="00D937B5" w:rsidRPr="00D937B5" w:rsidTr="00D937B5">
        <w:trPr>
          <w:trHeight w:val="240"/>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 xml:space="preserve">% FU delivered to rest of UK </w:t>
            </w:r>
          </w:p>
        </w:tc>
        <w:tc>
          <w:tcPr>
            <w:tcW w:w="1203" w:type="dxa"/>
            <w:tcBorders>
              <w:top w:val="nil"/>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jc w:val="right"/>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20%</w:t>
            </w:r>
          </w:p>
        </w:tc>
      </w:tr>
      <w:tr w:rsidR="00D937B5" w:rsidRPr="00D937B5" w:rsidTr="00D937B5">
        <w:trPr>
          <w:trHeight w:val="240"/>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rsidR="00D937B5" w:rsidRPr="00D937B5" w:rsidRDefault="00D937B5" w:rsidP="009861FA">
            <w:pPr>
              <w:spacing w:after="0" w:line="240" w:lineRule="auto"/>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 xml:space="preserve">Freight weight per </w:t>
            </w:r>
            <w:r w:rsidR="009861FA">
              <w:rPr>
                <w:rFonts w:ascii="Calibri" w:eastAsia="Times New Roman" w:hAnsi="Calibri" w:cs="Times New Roman"/>
                <w:color w:val="000000"/>
                <w:sz w:val="18"/>
                <w:szCs w:val="18"/>
                <w:lang w:eastAsia="en-GB"/>
              </w:rPr>
              <w:t>FU (tonnes)</w:t>
            </w:r>
          </w:p>
        </w:tc>
        <w:tc>
          <w:tcPr>
            <w:tcW w:w="1203" w:type="dxa"/>
            <w:tcBorders>
              <w:top w:val="nil"/>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jc w:val="right"/>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0.17</w:t>
            </w:r>
          </w:p>
        </w:tc>
      </w:tr>
      <w:tr w:rsidR="00D937B5" w:rsidRPr="00D937B5" w:rsidTr="00D937B5">
        <w:trPr>
          <w:trHeight w:val="240"/>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Freight weight per 20% FU</w:t>
            </w:r>
            <w:r w:rsidR="009861FA">
              <w:rPr>
                <w:rFonts w:ascii="Calibri" w:eastAsia="Times New Roman" w:hAnsi="Calibri" w:cs="Times New Roman"/>
                <w:color w:val="000000"/>
                <w:sz w:val="18"/>
                <w:szCs w:val="18"/>
                <w:lang w:eastAsia="en-GB"/>
              </w:rPr>
              <w:t xml:space="preserve"> (tonnes)</w:t>
            </w:r>
          </w:p>
        </w:tc>
        <w:tc>
          <w:tcPr>
            <w:tcW w:w="1203" w:type="dxa"/>
            <w:tcBorders>
              <w:top w:val="nil"/>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jc w:val="right"/>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0.03</w:t>
            </w:r>
          </w:p>
        </w:tc>
      </w:tr>
    </w:tbl>
    <w:p w:rsidR="00D937B5" w:rsidRDefault="00D937B5" w:rsidP="00867AF4"/>
    <w:p w:rsidR="00CF1870" w:rsidRDefault="00FE7C13" w:rsidP="00867AF4">
      <w:pPr>
        <w:rPr>
          <w:sz w:val="18"/>
          <w:szCs w:val="18"/>
        </w:rPr>
      </w:pPr>
      <w:r>
        <w:rPr>
          <w:sz w:val="18"/>
          <w:szCs w:val="18"/>
        </w:rPr>
        <w:t>Table 6</w:t>
      </w:r>
      <w:r w:rsidR="008808D4">
        <w:rPr>
          <w:sz w:val="18"/>
          <w:szCs w:val="18"/>
        </w:rPr>
        <w:t>5</w:t>
      </w:r>
      <w:r w:rsidR="00D937B5" w:rsidRPr="00D937B5">
        <w:rPr>
          <w:sz w:val="18"/>
          <w:szCs w:val="18"/>
        </w:rPr>
        <w:t xml:space="preserve">: </w:t>
      </w:r>
      <w:r w:rsidR="00356A99">
        <w:rPr>
          <w:sz w:val="18"/>
          <w:szCs w:val="18"/>
        </w:rPr>
        <w:t>A</w:t>
      </w:r>
      <w:r w:rsidR="00D937B5">
        <w:rPr>
          <w:sz w:val="18"/>
          <w:szCs w:val="18"/>
        </w:rPr>
        <w:t xml:space="preserve">llocation </w:t>
      </w:r>
      <w:r w:rsidR="00356A99">
        <w:rPr>
          <w:sz w:val="18"/>
          <w:szCs w:val="18"/>
        </w:rPr>
        <w:t xml:space="preserve">of freight weight </w:t>
      </w:r>
      <w:r w:rsidR="00D937B5">
        <w:rPr>
          <w:sz w:val="18"/>
          <w:szCs w:val="18"/>
        </w:rPr>
        <w:t>per</w:t>
      </w:r>
      <w:r w:rsidR="00D937B5" w:rsidRPr="00D937B5">
        <w:rPr>
          <w:sz w:val="18"/>
          <w:szCs w:val="18"/>
        </w:rPr>
        <w:t xml:space="preserve"> functional unit (FU)</w:t>
      </w:r>
    </w:p>
    <w:p w:rsidR="00356A99" w:rsidRPr="00356A99" w:rsidRDefault="005F60B0" w:rsidP="00D937B5">
      <w:pPr>
        <w:rPr>
          <w:b/>
        </w:rPr>
      </w:pPr>
      <w:r>
        <w:rPr>
          <w:b/>
        </w:rPr>
        <w:t xml:space="preserve">7.3.2 </w:t>
      </w:r>
      <w:r w:rsidR="00356A99" w:rsidRPr="00356A99">
        <w:rPr>
          <w:b/>
        </w:rPr>
        <w:t xml:space="preserve">Emissions calculation for rest of UK distribution </w:t>
      </w:r>
    </w:p>
    <w:p w:rsidR="00867AF4" w:rsidRDefault="00867AF4" w:rsidP="00D937B5">
      <w:r>
        <w:t xml:space="preserve">Calculations using the distance-based methodology are shown in table </w:t>
      </w:r>
      <w:r w:rsidR="00FE7C13">
        <w:t>6</w:t>
      </w:r>
      <w:r w:rsidR="008808D4">
        <w:t>6</w:t>
      </w:r>
      <w:r>
        <w:t xml:space="preserve"> below.</w:t>
      </w:r>
      <w:r w:rsidR="00D937B5">
        <w:t xml:space="preserve"> </w:t>
      </w:r>
    </w:p>
    <w:tbl>
      <w:tblPr>
        <w:tblW w:w="8560" w:type="dxa"/>
        <w:tblInd w:w="103" w:type="dxa"/>
        <w:tblLook w:val="04A0" w:firstRow="1" w:lastRow="0" w:firstColumn="1" w:lastColumn="0" w:noHBand="0" w:noVBand="1"/>
      </w:tblPr>
      <w:tblGrid>
        <w:gridCol w:w="1720"/>
        <w:gridCol w:w="1280"/>
        <w:gridCol w:w="1300"/>
        <w:gridCol w:w="1300"/>
        <w:gridCol w:w="1635"/>
        <w:gridCol w:w="1437"/>
      </w:tblGrid>
      <w:tr w:rsidR="00D937B5" w:rsidRPr="00D937B5" w:rsidTr="00356A99">
        <w:trPr>
          <w:trHeight w:val="5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rPr>
                <w:rFonts w:ascii="Calibri" w:eastAsia="Times New Roman" w:hAnsi="Calibri" w:cs="Times New Roman"/>
                <w:b/>
                <w:bCs/>
                <w:color w:val="000000"/>
                <w:sz w:val="18"/>
                <w:szCs w:val="18"/>
                <w:lang w:eastAsia="en-GB"/>
              </w:rPr>
            </w:pPr>
            <w:r w:rsidRPr="00D937B5">
              <w:rPr>
                <w:rFonts w:ascii="Calibri" w:eastAsia="Times New Roman" w:hAnsi="Calibri" w:cs="Times New Roman"/>
                <w:b/>
                <w:bCs/>
                <w:color w:val="000000"/>
                <w:sz w:val="18"/>
                <w:szCs w:val="18"/>
                <w:lang w:eastAsia="en-GB"/>
              </w:rPr>
              <w:t>Distance (km)</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rPr>
                <w:rFonts w:ascii="Calibri" w:eastAsia="Times New Roman" w:hAnsi="Calibri" w:cs="Times New Roman"/>
                <w:b/>
                <w:bCs/>
                <w:color w:val="000000"/>
                <w:sz w:val="18"/>
                <w:szCs w:val="18"/>
                <w:lang w:eastAsia="en-GB"/>
              </w:rPr>
            </w:pPr>
            <w:r w:rsidRPr="00D937B5">
              <w:rPr>
                <w:rFonts w:ascii="Calibri" w:eastAsia="Times New Roman" w:hAnsi="Calibri" w:cs="Times New Roman"/>
                <w:b/>
                <w:bCs/>
                <w:color w:val="000000"/>
                <w:sz w:val="18"/>
                <w:szCs w:val="18"/>
                <w:lang w:eastAsia="en-GB"/>
              </w:rPr>
              <w:t>Vehicle type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rPr>
                <w:rFonts w:ascii="Calibri" w:eastAsia="Times New Roman" w:hAnsi="Calibri" w:cs="Times New Roman"/>
                <w:b/>
                <w:bCs/>
                <w:color w:val="000000"/>
                <w:sz w:val="18"/>
                <w:szCs w:val="18"/>
                <w:lang w:eastAsia="en-GB"/>
              </w:rPr>
            </w:pPr>
            <w:r w:rsidRPr="00D937B5">
              <w:rPr>
                <w:rFonts w:ascii="Calibri" w:eastAsia="Times New Roman" w:hAnsi="Calibri" w:cs="Times New Roman"/>
                <w:b/>
                <w:bCs/>
                <w:color w:val="000000"/>
                <w:sz w:val="18"/>
                <w:szCs w:val="18"/>
                <w:lang w:eastAsia="en-GB"/>
              </w:rPr>
              <w:t>Weight (tonne)</w:t>
            </w:r>
            <w:r w:rsidR="00356A99">
              <w:rPr>
                <w:rFonts w:ascii="Calibri" w:eastAsia="Times New Roman" w:hAnsi="Calibri" w:cs="Times New Roman"/>
                <w:b/>
                <w:bCs/>
                <w:color w:val="000000"/>
                <w:sz w:val="18"/>
                <w:szCs w:val="18"/>
                <w:lang w:eastAsia="en-GB"/>
              </w:rPr>
              <w:t xml:space="preserve"> (20% of FU)</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rPr>
                <w:rFonts w:ascii="Calibri" w:eastAsia="Times New Roman" w:hAnsi="Calibri" w:cs="Times New Roman"/>
                <w:b/>
                <w:bCs/>
                <w:color w:val="000000"/>
                <w:sz w:val="18"/>
                <w:szCs w:val="18"/>
                <w:lang w:eastAsia="en-GB"/>
              </w:rPr>
            </w:pPr>
            <w:r w:rsidRPr="00D937B5">
              <w:rPr>
                <w:rFonts w:ascii="Calibri" w:eastAsia="Times New Roman" w:hAnsi="Calibri" w:cs="Times New Roman"/>
                <w:b/>
                <w:bCs/>
                <w:color w:val="000000"/>
                <w:sz w:val="18"/>
                <w:szCs w:val="18"/>
                <w:lang w:eastAsia="en-GB"/>
              </w:rPr>
              <w:t>tonne.km</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D937B5" w:rsidRPr="00D937B5" w:rsidRDefault="00D937B5" w:rsidP="00D937B5">
            <w:pPr>
              <w:spacing w:after="0" w:line="240" w:lineRule="auto"/>
              <w:rPr>
                <w:rFonts w:ascii="Calibri" w:eastAsia="Times New Roman" w:hAnsi="Calibri" w:cs="Times New Roman"/>
                <w:b/>
                <w:bCs/>
                <w:color w:val="000000"/>
                <w:sz w:val="18"/>
                <w:szCs w:val="18"/>
                <w:lang w:eastAsia="en-GB"/>
              </w:rPr>
            </w:pPr>
            <w:r w:rsidRPr="00D937B5">
              <w:rPr>
                <w:rFonts w:ascii="Calibri" w:eastAsia="Times New Roman" w:hAnsi="Calibri" w:cs="Times New Roman"/>
                <w:b/>
                <w:bCs/>
                <w:color w:val="000000"/>
                <w:sz w:val="18"/>
                <w:szCs w:val="18"/>
                <w:lang w:eastAsia="en-GB"/>
              </w:rPr>
              <w:t>Emission factor (tonne.km)</w:t>
            </w:r>
            <w:r w:rsidR="00356A99">
              <w:rPr>
                <w:rFonts w:ascii="Calibri" w:eastAsia="Times New Roman" w:hAnsi="Calibri" w:cs="Times New Roman"/>
                <w:b/>
                <w:bCs/>
                <w:color w:val="000000"/>
                <w:sz w:val="18"/>
                <w:szCs w:val="18"/>
                <w:lang w:eastAsia="en-GB"/>
              </w:rPr>
              <w:t xml:space="preserve"> (DECC/Defra 2013)</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D937B5" w:rsidRPr="00D937B5" w:rsidRDefault="00D937B5" w:rsidP="003402B9">
            <w:pPr>
              <w:spacing w:after="0" w:line="240" w:lineRule="auto"/>
              <w:rPr>
                <w:rFonts w:ascii="Calibri" w:eastAsia="Times New Roman" w:hAnsi="Calibri" w:cs="Times New Roman"/>
                <w:b/>
                <w:bCs/>
                <w:color w:val="000000"/>
                <w:sz w:val="18"/>
                <w:szCs w:val="18"/>
                <w:lang w:eastAsia="en-GB"/>
              </w:rPr>
            </w:pPr>
            <w:r w:rsidRPr="00D937B5">
              <w:rPr>
                <w:rFonts w:ascii="Calibri" w:eastAsia="Times New Roman" w:hAnsi="Calibri" w:cs="Times New Roman"/>
                <w:b/>
                <w:bCs/>
                <w:color w:val="000000"/>
                <w:sz w:val="18"/>
                <w:szCs w:val="18"/>
                <w:lang w:eastAsia="en-GB"/>
              </w:rPr>
              <w:t>Emissions/</w:t>
            </w:r>
            <w:r w:rsidR="00356A99">
              <w:rPr>
                <w:rFonts w:ascii="Calibri" w:eastAsia="Times New Roman" w:hAnsi="Calibri" w:cs="Times New Roman"/>
                <w:b/>
                <w:bCs/>
                <w:color w:val="000000"/>
                <w:sz w:val="18"/>
                <w:szCs w:val="18"/>
                <w:lang w:eastAsia="en-GB"/>
              </w:rPr>
              <w:t>share of FU</w:t>
            </w:r>
            <w:r w:rsidRPr="00D937B5">
              <w:rPr>
                <w:rFonts w:ascii="Calibri" w:eastAsia="Times New Roman" w:hAnsi="Calibri" w:cs="Times New Roman"/>
                <w:b/>
                <w:bCs/>
                <w:color w:val="000000"/>
                <w:sz w:val="18"/>
                <w:szCs w:val="18"/>
                <w:lang w:eastAsia="en-GB"/>
              </w:rPr>
              <w:t xml:space="preserve"> (kgC</w:t>
            </w:r>
            <w:r w:rsidR="003402B9">
              <w:rPr>
                <w:rFonts w:ascii="Calibri" w:eastAsia="Times New Roman" w:hAnsi="Calibri" w:cs="Times New Roman"/>
                <w:b/>
                <w:bCs/>
                <w:color w:val="000000"/>
                <w:sz w:val="18"/>
                <w:szCs w:val="18"/>
                <w:lang w:eastAsia="en-GB"/>
              </w:rPr>
              <w:t>O</w:t>
            </w:r>
            <w:r w:rsidRPr="003402B9">
              <w:rPr>
                <w:rFonts w:ascii="Calibri" w:eastAsia="Times New Roman" w:hAnsi="Calibri" w:cs="Times New Roman"/>
                <w:b/>
                <w:bCs/>
                <w:color w:val="000000"/>
                <w:sz w:val="18"/>
                <w:szCs w:val="18"/>
                <w:vertAlign w:val="subscript"/>
                <w:lang w:eastAsia="en-GB"/>
              </w:rPr>
              <w:t>2</w:t>
            </w:r>
            <w:r w:rsidRPr="00D937B5">
              <w:rPr>
                <w:rFonts w:ascii="Calibri" w:eastAsia="Times New Roman" w:hAnsi="Calibri" w:cs="Times New Roman"/>
                <w:b/>
                <w:bCs/>
                <w:color w:val="000000"/>
                <w:sz w:val="18"/>
                <w:szCs w:val="18"/>
                <w:lang w:eastAsia="en-GB"/>
              </w:rPr>
              <w:t>e)</w:t>
            </w:r>
          </w:p>
        </w:tc>
      </w:tr>
      <w:tr w:rsidR="00D937B5" w:rsidRPr="00D937B5" w:rsidTr="00356A99">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jc w:val="right"/>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359.93</w:t>
            </w:r>
          </w:p>
        </w:tc>
        <w:tc>
          <w:tcPr>
            <w:tcW w:w="1280" w:type="dxa"/>
            <w:tcBorders>
              <w:top w:val="nil"/>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HGV (class III)</w:t>
            </w:r>
          </w:p>
        </w:tc>
        <w:tc>
          <w:tcPr>
            <w:tcW w:w="1300" w:type="dxa"/>
            <w:tcBorders>
              <w:top w:val="nil"/>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jc w:val="right"/>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0.03</w:t>
            </w:r>
          </w:p>
        </w:tc>
        <w:tc>
          <w:tcPr>
            <w:tcW w:w="1300" w:type="dxa"/>
            <w:tcBorders>
              <w:top w:val="nil"/>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jc w:val="right"/>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12.27</w:t>
            </w:r>
          </w:p>
        </w:tc>
        <w:tc>
          <w:tcPr>
            <w:tcW w:w="1635" w:type="dxa"/>
            <w:tcBorders>
              <w:top w:val="nil"/>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jc w:val="right"/>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0.21</w:t>
            </w:r>
          </w:p>
        </w:tc>
        <w:tc>
          <w:tcPr>
            <w:tcW w:w="1325" w:type="dxa"/>
            <w:tcBorders>
              <w:top w:val="nil"/>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jc w:val="right"/>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2.55</w:t>
            </w:r>
          </w:p>
        </w:tc>
      </w:tr>
    </w:tbl>
    <w:p w:rsidR="00D937B5" w:rsidRDefault="00D937B5" w:rsidP="00867AF4"/>
    <w:p w:rsidR="00867AF4" w:rsidRPr="00884EB3" w:rsidRDefault="00867AF4" w:rsidP="00867AF4">
      <w:pPr>
        <w:rPr>
          <w:sz w:val="18"/>
          <w:szCs w:val="18"/>
        </w:rPr>
      </w:pPr>
      <w:r w:rsidRPr="00884EB3">
        <w:rPr>
          <w:sz w:val="18"/>
          <w:szCs w:val="18"/>
        </w:rPr>
        <w:t xml:space="preserve">Table </w:t>
      </w:r>
      <w:r w:rsidR="00FE7C13">
        <w:rPr>
          <w:sz w:val="18"/>
          <w:szCs w:val="18"/>
        </w:rPr>
        <w:t>6</w:t>
      </w:r>
      <w:r w:rsidR="008808D4">
        <w:rPr>
          <w:sz w:val="18"/>
          <w:szCs w:val="18"/>
        </w:rPr>
        <w:t>6</w:t>
      </w:r>
      <w:r w:rsidRPr="00884EB3">
        <w:rPr>
          <w:sz w:val="18"/>
          <w:szCs w:val="18"/>
        </w:rPr>
        <w:t>: Calculation of UK distribution emissions</w:t>
      </w:r>
      <w:r w:rsidR="001C0D85">
        <w:rPr>
          <w:sz w:val="18"/>
          <w:szCs w:val="18"/>
        </w:rPr>
        <w:t xml:space="preserve"> per functional unit (FU)</w:t>
      </w:r>
    </w:p>
    <w:p w:rsidR="00867AF4" w:rsidRDefault="00FC620A" w:rsidP="00867AF4">
      <w:pPr>
        <w:rPr>
          <w:b/>
        </w:rPr>
      </w:pPr>
      <w:r>
        <w:rPr>
          <w:b/>
        </w:rPr>
        <w:t xml:space="preserve">7.4 </w:t>
      </w:r>
      <w:r w:rsidR="005F60B0">
        <w:rPr>
          <w:b/>
        </w:rPr>
        <w:t>DISCUSSION</w:t>
      </w:r>
    </w:p>
    <w:p w:rsidR="00867AF4" w:rsidRDefault="00867AF4" w:rsidP="00867AF4">
      <w:r w:rsidRPr="00640B06">
        <w:t xml:space="preserve">Total emissions for distribution are shown in table </w:t>
      </w:r>
      <w:r w:rsidR="00FE7C13">
        <w:t>6</w:t>
      </w:r>
      <w:r w:rsidR="00BF11F4">
        <w:t>7</w:t>
      </w:r>
      <w:r w:rsidRPr="00640B06">
        <w:t xml:space="preserve"> below, and emissions are compared by distribution type in figure </w:t>
      </w:r>
      <w:r w:rsidR="005B4671">
        <w:t>1</w:t>
      </w:r>
      <w:r w:rsidR="009759DC">
        <w:t>9</w:t>
      </w:r>
      <w:r w:rsidRPr="00640B06">
        <w:t xml:space="preserve"> below.</w:t>
      </w:r>
    </w:p>
    <w:tbl>
      <w:tblPr>
        <w:tblW w:w="2980" w:type="dxa"/>
        <w:tblInd w:w="103" w:type="dxa"/>
        <w:tblLook w:val="04A0" w:firstRow="1" w:lastRow="0" w:firstColumn="1" w:lastColumn="0" w:noHBand="0" w:noVBand="1"/>
      </w:tblPr>
      <w:tblGrid>
        <w:gridCol w:w="1720"/>
        <w:gridCol w:w="1260"/>
      </w:tblGrid>
      <w:tr w:rsidR="00D937B5" w:rsidRPr="00D937B5" w:rsidTr="00D937B5">
        <w:trPr>
          <w:trHeight w:val="48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937B5" w:rsidRPr="00D937B5" w:rsidRDefault="003E1301" w:rsidP="00D937B5">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Emissions (kgCO</w:t>
            </w:r>
            <w:r w:rsidR="00D937B5" w:rsidRPr="003E1301">
              <w:rPr>
                <w:rFonts w:ascii="Calibri" w:eastAsia="Times New Roman" w:hAnsi="Calibri" w:cs="Times New Roman"/>
                <w:b/>
                <w:bCs/>
                <w:color w:val="000000"/>
                <w:sz w:val="18"/>
                <w:szCs w:val="18"/>
                <w:vertAlign w:val="subscript"/>
                <w:lang w:eastAsia="en-GB"/>
              </w:rPr>
              <w:t>2</w:t>
            </w:r>
            <w:r w:rsidR="00D937B5" w:rsidRPr="00D937B5">
              <w:rPr>
                <w:rFonts w:ascii="Calibri" w:eastAsia="Times New Roman" w:hAnsi="Calibri" w:cs="Times New Roman"/>
                <w:b/>
                <w:bCs/>
                <w:color w:val="000000"/>
                <w:sz w:val="18"/>
                <w:szCs w:val="18"/>
                <w:lang w:eastAsia="en-GB"/>
              </w:rPr>
              <w:t>e/FU)</w:t>
            </w:r>
          </w:p>
        </w:tc>
      </w:tr>
      <w:tr w:rsidR="00D937B5" w:rsidRPr="00D937B5" w:rsidTr="00D937B5">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London</w:t>
            </w:r>
          </w:p>
        </w:tc>
        <w:tc>
          <w:tcPr>
            <w:tcW w:w="1260" w:type="dxa"/>
            <w:tcBorders>
              <w:top w:val="nil"/>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jc w:val="right"/>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0.47</w:t>
            </w:r>
          </w:p>
        </w:tc>
      </w:tr>
      <w:tr w:rsidR="00D937B5" w:rsidRPr="00D937B5" w:rsidTr="00D937B5">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 xml:space="preserve">Rest of UK </w:t>
            </w:r>
          </w:p>
        </w:tc>
        <w:tc>
          <w:tcPr>
            <w:tcW w:w="1260" w:type="dxa"/>
            <w:tcBorders>
              <w:top w:val="nil"/>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jc w:val="right"/>
              <w:rPr>
                <w:rFonts w:ascii="Calibri" w:eastAsia="Times New Roman" w:hAnsi="Calibri" w:cs="Times New Roman"/>
                <w:color w:val="000000"/>
                <w:sz w:val="18"/>
                <w:szCs w:val="18"/>
                <w:lang w:eastAsia="en-GB"/>
              </w:rPr>
            </w:pPr>
            <w:r w:rsidRPr="00D937B5">
              <w:rPr>
                <w:rFonts w:ascii="Calibri" w:eastAsia="Times New Roman" w:hAnsi="Calibri" w:cs="Times New Roman"/>
                <w:color w:val="000000"/>
                <w:sz w:val="18"/>
                <w:szCs w:val="18"/>
                <w:lang w:eastAsia="en-GB"/>
              </w:rPr>
              <w:t>2.55</w:t>
            </w:r>
          </w:p>
        </w:tc>
      </w:tr>
      <w:tr w:rsidR="00D937B5" w:rsidRPr="00D937B5" w:rsidTr="00D937B5">
        <w:trPr>
          <w:trHeight w:val="24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rPr>
                <w:rFonts w:ascii="Calibri" w:eastAsia="Times New Roman" w:hAnsi="Calibri" w:cs="Times New Roman"/>
                <w:b/>
                <w:bCs/>
                <w:color w:val="000000"/>
                <w:sz w:val="18"/>
                <w:szCs w:val="18"/>
                <w:lang w:eastAsia="en-GB"/>
              </w:rPr>
            </w:pPr>
            <w:r w:rsidRPr="00D937B5">
              <w:rPr>
                <w:rFonts w:ascii="Calibri" w:eastAsia="Times New Roman" w:hAnsi="Calibri" w:cs="Times New Roman"/>
                <w:b/>
                <w:bCs/>
                <w:color w:val="000000"/>
                <w:sz w:val="18"/>
                <w:szCs w:val="18"/>
                <w:lang w:eastAsia="en-GB"/>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D937B5" w:rsidRPr="00D937B5" w:rsidRDefault="00D937B5" w:rsidP="00D937B5">
            <w:pPr>
              <w:spacing w:after="0" w:line="240" w:lineRule="auto"/>
              <w:jc w:val="right"/>
              <w:rPr>
                <w:rFonts w:ascii="Calibri" w:eastAsia="Times New Roman" w:hAnsi="Calibri" w:cs="Times New Roman"/>
                <w:b/>
                <w:bCs/>
                <w:color w:val="000000"/>
                <w:sz w:val="18"/>
                <w:szCs w:val="18"/>
                <w:lang w:eastAsia="en-GB"/>
              </w:rPr>
            </w:pPr>
            <w:r w:rsidRPr="00D937B5">
              <w:rPr>
                <w:rFonts w:ascii="Calibri" w:eastAsia="Times New Roman" w:hAnsi="Calibri" w:cs="Times New Roman"/>
                <w:b/>
                <w:bCs/>
                <w:color w:val="000000"/>
                <w:sz w:val="18"/>
                <w:szCs w:val="18"/>
                <w:lang w:eastAsia="en-GB"/>
              </w:rPr>
              <w:t>3.02</w:t>
            </w:r>
          </w:p>
        </w:tc>
      </w:tr>
    </w:tbl>
    <w:p w:rsidR="00D937B5" w:rsidRDefault="00D937B5" w:rsidP="00867AF4"/>
    <w:p w:rsidR="00867AF4" w:rsidRDefault="00867AF4" w:rsidP="00867AF4">
      <w:pPr>
        <w:rPr>
          <w:sz w:val="18"/>
          <w:szCs w:val="18"/>
        </w:rPr>
      </w:pPr>
      <w:r w:rsidRPr="00FB4156">
        <w:rPr>
          <w:sz w:val="18"/>
          <w:szCs w:val="18"/>
        </w:rPr>
        <w:t xml:space="preserve">Table </w:t>
      </w:r>
      <w:r w:rsidR="00FE7C13">
        <w:rPr>
          <w:sz w:val="18"/>
          <w:szCs w:val="18"/>
        </w:rPr>
        <w:t>6</w:t>
      </w:r>
      <w:r w:rsidR="00BF11F4">
        <w:rPr>
          <w:sz w:val="18"/>
          <w:szCs w:val="18"/>
        </w:rPr>
        <w:t>7</w:t>
      </w:r>
      <w:r w:rsidRPr="00FB4156">
        <w:rPr>
          <w:sz w:val="18"/>
          <w:szCs w:val="18"/>
        </w:rPr>
        <w:t xml:space="preserve">: </w:t>
      </w:r>
      <w:r w:rsidR="00356A99">
        <w:rPr>
          <w:sz w:val="18"/>
          <w:szCs w:val="18"/>
        </w:rPr>
        <w:t>Total</w:t>
      </w:r>
      <w:r w:rsidRPr="00FB4156">
        <w:rPr>
          <w:sz w:val="18"/>
          <w:szCs w:val="18"/>
        </w:rPr>
        <w:t xml:space="preserve"> distribution transport emissions</w:t>
      </w:r>
      <w:r w:rsidR="003E1301">
        <w:rPr>
          <w:sz w:val="18"/>
          <w:szCs w:val="18"/>
        </w:rPr>
        <w:t xml:space="preserve"> per functional unit (FU)</w:t>
      </w:r>
    </w:p>
    <w:p w:rsidR="00867AF4" w:rsidRPr="00FB4156" w:rsidRDefault="00867AF4" w:rsidP="00867AF4">
      <w:pPr>
        <w:rPr>
          <w:sz w:val="18"/>
          <w:szCs w:val="18"/>
        </w:rPr>
      </w:pPr>
      <w:r w:rsidRPr="00640B06">
        <w:rPr>
          <w:noProof/>
          <w:sz w:val="18"/>
          <w:szCs w:val="18"/>
          <w:lang w:eastAsia="en-GB"/>
        </w:rPr>
        <w:drawing>
          <wp:inline distT="0" distB="0" distL="0" distR="0">
            <wp:extent cx="3438525" cy="16764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7AF4" w:rsidRPr="00640B06" w:rsidRDefault="00867AF4" w:rsidP="00867AF4">
      <w:pPr>
        <w:rPr>
          <w:sz w:val="18"/>
          <w:szCs w:val="18"/>
        </w:rPr>
      </w:pPr>
      <w:r w:rsidRPr="00640B06">
        <w:rPr>
          <w:sz w:val="18"/>
          <w:szCs w:val="18"/>
        </w:rPr>
        <w:t xml:space="preserve">Figure </w:t>
      </w:r>
      <w:r w:rsidR="005B4671">
        <w:rPr>
          <w:sz w:val="18"/>
          <w:szCs w:val="18"/>
        </w:rPr>
        <w:t>1</w:t>
      </w:r>
      <w:r w:rsidR="009759DC">
        <w:rPr>
          <w:sz w:val="18"/>
          <w:szCs w:val="18"/>
        </w:rPr>
        <w:t>9</w:t>
      </w:r>
      <w:r w:rsidRPr="00640B06">
        <w:rPr>
          <w:sz w:val="18"/>
          <w:szCs w:val="18"/>
        </w:rPr>
        <w:t xml:space="preserve">: </w:t>
      </w:r>
      <w:r w:rsidR="00544EF1">
        <w:rPr>
          <w:sz w:val="18"/>
          <w:szCs w:val="18"/>
        </w:rPr>
        <w:t>Breakdown</w:t>
      </w:r>
      <w:r w:rsidRPr="00640B06">
        <w:rPr>
          <w:sz w:val="18"/>
          <w:szCs w:val="18"/>
        </w:rPr>
        <w:t xml:space="preserve"> of emissions from distribution </w:t>
      </w:r>
    </w:p>
    <w:p w:rsidR="00544EF1" w:rsidRDefault="00867AF4" w:rsidP="00867AF4">
      <w:r>
        <w:t xml:space="preserve">Although the amount of beer distributed to the rest of the UK is only 20% of </w:t>
      </w:r>
      <w:r w:rsidR="00356A99">
        <w:t>the functional unit</w:t>
      </w:r>
      <w:r>
        <w:t xml:space="preserve">, it is responsible for 85% of total </w:t>
      </w:r>
      <w:r w:rsidR="00544EF1">
        <w:t xml:space="preserve">distribution </w:t>
      </w:r>
      <w:r>
        <w:t xml:space="preserve">emissions. London distribution, </w:t>
      </w:r>
      <w:r w:rsidR="00D937B5">
        <w:t>w</w:t>
      </w:r>
      <w:r>
        <w:t xml:space="preserve">hich involves shorter distances and </w:t>
      </w:r>
      <w:r w:rsidR="00356A99">
        <w:t xml:space="preserve">a </w:t>
      </w:r>
      <w:r>
        <w:t>lightweight vehicle, is responsible for only 15% of emissions, despite distributing 54% of the beer. This shows that local distribution</w:t>
      </w:r>
      <w:r w:rsidR="00356A99">
        <w:t xml:space="preserve"> by LGV</w:t>
      </w:r>
      <w:r>
        <w:t xml:space="preserve"> </w:t>
      </w:r>
      <w:r w:rsidR="00D937B5">
        <w:t>results in</w:t>
      </w:r>
      <w:r>
        <w:t xml:space="preserve"> </w:t>
      </w:r>
      <w:r w:rsidR="00D937B5">
        <w:t>fewer emissions</w:t>
      </w:r>
      <w:r>
        <w:t xml:space="preserve"> </w:t>
      </w:r>
      <w:r w:rsidR="00D937B5">
        <w:t xml:space="preserve">per hectolitre </w:t>
      </w:r>
      <w:r>
        <w:t>than distributing further afield</w:t>
      </w:r>
      <w:r w:rsidR="00356A99">
        <w:t xml:space="preserve"> by HGV</w:t>
      </w:r>
      <w:r>
        <w:t>.</w:t>
      </w:r>
      <w:r w:rsidR="00544EF1">
        <w:t xml:space="preserve"> </w:t>
      </w:r>
    </w:p>
    <w:p w:rsidR="007C6EF9" w:rsidRDefault="007C6EF9" w:rsidP="007C6EF9">
      <w:r>
        <w:t>Nearly one quarter of sales have zero emissions (for the brewery) because they involve customers picking up the beer direct from the brewery. However, where vehicles are used to transport the beer to the home or to the point of sale, there will be emissions but they are not accounted for in this study.</w:t>
      </w:r>
    </w:p>
    <w:p w:rsidR="007C6EF9" w:rsidRPr="007C6EF9" w:rsidRDefault="007C6EF9" w:rsidP="00867AF4">
      <w:pPr>
        <w:rPr>
          <w:i/>
        </w:rPr>
      </w:pPr>
      <w:r>
        <w:rPr>
          <w:i/>
        </w:rPr>
        <w:t>Sensitivity analysis</w:t>
      </w:r>
    </w:p>
    <w:p w:rsidR="00867AF4" w:rsidRPr="00BF11F4" w:rsidRDefault="00544EF1" w:rsidP="00867AF4">
      <w:r>
        <w:t xml:space="preserve">In order to evaluate the percentage sensitivity of the results to distribution route, an analysis was </w:t>
      </w:r>
      <w:r w:rsidRPr="00BF11F4">
        <w:t>undertaken firstly assuming that all 200 bottles are distributed to London (table</w:t>
      </w:r>
      <w:r w:rsidR="00BF11F4" w:rsidRPr="00BF11F4">
        <w:t xml:space="preserve"> 68</w:t>
      </w:r>
      <w:r w:rsidRPr="00BF11F4">
        <w:t xml:space="preserve"> below), and then assuming all bottles are distributed to the rest of the UK. </w:t>
      </w:r>
    </w:p>
    <w:p w:rsidR="00544EF1" w:rsidRPr="00BF11F4" w:rsidRDefault="00544EF1" w:rsidP="00D937B5">
      <w:pPr>
        <w:rPr>
          <w:i/>
        </w:rPr>
      </w:pPr>
      <w:r w:rsidRPr="00BF11F4">
        <w:rPr>
          <w:i/>
        </w:rPr>
        <w:t>London distribution</w:t>
      </w:r>
    </w:p>
    <w:tbl>
      <w:tblPr>
        <w:tblW w:w="7030" w:type="dxa"/>
        <w:tblInd w:w="93" w:type="dxa"/>
        <w:tblLook w:val="04A0" w:firstRow="1" w:lastRow="0" w:firstColumn="1" w:lastColumn="0" w:noHBand="0" w:noVBand="1"/>
      </w:tblPr>
      <w:tblGrid>
        <w:gridCol w:w="2000"/>
        <w:gridCol w:w="1559"/>
        <w:gridCol w:w="2305"/>
        <w:gridCol w:w="1166"/>
      </w:tblGrid>
      <w:tr w:rsidR="00544EF1" w:rsidRPr="00BF11F4" w:rsidTr="00544EF1">
        <w:trPr>
          <w:trHeight w:val="52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F1" w:rsidRPr="00BF11F4" w:rsidRDefault="00544EF1" w:rsidP="00544EF1">
            <w:pPr>
              <w:spacing w:after="0" w:line="240" w:lineRule="auto"/>
              <w:rPr>
                <w:rFonts w:ascii="Calibri" w:eastAsia="Times New Roman" w:hAnsi="Calibri" w:cs="Times New Roman"/>
                <w:b/>
                <w:bCs/>
                <w:sz w:val="18"/>
                <w:szCs w:val="18"/>
                <w:lang w:eastAsia="en-GB"/>
              </w:rPr>
            </w:pPr>
            <w:r w:rsidRPr="00BF11F4">
              <w:rPr>
                <w:rFonts w:ascii="Calibri" w:eastAsia="Times New Roman" w:hAnsi="Calibri" w:cs="Times New Roman"/>
                <w:b/>
                <w:bCs/>
                <w:sz w:val="18"/>
                <w:szCs w:val="18"/>
                <w:lang w:eastAsia="en-GB"/>
              </w:rPr>
              <w:t>Vehicle type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44EF1" w:rsidRPr="00BF11F4" w:rsidRDefault="00544EF1" w:rsidP="00544EF1">
            <w:pPr>
              <w:spacing w:after="0" w:line="240" w:lineRule="auto"/>
              <w:rPr>
                <w:rFonts w:ascii="Calibri" w:eastAsia="Times New Roman" w:hAnsi="Calibri" w:cs="Times New Roman"/>
                <w:b/>
                <w:bCs/>
                <w:sz w:val="18"/>
                <w:szCs w:val="18"/>
                <w:lang w:eastAsia="en-GB"/>
              </w:rPr>
            </w:pPr>
            <w:r w:rsidRPr="00BF11F4">
              <w:rPr>
                <w:rFonts w:ascii="Calibri" w:eastAsia="Times New Roman" w:hAnsi="Calibri" w:cs="Times New Roman"/>
                <w:b/>
                <w:bCs/>
                <w:sz w:val="18"/>
                <w:szCs w:val="18"/>
                <w:lang w:eastAsia="en-GB"/>
              </w:rPr>
              <w:t>Fuel (litres) /HL</w:t>
            </w:r>
          </w:p>
        </w:tc>
        <w:tc>
          <w:tcPr>
            <w:tcW w:w="2305" w:type="dxa"/>
            <w:tcBorders>
              <w:top w:val="single" w:sz="4" w:space="0" w:color="auto"/>
              <w:left w:val="nil"/>
              <w:bottom w:val="single" w:sz="4" w:space="0" w:color="auto"/>
              <w:right w:val="single" w:sz="4" w:space="0" w:color="auto"/>
            </w:tcBorders>
            <w:shd w:val="clear" w:color="auto" w:fill="auto"/>
            <w:vAlign w:val="bottom"/>
            <w:hideMark/>
          </w:tcPr>
          <w:p w:rsidR="00544EF1" w:rsidRPr="00BF11F4" w:rsidRDefault="00544EF1" w:rsidP="00544EF1">
            <w:pPr>
              <w:spacing w:after="0" w:line="240" w:lineRule="auto"/>
              <w:rPr>
                <w:rFonts w:ascii="Calibri" w:eastAsia="Times New Roman" w:hAnsi="Calibri" w:cs="Times New Roman"/>
                <w:b/>
                <w:bCs/>
                <w:sz w:val="18"/>
                <w:szCs w:val="18"/>
                <w:lang w:eastAsia="en-GB"/>
              </w:rPr>
            </w:pPr>
            <w:r w:rsidRPr="00BF11F4">
              <w:rPr>
                <w:rFonts w:ascii="Calibri" w:eastAsia="Times New Roman" w:hAnsi="Calibri" w:cs="Times New Roman"/>
                <w:b/>
                <w:bCs/>
                <w:sz w:val="18"/>
                <w:szCs w:val="18"/>
                <w:lang w:eastAsia="en-GB"/>
              </w:rPr>
              <w:t>Emission factor - indirect (diesel)</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544EF1" w:rsidRPr="00BF11F4" w:rsidRDefault="00544EF1" w:rsidP="00544EF1">
            <w:pPr>
              <w:spacing w:after="0" w:line="240" w:lineRule="auto"/>
              <w:rPr>
                <w:rFonts w:ascii="Calibri" w:eastAsia="Times New Roman" w:hAnsi="Calibri" w:cs="Times New Roman"/>
                <w:b/>
                <w:bCs/>
                <w:sz w:val="18"/>
                <w:szCs w:val="18"/>
                <w:lang w:eastAsia="en-GB"/>
              </w:rPr>
            </w:pPr>
            <w:r w:rsidRPr="00BF11F4">
              <w:rPr>
                <w:rFonts w:ascii="Calibri" w:eastAsia="Times New Roman" w:hAnsi="Calibri" w:cs="Times New Roman"/>
                <w:b/>
                <w:bCs/>
                <w:sz w:val="18"/>
                <w:szCs w:val="18"/>
                <w:lang w:eastAsia="en-GB"/>
              </w:rPr>
              <w:t>Emissions/hl (kgCo2e)</w:t>
            </w:r>
          </w:p>
        </w:tc>
      </w:tr>
      <w:tr w:rsidR="00544EF1" w:rsidRPr="00BF11F4" w:rsidTr="00544EF1">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44EF1" w:rsidRPr="00BF11F4" w:rsidRDefault="00544EF1" w:rsidP="00544EF1">
            <w:pPr>
              <w:spacing w:after="0" w:line="240" w:lineRule="auto"/>
              <w:rPr>
                <w:rFonts w:ascii="Calibri" w:eastAsia="Times New Roman" w:hAnsi="Calibri" w:cs="Times New Roman"/>
                <w:sz w:val="18"/>
                <w:szCs w:val="18"/>
                <w:lang w:eastAsia="en-GB"/>
              </w:rPr>
            </w:pPr>
            <w:r w:rsidRPr="00BF11F4">
              <w:rPr>
                <w:rFonts w:ascii="Calibri" w:eastAsia="Times New Roman" w:hAnsi="Calibri" w:cs="Times New Roman"/>
                <w:sz w:val="18"/>
                <w:szCs w:val="18"/>
                <w:lang w:eastAsia="en-GB"/>
              </w:rPr>
              <w:t>Diesel van (class III)</w:t>
            </w:r>
          </w:p>
        </w:tc>
        <w:tc>
          <w:tcPr>
            <w:tcW w:w="1559" w:type="dxa"/>
            <w:tcBorders>
              <w:top w:val="nil"/>
              <w:left w:val="nil"/>
              <w:bottom w:val="single" w:sz="4" w:space="0" w:color="auto"/>
              <w:right w:val="single" w:sz="4" w:space="0" w:color="auto"/>
            </w:tcBorders>
            <w:shd w:val="clear" w:color="auto" w:fill="auto"/>
            <w:noWrap/>
            <w:vAlign w:val="bottom"/>
            <w:hideMark/>
          </w:tcPr>
          <w:p w:rsidR="00544EF1" w:rsidRPr="00BF11F4" w:rsidRDefault="00544EF1" w:rsidP="00544EF1">
            <w:pPr>
              <w:spacing w:after="0" w:line="240" w:lineRule="auto"/>
              <w:jc w:val="right"/>
              <w:rPr>
                <w:rFonts w:ascii="Calibri" w:eastAsia="Times New Roman" w:hAnsi="Calibri" w:cs="Times New Roman"/>
                <w:sz w:val="18"/>
                <w:szCs w:val="18"/>
                <w:lang w:eastAsia="en-GB"/>
              </w:rPr>
            </w:pPr>
            <w:r w:rsidRPr="00BF11F4">
              <w:rPr>
                <w:rFonts w:ascii="Calibri" w:eastAsia="Times New Roman" w:hAnsi="Calibri" w:cs="Times New Roman"/>
                <w:sz w:val="18"/>
                <w:szCs w:val="18"/>
                <w:lang w:eastAsia="en-GB"/>
              </w:rPr>
              <w:t>1.5</w:t>
            </w:r>
          </w:p>
        </w:tc>
        <w:tc>
          <w:tcPr>
            <w:tcW w:w="2305" w:type="dxa"/>
            <w:tcBorders>
              <w:top w:val="nil"/>
              <w:left w:val="nil"/>
              <w:bottom w:val="single" w:sz="4" w:space="0" w:color="auto"/>
              <w:right w:val="single" w:sz="4" w:space="0" w:color="auto"/>
            </w:tcBorders>
            <w:shd w:val="clear" w:color="auto" w:fill="auto"/>
            <w:noWrap/>
            <w:vAlign w:val="bottom"/>
            <w:hideMark/>
          </w:tcPr>
          <w:p w:rsidR="00544EF1" w:rsidRPr="00BF11F4" w:rsidRDefault="00544EF1" w:rsidP="00544EF1">
            <w:pPr>
              <w:spacing w:after="0" w:line="240" w:lineRule="auto"/>
              <w:jc w:val="right"/>
              <w:rPr>
                <w:rFonts w:ascii="Calibri" w:eastAsia="Times New Roman" w:hAnsi="Calibri" w:cs="Times New Roman"/>
                <w:sz w:val="18"/>
                <w:szCs w:val="18"/>
                <w:lang w:eastAsia="en-GB"/>
              </w:rPr>
            </w:pPr>
            <w:r w:rsidRPr="00BF11F4">
              <w:rPr>
                <w:rFonts w:ascii="Calibri" w:eastAsia="Times New Roman" w:hAnsi="Calibri" w:cs="Times New Roman"/>
                <w:sz w:val="18"/>
                <w:szCs w:val="18"/>
                <w:lang w:eastAsia="en-GB"/>
              </w:rPr>
              <w:t xml:space="preserve">  0.5775  </w:t>
            </w:r>
          </w:p>
        </w:tc>
        <w:tc>
          <w:tcPr>
            <w:tcW w:w="1166" w:type="dxa"/>
            <w:tcBorders>
              <w:top w:val="nil"/>
              <w:left w:val="nil"/>
              <w:bottom w:val="single" w:sz="4" w:space="0" w:color="auto"/>
              <w:right w:val="single" w:sz="4" w:space="0" w:color="auto"/>
            </w:tcBorders>
            <w:shd w:val="clear" w:color="auto" w:fill="auto"/>
            <w:noWrap/>
            <w:vAlign w:val="bottom"/>
            <w:hideMark/>
          </w:tcPr>
          <w:p w:rsidR="00544EF1" w:rsidRPr="00BF11F4" w:rsidRDefault="00544EF1" w:rsidP="00544EF1">
            <w:pPr>
              <w:spacing w:after="0" w:line="240" w:lineRule="auto"/>
              <w:jc w:val="right"/>
              <w:rPr>
                <w:rFonts w:ascii="Calibri" w:eastAsia="Times New Roman" w:hAnsi="Calibri" w:cs="Times New Roman"/>
                <w:sz w:val="18"/>
                <w:szCs w:val="18"/>
                <w:lang w:eastAsia="en-GB"/>
              </w:rPr>
            </w:pPr>
            <w:r w:rsidRPr="00BF11F4">
              <w:rPr>
                <w:rFonts w:ascii="Calibri" w:eastAsia="Times New Roman" w:hAnsi="Calibri" w:cs="Times New Roman"/>
                <w:sz w:val="18"/>
                <w:szCs w:val="18"/>
                <w:lang w:eastAsia="en-GB"/>
              </w:rPr>
              <w:t>0.87</w:t>
            </w:r>
          </w:p>
        </w:tc>
      </w:tr>
    </w:tbl>
    <w:p w:rsidR="00544EF1" w:rsidRPr="00BF11F4" w:rsidRDefault="00544EF1" w:rsidP="00D937B5"/>
    <w:p w:rsidR="00544EF1" w:rsidRPr="00BF11F4" w:rsidRDefault="00544EF1" w:rsidP="00D937B5">
      <w:pPr>
        <w:rPr>
          <w:sz w:val="18"/>
          <w:szCs w:val="18"/>
        </w:rPr>
      </w:pPr>
      <w:r w:rsidRPr="00BF11F4">
        <w:rPr>
          <w:sz w:val="18"/>
          <w:szCs w:val="18"/>
        </w:rPr>
        <w:t xml:space="preserve">Table </w:t>
      </w:r>
      <w:r w:rsidR="00BF11F4" w:rsidRPr="00BF11F4">
        <w:rPr>
          <w:sz w:val="18"/>
          <w:szCs w:val="18"/>
        </w:rPr>
        <w:t>68</w:t>
      </w:r>
      <w:r w:rsidRPr="00BF11F4">
        <w:rPr>
          <w:sz w:val="18"/>
          <w:szCs w:val="18"/>
        </w:rPr>
        <w:t>: Calculation of emissions for delivering 200 bottles to London</w:t>
      </w:r>
    </w:p>
    <w:p w:rsidR="00544EF1" w:rsidRPr="00BF11F4" w:rsidRDefault="00544EF1" w:rsidP="00D937B5">
      <w:pPr>
        <w:rPr>
          <w:i/>
        </w:rPr>
      </w:pPr>
      <w:r w:rsidRPr="00BF11F4">
        <w:rPr>
          <w:i/>
        </w:rPr>
        <w:t>UK Distribution</w:t>
      </w:r>
    </w:p>
    <w:tbl>
      <w:tblPr>
        <w:tblW w:w="8480" w:type="dxa"/>
        <w:tblInd w:w="103" w:type="dxa"/>
        <w:tblLook w:val="04A0" w:firstRow="1" w:lastRow="0" w:firstColumn="1" w:lastColumn="0" w:noHBand="0" w:noVBand="1"/>
      </w:tblPr>
      <w:tblGrid>
        <w:gridCol w:w="1340"/>
        <w:gridCol w:w="1280"/>
        <w:gridCol w:w="1840"/>
        <w:gridCol w:w="1060"/>
        <w:gridCol w:w="1420"/>
        <w:gridCol w:w="1540"/>
      </w:tblGrid>
      <w:tr w:rsidR="00544EF1" w:rsidRPr="00544EF1" w:rsidTr="00544EF1">
        <w:trPr>
          <w:trHeight w:val="54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F1" w:rsidRPr="00544EF1" w:rsidRDefault="00544EF1" w:rsidP="00544EF1">
            <w:pPr>
              <w:spacing w:after="0" w:line="240" w:lineRule="auto"/>
              <w:rPr>
                <w:rFonts w:ascii="Calibri" w:eastAsia="Times New Roman" w:hAnsi="Calibri" w:cs="Times New Roman"/>
                <w:b/>
                <w:bCs/>
                <w:color w:val="000000"/>
                <w:sz w:val="18"/>
                <w:szCs w:val="18"/>
                <w:lang w:eastAsia="en-GB"/>
              </w:rPr>
            </w:pPr>
            <w:r w:rsidRPr="00544EF1">
              <w:rPr>
                <w:rFonts w:ascii="Calibri" w:eastAsia="Times New Roman" w:hAnsi="Calibri" w:cs="Times New Roman"/>
                <w:b/>
                <w:bCs/>
                <w:color w:val="000000"/>
                <w:sz w:val="18"/>
                <w:szCs w:val="18"/>
                <w:lang w:eastAsia="en-GB"/>
              </w:rPr>
              <w:t>Distance (km)</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44EF1" w:rsidRPr="00544EF1" w:rsidRDefault="00544EF1" w:rsidP="00544EF1">
            <w:pPr>
              <w:spacing w:after="0" w:line="240" w:lineRule="auto"/>
              <w:rPr>
                <w:rFonts w:ascii="Calibri" w:eastAsia="Times New Roman" w:hAnsi="Calibri" w:cs="Times New Roman"/>
                <w:b/>
                <w:bCs/>
                <w:color w:val="000000"/>
                <w:sz w:val="18"/>
                <w:szCs w:val="18"/>
                <w:lang w:eastAsia="en-GB"/>
              </w:rPr>
            </w:pPr>
            <w:r w:rsidRPr="00544EF1">
              <w:rPr>
                <w:rFonts w:ascii="Calibri" w:eastAsia="Times New Roman" w:hAnsi="Calibri" w:cs="Times New Roman"/>
                <w:b/>
                <w:bCs/>
                <w:color w:val="000000"/>
                <w:sz w:val="18"/>
                <w:szCs w:val="18"/>
                <w:lang w:eastAsia="en-GB"/>
              </w:rPr>
              <w:t>Vehicle type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544EF1" w:rsidRPr="00544EF1" w:rsidRDefault="00544EF1" w:rsidP="00544EF1">
            <w:pPr>
              <w:spacing w:after="0" w:line="240" w:lineRule="auto"/>
              <w:rPr>
                <w:rFonts w:ascii="Calibri" w:eastAsia="Times New Roman" w:hAnsi="Calibri" w:cs="Times New Roman"/>
                <w:b/>
                <w:bCs/>
                <w:color w:val="000000"/>
                <w:sz w:val="18"/>
                <w:szCs w:val="18"/>
                <w:lang w:eastAsia="en-GB"/>
              </w:rPr>
            </w:pPr>
            <w:r w:rsidRPr="00544EF1">
              <w:rPr>
                <w:rFonts w:ascii="Calibri" w:eastAsia="Times New Roman" w:hAnsi="Calibri" w:cs="Times New Roman"/>
                <w:b/>
                <w:bCs/>
                <w:color w:val="000000"/>
                <w:sz w:val="18"/>
                <w:szCs w:val="18"/>
                <w:lang w:eastAsia="en-GB"/>
              </w:rPr>
              <w:t>Weight (tonne)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44EF1" w:rsidRPr="00544EF1" w:rsidRDefault="00544EF1" w:rsidP="00544EF1">
            <w:pPr>
              <w:spacing w:after="0" w:line="240" w:lineRule="auto"/>
              <w:rPr>
                <w:rFonts w:ascii="Calibri" w:eastAsia="Times New Roman" w:hAnsi="Calibri" w:cs="Times New Roman"/>
                <w:b/>
                <w:bCs/>
                <w:color w:val="000000"/>
                <w:sz w:val="18"/>
                <w:szCs w:val="18"/>
                <w:lang w:eastAsia="en-GB"/>
              </w:rPr>
            </w:pPr>
            <w:r w:rsidRPr="00544EF1">
              <w:rPr>
                <w:rFonts w:ascii="Calibri" w:eastAsia="Times New Roman" w:hAnsi="Calibri" w:cs="Times New Roman"/>
                <w:b/>
                <w:bCs/>
                <w:color w:val="000000"/>
                <w:sz w:val="18"/>
                <w:szCs w:val="18"/>
                <w:lang w:eastAsia="en-GB"/>
              </w:rPr>
              <w:t>tonne.km</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544EF1" w:rsidRPr="00544EF1" w:rsidRDefault="00544EF1" w:rsidP="00544EF1">
            <w:pPr>
              <w:spacing w:after="0" w:line="240" w:lineRule="auto"/>
              <w:rPr>
                <w:rFonts w:ascii="Calibri" w:eastAsia="Times New Roman" w:hAnsi="Calibri" w:cs="Times New Roman"/>
                <w:b/>
                <w:bCs/>
                <w:color w:val="000000"/>
                <w:sz w:val="18"/>
                <w:szCs w:val="18"/>
                <w:lang w:eastAsia="en-GB"/>
              </w:rPr>
            </w:pPr>
            <w:r w:rsidRPr="00544EF1">
              <w:rPr>
                <w:rFonts w:ascii="Calibri" w:eastAsia="Times New Roman" w:hAnsi="Calibri" w:cs="Times New Roman"/>
                <w:b/>
                <w:bCs/>
                <w:color w:val="000000"/>
                <w:sz w:val="18"/>
                <w:szCs w:val="18"/>
                <w:lang w:eastAsia="en-GB"/>
              </w:rPr>
              <w:t>Emission factor (tonne.km)</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544EF1" w:rsidRPr="00544EF1" w:rsidRDefault="00544EF1" w:rsidP="00544EF1">
            <w:pPr>
              <w:spacing w:after="0" w:line="240" w:lineRule="auto"/>
              <w:rPr>
                <w:rFonts w:ascii="Calibri" w:eastAsia="Times New Roman" w:hAnsi="Calibri" w:cs="Times New Roman"/>
                <w:b/>
                <w:bCs/>
                <w:color w:val="000000"/>
                <w:sz w:val="18"/>
                <w:szCs w:val="18"/>
                <w:lang w:eastAsia="en-GB"/>
              </w:rPr>
            </w:pPr>
            <w:r w:rsidRPr="00544EF1">
              <w:rPr>
                <w:rFonts w:ascii="Calibri" w:eastAsia="Times New Roman" w:hAnsi="Calibri" w:cs="Times New Roman"/>
                <w:b/>
                <w:bCs/>
                <w:color w:val="000000"/>
                <w:sz w:val="18"/>
                <w:szCs w:val="18"/>
                <w:lang w:eastAsia="en-GB"/>
              </w:rPr>
              <w:t>Emissions/hl (kgCo2e)</w:t>
            </w:r>
          </w:p>
        </w:tc>
      </w:tr>
      <w:tr w:rsidR="00544EF1" w:rsidRPr="00544EF1" w:rsidTr="00544EF1">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544EF1" w:rsidRPr="00544EF1" w:rsidRDefault="00544EF1" w:rsidP="00544EF1">
            <w:pPr>
              <w:spacing w:after="0" w:line="240" w:lineRule="auto"/>
              <w:jc w:val="right"/>
              <w:rPr>
                <w:rFonts w:ascii="Calibri" w:eastAsia="Times New Roman" w:hAnsi="Calibri" w:cs="Times New Roman"/>
                <w:color w:val="000000"/>
                <w:sz w:val="18"/>
                <w:szCs w:val="18"/>
                <w:lang w:eastAsia="en-GB"/>
              </w:rPr>
            </w:pPr>
            <w:r w:rsidRPr="00544EF1">
              <w:rPr>
                <w:rFonts w:ascii="Calibri" w:eastAsia="Times New Roman" w:hAnsi="Calibri" w:cs="Times New Roman"/>
                <w:color w:val="000000"/>
                <w:sz w:val="18"/>
                <w:szCs w:val="18"/>
                <w:lang w:eastAsia="en-GB"/>
              </w:rPr>
              <w:t>359.93</w:t>
            </w:r>
          </w:p>
        </w:tc>
        <w:tc>
          <w:tcPr>
            <w:tcW w:w="1280" w:type="dxa"/>
            <w:tcBorders>
              <w:top w:val="nil"/>
              <w:left w:val="nil"/>
              <w:bottom w:val="single" w:sz="4" w:space="0" w:color="auto"/>
              <w:right w:val="single" w:sz="4" w:space="0" w:color="auto"/>
            </w:tcBorders>
            <w:shd w:val="clear" w:color="auto" w:fill="auto"/>
            <w:noWrap/>
            <w:vAlign w:val="bottom"/>
            <w:hideMark/>
          </w:tcPr>
          <w:p w:rsidR="00544EF1" w:rsidRPr="00544EF1" w:rsidRDefault="00544EF1" w:rsidP="00544EF1">
            <w:pPr>
              <w:spacing w:after="0" w:line="240" w:lineRule="auto"/>
              <w:rPr>
                <w:rFonts w:ascii="Calibri" w:eastAsia="Times New Roman" w:hAnsi="Calibri" w:cs="Times New Roman"/>
                <w:color w:val="000000"/>
                <w:sz w:val="18"/>
                <w:szCs w:val="18"/>
                <w:lang w:eastAsia="en-GB"/>
              </w:rPr>
            </w:pPr>
            <w:r w:rsidRPr="00544EF1">
              <w:rPr>
                <w:rFonts w:ascii="Calibri" w:eastAsia="Times New Roman" w:hAnsi="Calibri" w:cs="Times New Roman"/>
                <w:color w:val="000000"/>
                <w:sz w:val="18"/>
                <w:szCs w:val="18"/>
                <w:lang w:eastAsia="en-GB"/>
              </w:rPr>
              <w:t>HGV (class III)</w:t>
            </w:r>
          </w:p>
        </w:tc>
        <w:tc>
          <w:tcPr>
            <w:tcW w:w="1840" w:type="dxa"/>
            <w:tcBorders>
              <w:top w:val="nil"/>
              <w:left w:val="nil"/>
              <w:bottom w:val="single" w:sz="4" w:space="0" w:color="auto"/>
              <w:right w:val="single" w:sz="4" w:space="0" w:color="auto"/>
            </w:tcBorders>
            <w:shd w:val="clear" w:color="auto" w:fill="auto"/>
            <w:noWrap/>
            <w:vAlign w:val="bottom"/>
            <w:hideMark/>
          </w:tcPr>
          <w:p w:rsidR="00544EF1" w:rsidRPr="00544EF1" w:rsidRDefault="00544EF1" w:rsidP="00544EF1">
            <w:pPr>
              <w:spacing w:after="0" w:line="240" w:lineRule="auto"/>
              <w:jc w:val="right"/>
              <w:rPr>
                <w:rFonts w:ascii="Calibri" w:eastAsia="Times New Roman" w:hAnsi="Calibri" w:cs="Times New Roman"/>
                <w:color w:val="000000"/>
                <w:sz w:val="18"/>
                <w:szCs w:val="18"/>
                <w:lang w:eastAsia="en-GB"/>
              </w:rPr>
            </w:pPr>
            <w:r w:rsidRPr="00544EF1">
              <w:rPr>
                <w:rFonts w:ascii="Calibri" w:eastAsia="Times New Roman" w:hAnsi="Calibri" w:cs="Times New Roman"/>
                <w:color w:val="000000"/>
                <w:sz w:val="18"/>
                <w:szCs w:val="18"/>
                <w:lang w:eastAsia="en-GB"/>
              </w:rPr>
              <w:t>0.17</w:t>
            </w:r>
          </w:p>
        </w:tc>
        <w:tc>
          <w:tcPr>
            <w:tcW w:w="1060" w:type="dxa"/>
            <w:tcBorders>
              <w:top w:val="nil"/>
              <w:left w:val="nil"/>
              <w:bottom w:val="single" w:sz="4" w:space="0" w:color="auto"/>
              <w:right w:val="single" w:sz="4" w:space="0" w:color="auto"/>
            </w:tcBorders>
            <w:shd w:val="clear" w:color="auto" w:fill="auto"/>
            <w:noWrap/>
            <w:vAlign w:val="bottom"/>
            <w:hideMark/>
          </w:tcPr>
          <w:p w:rsidR="00544EF1" w:rsidRPr="00544EF1" w:rsidRDefault="00544EF1" w:rsidP="00544EF1">
            <w:pPr>
              <w:spacing w:after="0" w:line="240" w:lineRule="auto"/>
              <w:jc w:val="right"/>
              <w:rPr>
                <w:rFonts w:ascii="Calibri" w:eastAsia="Times New Roman" w:hAnsi="Calibri" w:cs="Times New Roman"/>
                <w:color w:val="000000"/>
                <w:sz w:val="18"/>
                <w:szCs w:val="18"/>
                <w:lang w:eastAsia="en-GB"/>
              </w:rPr>
            </w:pPr>
            <w:r w:rsidRPr="00544EF1">
              <w:rPr>
                <w:rFonts w:ascii="Calibri" w:eastAsia="Times New Roman" w:hAnsi="Calibri" w:cs="Times New Roman"/>
                <w:color w:val="000000"/>
                <w:sz w:val="18"/>
                <w:szCs w:val="18"/>
                <w:lang w:eastAsia="en-GB"/>
              </w:rPr>
              <w:t>61.19</w:t>
            </w:r>
          </w:p>
        </w:tc>
        <w:tc>
          <w:tcPr>
            <w:tcW w:w="1420" w:type="dxa"/>
            <w:tcBorders>
              <w:top w:val="nil"/>
              <w:left w:val="nil"/>
              <w:bottom w:val="single" w:sz="4" w:space="0" w:color="auto"/>
              <w:right w:val="single" w:sz="4" w:space="0" w:color="auto"/>
            </w:tcBorders>
            <w:shd w:val="clear" w:color="auto" w:fill="auto"/>
            <w:noWrap/>
            <w:vAlign w:val="bottom"/>
            <w:hideMark/>
          </w:tcPr>
          <w:p w:rsidR="00544EF1" w:rsidRPr="00544EF1" w:rsidRDefault="00544EF1" w:rsidP="00544EF1">
            <w:pPr>
              <w:spacing w:after="0" w:line="240" w:lineRule="auto"/>
              <w:jc w:val="right"/>
              <w:rPr>
                <w:rFonts w:ascii="Calibri" w:eastAsia="Times New Roman" w:hAnsi="Calibri" w:cs="Times New Roman"/>
                <w:color w:val="000000"/>
                <w:sz w:val="18"/>
                <w:szCs w:val="18"/>
                <w:lang w:eastAsia="en-GB"/>
              </w:rPr>
            </w:pPr>
            <w:r w:rsidRPr="00544EF1">
              <w:rPr>
                <w:rFonts w:ascii="Calibri" w:eastAsia="Times New Roman" w:hAnsi="Calibri" w:cs="Times New Roman"/>
                <w:color w:val="000000"/>
                <w:sz w:val="18"/>
                <w:szCs w:val="18"/>
                <w:lang w:eastAsia="en-GB"/>
              </w:rPr>
              <w:t>0.21</w:t>
            </w:r>
          </w:p>
        </w:tc>
        <w:tc>
          <w:tcPr>
            <w:tcW w:w="1540" w:type="dxa"/>
            <w:tcBorders>
              <w:top w:val="nil"/>
              <w:left w:val="nil"/>
              <w:bottom w:val="single" w:sz="4" w:space="0" w:color="auto"/>
              <w:right w:val="single" w:sz="4" w:space="0" w:color="auto"/>
            </w:tcBorders>
            <w:shd w:val="clear" w:color="auto" w:fill="auto"/>
            <w:noWrap/>
            <w:vAlign w:val="bottom"/>
            <w:hideMark/>
          </w:tcPr>
          <w:p w:rsidR="00544EF1" w:rsidRPr="00544EF1" w:rsidRDefault="00544EF1" w:rsidP="00544EF1">
            <w:pPr>
              <w:spacing w:after="0" w:line="240" w:lineRule="auto"/>
              <w:jc w:val="right"/>
              <w:rPr>
                <w:rFonts w:ascii="Calibri" w:eastAsia="Times New Roman" w:hAnsi="Calibri" w:cs="Times New Roman"/>
                <w:color w:val="000000"/>
                <w:sz w:val="18"/>
                <w:szCs w:val="18"/>
                <w:lang w:eastAsia="en-GB"/>
              </w:rPr>
            </w:pPr>
            <w:r w:rsidRPr="00544EF1">
              <w:rPr>
                <w:rFonts w:ascii="Calibri" w:eastAsia="Times New Roman" w:hAnsi="Calibri" w:cs="Times New Roman"/>
                <w:color w:val="000000"/>
                <w:sz w:val="18"/>
                <w:szCs w:val="18"/>
                <w:lang w:eastAsia="en-GB"/>
              </w:rPr>
              <w:t>12.69</w:t>
            </w:r>
          </w:p>
        </w:tc>
      </w:tr>
    </w:tbl>
    <w:p w:rsidR="00544EF1" w:rsidRDefault="00544EF1" w:rsidP="00D937B5"/>
    <w:p w:rsidR="00544EF1" w:rsidRPr="00BF11F4" w:rsidRDefault="00544EF1" w:rsidP="00D937B5">
      <w:pPr>
        <w:rPr>
          <w:sz w:val="18"/>
          <w:szCs w:val="18"/>
        </w:rPr>
      </w:pPr>
      <w:r w:rsidRPr="00BF11F4">
        <w:rPr>
          <w:sz w:val="18"/>
          <w:szCs w:val="18"/>
        </w:rPr>
        <w:t>Table</w:t>
      </w:r>
      <w:r w:rsidR="00BF11F4" w:rsidRPr="00BF11F4">
        <w:rPr>
          <w:sz w:val="18"/>
          <w:szCs w:val="18"/>
        </w:rPr>
        <w:t xml:space="preserve"> 69</w:t>
      </w:r>
      <w:r w:rsidRPr="00BF11F4">
        <w:rPr>
          <w:sz w:val="18"/>
          <w:szCs w:val="18"/>
        </w:rPr>
        <w:t>: Calculation of emissions for delivering 200 bottles to rest of UK</w:t>
      </w:r>
    </w:p>
    <w:p w:rsidR="00544EF1" w:rsidRDefault="00544EF1" w:rsidP="00D937B5">
      <w:r>
        <w:t xml:space="preserve">As shown in this analysis, </w:t>
      </w:r>
      <w:r w:rsidR="0072097E">
        <w:t xml:space="preserve">if all bottles per functional unit were delivered to the rest of the UK, the emissions would be 12.69kgCO2e. However if they were all delivered to London, emissions would only be 0.87kgCO2e – a difference of 11.82kgCO2e. Local distribution is shown here to </w:t>
      </w:r>
      <w:r w:rsidR="005A7231">
        <w:t>result in</w:t>
      </w:r>
      <w:r w:rsidR="0072097E">
        <w:t xml:space="preserve"> big reduction in emissions compared to UK distribution. </w:t>
      </w:r>
    </w:p>
    <w:p w:rsidR="00867AF4" w:rsidRPr="00993C97" w:rsidRDefault="00644293" w:rsidP="00867AF4">
      <w:pPr>
        <w:rPr>
          <w:i/>
        </w:rPr>
      </w:pPr>
      <w:r w:rsidRPr="00993C97">
        <w:rPr>
          <w:i/>
        </w:rPr>
        <w:t>Comparison with other studies</w:t>
      </w:r>
    </w:p>
    <w:p w:rsidR="00867AF4" w:rsidRDefault="00867AF4" w:rsidP="00867AF4">
      <w:r w:rsidRPr="005F24C5">
        <w:t>An interesting comparison can be made with distribution emissions for Fat Tire beer</w:t>
      </w:r>
      <w:r w:rsidR="00644293">
        <w:t xml:space="preserve"> </w:t>
      </w:r>
      <w:r w:rsidR="00356A99">
        <w:t>produced by</w:t>
      </w:r>
      <w:r w:rsidR="00644293">
        <w:t xml:space="preserve"> the New Belgium Brewery</w:t>
      </w:r>
      <w:r w:rsidRPr="005F24C5">
        <w:t>, which is distributed nationally (across the USA) and internationally</w:t>
      </w:r>
      <w:r w:rsidR="00644293">
        <w:t xml:space="preserve"> with </w:t>
      </w:r>
      <w:r>
        <w:t xml:space="preserve">associated </w:t>
      </w:r>
      <w:r w:rsidRPr="005F24C5">
        <w:t>emissions</w:t>
      </w:r>
      <w:r>
        <w:t xml:space="preserve"> of</w:t>
      </w:r>
      <w:r w:rsidRPr="005F24C5">
        <w:t xml:space="preserve"> </w:t>
      </w:r>
      <w:r>
        <w:t>13.81kgCO</w:t>
      </w:r>
      <w:r w:rsidRPr="00680A6B">
        <w:rPr>
          <w:vertAlign w:val="subscript"/>
        </w:rPr>
        <w:t>2</w:t>
      </w:r>
      <w:r w:rsidR="002B0879">
        <w:t>e/hl (TCC 2008</w:t>
      </w:r>
      <w:r>
        <w:t>), compared to the Kernel’s 3.0</w:t>
      </w:r>
      <w:r w:rsidR="00644293">
        <w:t>2</w:t>
      </w:r>
      <w:r>
        <w:t>kgCO</w:t>
      </w:r>
      <w:r w:rsidRPr="00680A6B">
        <w:rPr>
          <w:vertAlign w:val="subscript"/>
        </w:rPr>
        <w:t>2</w:t>
      </w:r>
      <w:r>
        <w:t xml:space="preserve">e/hl. </w:t>
      </w:r>
      <w:r w:rsidR="00356A99">
        <w:t>Possible</w:t>
      </w:r>
      <w:r w:rsidR="00644293">
        <w:t xml:space="preserve"> reasons why the distribution emissions are considerably higher could be that </w:t>
      </w:r>
      <w:r w:rsidR="00644293" w:rsidRPr="005F24C5">
        <w:t xml:space="preserve">Fat Tire </w:t>
      </w:r>
      <w:r w:rsidR="00644293">
        <w:t xml:space="preserve">beer travels an average of 793 miles by truck (exported beer does not seem to be included in this study) – over twice the distance of the </w:t>
      </w:r>
      <w:r w:rsidR="007C6EF9">
        <w:t xml:space="preserve">average pallet for the </w:t>
      </w:r>
      <w:r w:rsidR="00644293">
        <w:t>‘rest of UK’ Kernel distribution</w:t>
      </w:r>
      <w:r w:rsidR="00356A99">
        <w:t xml:space="preserve"> (TCC 2008)</w:t>
      </w:r>
      <w:r w:rsidR="00644293">
        <w:t>. There are also no direct pick-up sales in the Fat Tire study.</w:t>
      </w:r>
    </w:p>
    <w:p w:rsidR="00867AF4" w:rsidRDefault="00867AF4" w:rsidP="00867AF4">
      <w:r>
        <w:t xml:space="preserve">Research by the Beverage Industry Environmental Roundtable (BIER 2011) found distribution transport </w:t>
      </w:r>
      <w:r w:rsidR="00356A99">
        <w:t xml:space="preserve">of beer </w:t>
      </w:r>
      <w:r>
        <w:t xml:space="preserve">in Europe to be responsible </w:t>
      </w:r>
      <w:r w:rsidR="00356A99">
        <w:t xml:space="preserve">for </w:t>
      </w:r>
      <w:r w:rsidR="00644293">
        <w:t>approximately 5.5</w:t>
      </w:r>
      <w:r>
        <w:t>kgCO</w:t>
      </w:r>
      <w:r w:rsidRPr="00680A6B">
        <w:rPr>
          <w:vertAlign w:val="subscript"/>
        </w:rPr>
        <w:t>2</w:t>
      </w:r>
      <w:r>
        <w:t xml:space="preserve">e/hl. </w:t>
      </w:r>
      <w:r w:rsidR="00644293">
        <w:t xml:space="preserve">The BIER research included several multi-national companies which are likely to distribute further than the Kernel. </w:t>
      </w:r>
      <w:r>
        <w:t>A comparison of the emissions from the Kernel distribution with the average Europe (BIER 2011) and Fat Tire (TCC 200</w:t>
      </w:r>
      <w:r w:rsidR="002B0879">
        <w:t>8</w:t>
      </w:r>
      <w:r>
        <w:t>) distribution are shown in figure</w:t>
      </w:r>
      <w:r w:rsidR="005B4671">
        <w:t xml:space="preserve"> </w:t>
      </w:r>
      <w:r w:rsidR="009759DC">
        <w:t>20</w:t>
      </w:r>
      <w:r>
        <w:t xml:space="preserve"> below.</w:t>
      </w:r>
    </w:p>
    <w:p w:rsidR="005E3F0D" w:rsidRDefault="005E3F0D" w:rsidP="00867AF4"/>
    <w:p w:rsidR="00867AF4" w:rsidRDefault="00867AF4" w:rsidP="00867AF4">
      <w:r w:rsidRPr="00E369FB">
        <w:rPr>
          <w:noProof/>
          <w:lang w:eastAsia="en-GB"/>
        </w:rPr>
        <w:drawing>
          <wp:inline distT="0" distB="0" distL="0" distR="0">
            <wp:extent cx="3924300" cy="1981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7AF4" w:rsidRDefault="00867AF4" w:rsidP="00867AF4"/>
    <w:p w:rsidR="00867AF4" w:rsidRPr="00E665D1" w:rsidRDefault="00867AF4" w:rsidP="00867AF4">
      <w:pPr>
        <w:rPr>
          <w:sz w:val="18"/>
          <w:szCs w:val="18"/>
        </w:rPr>
      </w:pPr>
      <w:r w:rsidRPr="00E665D1">
        <w:rPr>
          <w:sz w:val="18"/>
          <w:szCs w:val="18"/>
        </w:rPr>
        <w:t xml:space="preserve">Figure </w:t>
      </w:r>
      <w:r w:rsidR="009759DC">
        <w:rPr>
          <w:sz w:val="18"/>
          <w:szCs w:val="18"/>
        </w:rPr>
        <w:t>20</w:t>
      </w:r>
      <w:r w:rsidRPr="00E665D1">
        <w:rPr>
          <w:sz w:val="18"/>
          <w:szCs w:val="18"/>
        </w:rPr>
        <w:t>: Comparison of emissions from distribution transport (</w:t>
      </w:r>
      <w:r w:rsidRPr="00680A6B">
        <w:rPr>
          <w:rFonts w:ascii="Calibri" w:eastAsia="Times New Roman" w:hAnsi="Calibri" w:cs="Times New Roman"/>
          <w:bCs/>
          <w:color w:val="000000"/>
          <w:sz w:val="18"/>
          <w:szCs w:val="18"/>
          <w:lang w:eastAsia="en-GB"/>
        </w:rPr>
        <w:t>kgCO</w:t>
      </w:r>
      <w:r w:rsidRPr="00680A6B">
        <w:rPr>
          <w:rFonts w:ascii="Calibri" w:eastAsia="Times New Roman" w:hAnsi="Calibri" w:cs="Times New Roman"/>
          <w:bCs/>
          <w:color w:val="000000"/>
          <w:sz w:val="18"/>
          <w:szCs w:val="18"/>
          <w:vertAlign w:val="subscript"/>
          <w:lang w:eastAsia="en-GB"/>
        </w:rPr>
        <w:t>2</w:t>
      </w:r>
      <w:r w:rsidRPr="00680A6B">
        <w:rPr>
          <w:rFonts w:ascii="Calibri" w:eastAsia="Times New Roman" w:hAnsi="Calibri" w:cs="Times New Roman"/>
          <w:bCs/>
          <w:color w:val="000000"/>
          <w:sz w:val="18"/>
          <w:szCs w:val="18"/>
          <w:lang w:eastAsia="en-GB"/>
        </w:rPr>
        <w:t>e</w:t>
      </w:r>
      <w:r w:rsidRPr="00E665D1">
        <w:rPr>
          <w:sz w:val="18"/>
          <w:szCs w:val="18"/>
        </w:rPr>
        <w:t>/hl)</w:t>
      </w:r>
    </w:p>
    <w:p w:rsidR="00867AF4" w:rsidRDefault="00867AF4" w:rsidP="00867AF4">
      <w:r>
        <w:t>The conclusion of this comparison is that concentrating on local distribution for beer can have a big impact on the overall emissions of the beer</w:t>
      </w:r>
      <w:r w:rsidR="00114908">
        <w:t xml:space="preserve"> – emissions </w:t>
      </w:r>
      <w:r w:rsidR="00356A99">
        <w:t>savings of between 2</w:t>
      </w:r>
      <w:r w:rsidR="00114908">
        <w:t>-</w:t>
      </w:r>
      <w:r w:rsidR="00356A99">
        <w:t>10kgCO</w:t>
      </w:r>
      <w:r w:rsidR="00356A99" w:rsidRPr="00356A99">
        <w:rPr>
          <w:vertAlign w:val="subscript"/>
        </w:rPr>
        <w:t>2</w:t>
      </w:r>
      <w:r w:rsidR="00356A99">
        <w:t>e per functional unit (compared to BIER 201</w:t>
      </w:r>
      <w:r w:rsidR="004C60EC">
        <w:t>1</w:t>
      </w:r>
      <w:r w:rsidR="00356A99">
        <w:t xml:space="preserve"> and TCC 2008)</w:t>
      </w:r>
      <w:r>
        <w:t>. I</w:t>
      </w:r>
      <w:r w:rsidR="00356A99">
        <w:t>n the case of the Kernel, it is</w:t>
      </w:r>
      <w:r>
        <w:t xml:space="preserve"> shown to be </w:t>
      </w:r>
      <w:r w:rsidR="005A7231">
        <w:t>just over</w:t>
      </w:r>
      <w:r>
        <w:t xml:space="preserve"> half the European average distribution emissions.</w:t>
      </w:r>
    </w:p>
    <w:p w:rsidR="00867AF4" w:rsidRDefault="00867AF4" w:rsidP="00867AF4"/>
    <w:p w:rsidR="00924FFE" w:rsidRPr="00993C97" w:rsidRDefault="00644293" w:rsidP="00924FFE">
      <w:pPr>
        <w:rPr>
          <w:b/>
          <w:sz w:val="28"/>
          <w:szCs w:val="28"/>
        </w:rPr>
      </w:pPr>
      <w:r>
        <w:rPr>
          <w:b/>
        </w:rPr>
        <w:br w:type="page"/>
      </w:r>
      <w:r w:rsidR="00FC620A" w:rsidRPr="00993C97">
        <w:rPr>
          <w:b/>
          <w:sz w:val="28"/>
          <w:szCs w:val="28"/>
        </w:rPr>
        <w:t xml:space="preserve">8. </w:t>
      </w:r>
      <w:r w:rsidR="00924FFE" w:rsidRPr="00993C97">
        <w:rPr>
          <w:b/>
          <w:sz w:val="28"/>
          <w:szCs w:val="28"/>
        </w:rPr>
        <w:t>RETAIL AND USE</w:t>
      </w:r>
      <w:r w:rsidR="00881440">
        <w:rPr>
          <w:b/>
          <w:sz w:val="28"/>
          <w:szCs w:val="28"/>
        </w:rPr>
        <w:t xml:space="preserve"> (4.55</w:t>
      </w:r>
      <w:r w:rsidR="00F93332" w:rsidRPr="00993C97">
        <w:rPr>
          <w:b/>
          <w:sz w:val="28"/>
          <w:szCs w:val="28"/>
        </w:rPr>
        <w:t>kgCO</w:t>
      </w:r>
      <w:r w:rsidR="00F93332" w:rsidRPr="003402B9">
        <w:rPr>
          <w:b/>
          <w:sz w:val="28"/>
          <w:szCs w:val="28"/>
          <w:vertAlign w:val="subscript"/>
        </w:rPr>
        <w:t>2</w:t>
      </w:r>
      <w:r w:rsidR="00F93332" w:rsidRPr="00993C97">
        <w:rPr>
          <w:b/>
          <w:sz w:val="28"/>
          <w:szCs w:val="28"/>
        </w:rPr>
        <w:t>e)</w:t>
      </w:r>
    </w:p>
    <w:p w:rsidR="00E7125C" w:rsidRDefault="00924FFE" w:rsidP="00924FFE">
      <w:r>
        <w:t>All sales are through small shops, pubs and restaurants – the brewery does not sell to supermarkets. Emissions are caused by the energy used (electricity and gas) at the point of sale, and to power the domestic refrigerator</w:t>
      </w:r>
      <w:r w:rsidR="00EC4C75">
        <w:t xml:space="preserve"> if the beer is cooled at home</w:t>
      </w:r>
      <w:r>
        <w:t xml:space="preserve">. </w:t>
      </w:r>
    </w:p>
    <w:p w:rsidR="00924FFE" w:rsidRDefault="003E1301" w:rsidP="00924FFE">
      <w:r>
        <w:t xml:space="preserve">Figure 21 shows the process flow for this stage. </w:t>
      </w:r>
      <w:r w:rsidR="00EC4C75">
        <w:t>Included in this stage of this study are the:</w:t>
      </w:r>
    </w:p>
    <w:p w:rsidR="00EC4C75" w:rsidRDefault="00EC4C75" w:rsidP="00382B51">
      <w:pPr>
        <w:pStyle w:val="ListParagraph"/>
        <w:numPr>
          <w:ilvl w:val="0"/>
          <w:numId w:val="12"/>
        </w:numPr>
      </w:pPr>
      <w:r>
        <w:t xml:space="preserve">Proportionate share of emissions from </w:t>
      </w:r>
      <w:r w:rsidR="00264412">
        <w:t>gas and electricity use at the point of sale</w:t>
      </w:r>
      <w:r>
        <w:t xml:space="preserve">, based on the % of sales </w:t>
      </w:r>
      <w:r w:rsidR="005A7231">
        <w:t xml:space="preserve">at the point of sale </w:t>
      </w:r>
      <w:r>
        <w:t>that are Kernel 500ml Pale Ale;</w:t>
      </w:r>
      <w:r w:rsidR="00E7125C">
        <w:t xml:space="preserve"> and</w:t>
      </w:r>
    </w:p>
    <w:p w:rsidR="00EC4C75" w:rsidRDefault="00EC4C75" w:rsidP="00382B51">
      <w:pPr>
        <w:pStyle w:val="ListParagraph"/>
        <w:numPr>
          <w:ilvl w:val="0"/>
          <w:numId w:val="12"/>
        </w:numPr>
      </w:pPr>
      <w:r>
        <w:t>Emissions from electricity used for domestic refrigeration of all beer sold at ambient temperature from the shop shelf</w:t>
      </w:r>
      <w:r w:rsidR="00114908">
        <w:t xml:space="preserve"> (and therefore assumed to require home refrigeration)</w:t>
      </w:r>
      <w:r>
        <w:t>.</w:t>
      </w:r>
    </w:p>
    <w:p w:rsidR="00D35826" w:rsidRDefault="00D35826" w:rsidP="00924FFE">
      <w:r w:rsidRPr="00D35826">
        <w:rPr>
          <w:noProof/>
          <w:lang w:eastAsia="en-GB"/>
        </w:rPr>
        <mc:AlternateContent>
          <mc:Choice Requires="wpg">
            <w:drawing>
              <wp:inline distT="0" distB="0" distL="0" distR="0">
                <wp:extent cx="3648075" cy="2703924"/>
                <wp:effectExtent l="12700" t="12700" r="0" b="1270"/>
                <wp:docPr id="27" name="Group 27"/>
                <wp:cNvGraphicFramePr/>
                <a:graphic xmlns:a="http://schemas.openxmlformats.org/drawingml/2006/main">
                  <a:graphicData uri="http://schemas.microsoft.com/office/word/2010/wordprocessingGroup">
                    <wpg:wgp>
                      <wpg:cNvGrpSpPr/>
                      <wpg:grpSpPr>
                        <a:xfrm>
                          <a:off x="0" y="0"/>
                          <a:ext cx="3648075" cy="2703924"/>
                          <a:chOff x="395536" y="548680"/>
                          <a:chExt cx="6408712" cy="4752528"/>
                        </a:xfrm>
                      </wpg:grpSpPr>
                      <wps:wsp>
                        <wps:cNvPr id="208" name="Flowchart: Process 3"/>
                        <wps:cNvSpPr/>
                        <wps:spPr>
                          <a:xfrm>
                            <a:off x="1979712" y="548680"/>
                            <a:ext cx="3240360" cy="936104"/>
                          </a:xfrm>
                          <a:prstGeom prst="flowChartProcess">
                            <a:avLst/>
                          </a:prstGeom>
                          <a:solidFill>
                            <a:schemeClr val="accent4">
                              <a:lumMod val="60000"/>
                              <a:lumOff val="4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 name="TextBox 4"/>
                        <wps:cNvSpPr txBox="1"/>
                        <wps:spPr>
                          <a:xfrm>
                            <a:off x="2267744" y="764704"/>
                            <a:ext cx="2664296"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DISTRIBUTION</w:t>
                              </w:r>
                            </w:p>
                          </w:txbxContent>
                        </wps:txbx>
                        <wps:bodyPr wrap="square" rtlCol="0">
                          <a:spAutoFit/>
                        </wps:bodyPr>
                      </wps:wsp>
                      <wps:wsp>
                        <wps:cNvPr id="210" name="Flowchart: Process 5"/>
                        <wps:cNvSpPr/>
                        <wps:spPr>
                          <a:xfrm>
                            <a:off x="1979712" y="1772816"/>
                            <a:ext cx="1368152" cy="936104"/>
                          </a:xfrm>
                          <a:prstGeom prst="flowChartProcess">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 name="Flowchart: Process 6"/>
                        <wps:cNvSpPr/>
                        <wps:spPr>
                          <a:xfrm>
                            <a:off x="3851920" y="1772816"/>
                            <a:ext cx="1368152" cy="936104"/>
                          </a:xfrm>
                          <a:prstGeom prst="flowChartProcess">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 name="Flowchart: Process 7"/>
                        <wps:cNvSpPr/>
                        <wps:spPr>
                          <a:xfrm>
                            <a:off x="4283968" y="3212976"/>
                            <a:ext cx="936104" cy="64807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 name="Flowchart: Process 8"/>
                        <wps:cNvSpPr/>
                        <wps:spPr>
                          <a:xfrm>
                            <a:off x="1979712" y="4365104"/>
                            <a:ext cx="3240360" cy="936104"/>
                          </a:xfrm>
                          <a:prstGeom prst="flowChartProcess">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4" name="TextBox 9"/>
                        <wps:cNvSpPr txBox="1"/>
                        <wps:spPr>
                          <a:xfrm>
                            <a:off x="2411760" y="4571836"/>
                            <a:ext cx="2448272"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WASTE DISPOSAL</w:t>
                              </w:r>
                            </w:p>
                          </w:txbxContent>
                        </wps:txbx>
                        <wps:bodyPr wrap="square" rtlCol="0">
                          <a:spAutoFit/>
                        </wps:bodyPr>
                      </wps:wsp>
                      <wps:wsp>
                        <wps:cNvPr id="215" name="TextBox 10"/>
                        <wps:cNvSpPr txBox="1"/>
                        <wps:spPr>
                          <a:xfrm>
                            <a:off x="1979712" y="1916832"/>
                            <a:ext cx="1440160" cy="646331"/>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PUB/</w:t>
                              </w:r>
                            </w:p>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RESTAURANT</w:t>
                              </w:r>
                            </w:p>
                          </w:txbxContent>
                        </wps:txbx>
                        <wps:bodyPr wrap="square" rtlCol="0">
                          <a:spAutoFit/>
                        </wps:bodyPr>
                      </wps:wsp>
                      <wps:wsp>
                        <wps:cNvPr id="216" name="TextBox 11"/>
                        <wps:cNvSpPr txBox="1"/>
                        <wps:spPr>
                          <a:xfrm>
                            <a:off x="3779912" y="1916832"/>
                            <a:ext cx="1440160"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SHOP</w:t>
                              </w:r>
                            </w:p>
                          </w:txbxContent>
                        </wps:txbx>
                        <wps:bodyPr wrap="square" rtlCol="0">
                          <a:spAutoFit/>
                        </wps:bodyPr>
                      </wps:wsp>
                      <wps:wsp>
                        <wps:cNvPr id="217" name="TextBox 12"/>
                        <wps:cNvSpPr txBox="1"/>
                        <wps:spPr>
                          <a:xfrm>
                            <a:off x="4283968" y="3212976"/>
                            <a:ext cx="936104" cy="646331"/>
                          </a:xfrm>
                          <a:prstGeom prst="rect">
                            <a:avLst/>
                          </a:prstGeom>
                          <a:solidFill>
                            <a:schemeClr val="accent2">
                              <a:lumMod val="60000"/>
                              <a:lumOff val="40000"/>
                            </a:schemeClr>
                          </a:solidFill>
                          <a:ln>
                            <a:solidFill>
                              <a:schemeClr val="tx1"/>
                            </a:solidFill>
                          </a:ln>
                        </wps:spPr>
                        <wps:txbx>
                          <w:txbxContent>
                            <w:p w:rsidR="00811B2A" w:rsidRDefault="00811B2A" w:rsidP="00811B2A">
                              <w:pPr>
                                <w:pStyle w:val="NormalWeb"/>
                                <w:spacing w:before="0" w:beforeAutospacing="0" w:after="0" w:afterAutospacing="0"/>
                              </w:pPr>
                              <w:r>
                                <w:rPr>
                                  <w:rFonts w:asciiTheme="minorHAnsi" w:hAnsi="Calibri" w:cstheme="minorBidi"/>
                                  <w:b/>
                                  <w:bCs/>
                                  <w:color w:val="000000" w:themeColor="text1"/>
                                  <w:kern w:val="24"/>
                                  <w:sz w:val="36"/>
                                  <w:szCs w:val="36"/>
                                </w:rPr>
                                <w:t>HOME FRIDGE</w:t>
                              </w:r>
                            </w:p>
                          </w:txbxContent>
                        </wps:txbx>
                        <wps:bodyPr wrap="square" rtlCol="0">
                          <a:spAutoFit/>
                        </wps:bodyPr>
                      </wps:wsp>
                      <wps:wsp>
                        <wps:cNvPr id="218" name="Down Arrow 218"/>
                        <wps:cNvSpPr/>
                        <wps:spPr>
                          <a:xfrm>
                            <a:off x="2555776" y="1484784"/>
                            <a:ext cx="360040" cy="360040"/>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219" name="Down Arrow 219"/>
                        <wps:cNvSpPr/>
                        <wps:spPr>
                          <a:xfrm>
                            <a:off x="4355976" y="1484784"/>
                            <a:ext cx="360040" cy="360040"/>
                          </a:xfrm>
                          <a:prstGeom prst="downArrow">
                            <a:avLst/>
                          </a:prstGeom>
                          <a:solidFill>
                            <a:schemeClr val="accent4">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220" name="Down Arrow 220"/>
                        <wps:cNvSpPr/>
                        <wps:spPr>
                          <a:xfrm>
                            <a:off x="4499992" y="2708920"/>
                            <a:ext cx="360040" cy="432048"/>
                          </a:xfrm>
                          <a:prstGeom prst="downArrow">
                            <a:avLst/>
                          </a:prstGeom>
                          <a:solidFill>
                            <a:schemeClr val="accent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221" name="Down Arrow 221"/>
                        <wps:cNvSpPr/>
                        <wps:spPr>
                          <a:xfrm>
                            <a:off x="3851920" y="2708920"/>
                            <a:ext cx="360040" cy="1512168"/>
                          </a:xfrm>
                          <a:prstGeom prst="downArrow">
                            <a:avLst/>
                          </a:prstGeom>
                          <a:solidFill>
                            <a:schemeClr val="accent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222" name="Down Arrow 222"/>
                        <wps:cNvSpPr/>
                        <wps:spPr>
                          <a:xfrm>
                            <a:off x="2555776" y="2708920"/>
                            <a:ext cx="360040" cy="1512168"/>
                          </a:xfrm>
                          <a:prstGeom prst="downArrow">
                            <a:avLst/>
                          </a:prstGeom>
                          <a:solidFill>
                            <a:schemeClr val="accent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223" name="Down Arrow 223"/>
                        <wps:cNvSpPr/>
                        <wps:spPr>
                          <a:xfrm>
                            <a:off x="4572000" y="3861048"/>
                            <a:ext cx="360040" cy="360040"/>
                          </a:xfrm>
                          <a:prstGeom prst="downArrow">
                            <a:avLst/>
                          </a:prstGeom>
                          <a:solidFill>
                            <a:schemeClr val="accent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224" name="Flowchart: Process 20"/>
                        <wps:cNvSpPr/>
                        <wps:spPr>
                          <a:xfrm>
                            <a:off x="395536" y="2492896"/>
                            <a:ext cx="1080120" cy="720080"/>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5" name="TextBox 21"/>
                        <wps:cNvSpPr txBox="1"/>
                        <wps:spPr>
                          <a:xfrm>
                            <a:off x="395536" y="2564904"/>
                            <a:ext cx="1008112" cy="646331"/>
                          </a:xfrm>
                          <a:prstGeom prst="rect">
                            <a:avLst/>
                          </a:prstGeom>
                          <a:noFill/>
                        </wps:spPr>
                        <wps:txbx>
                          <w:txbxContent>
                            <w:p w:rsidR="00811B2A" w:rsidRDefault="00811B2A" w:rsidP="00811B2A">
                              <w:pPr>
                                <w:pStyle w:val="NormalWeb"/>
                                <w:spacing w:before="0" w:beforeAutospacing="0" w:after="0" w:afterAutospacing="0"/>
                              </w:pPr>
                              <w:r>
                                <w:rPr>
                                  <w:rFonts w:asciiTheme="minorHAnsi" w:hAnsi="Calibri" w:cstheme="minorBidi"/>
                                  <w:color w:val="000000" w:themeColor="text1"/>
                                  <w:kern w:val="24"/>
                                </w:rPr>
                                <w:t>Fugitive refrigerants and leaks</w:t>
                              </w:r>
                            </w:p>
                          </w:txbxContent>
                        </wps:txbx>
                        <wps:bodyPr wrap="square" rtlCol="0">
                          <a:spAutoFit/>
                        </wps:bodyPr>
                      </wps:wsp>
                      <wps:wsp>
                        <wps:cNvPr id="226" name="Flowchart: Process 22"/>
                        <wps:cNvSpPr/>
                        <wps:spPr>
                          <a:xfrm>
                            <a:off x="5724128" y="2564904"/>
                            <a:ext cx="1080120" cy="720080"/>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7" name="TextBox 23"/>
                        <wps:cNvSpPr txBox="1"/>
                        <wps:spPr>
                          <a:xfrm>
                            <a:off x="5724128" y="2636912"/>
                            <a:ext cx="1008112" cy="646331"/>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rPr>
                                <w:t>Fugitive refrigerants and leaks</w:t>
                              </w:r>
                            </w:p>
                          </w:txbxContent>
                        </wps:txbx>
                        <wps:bodyPr wrap="square" rtlCol="0">
                          <a:spAutoFit/>
                        </wps:bodyPr>
                      </wps:wsp>
                      <wps:wsp>
                        <wps:cNvPr id="228" name="Down Arrow 228"/>
                        <wps:cNvSpPr/>
                        <wps:spPr>
                          <a:xfrm rot="5400000">
                            <a:off x="1547664" y="2492896"/>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229" name="Down Arrow 229"/>
                        <wps:cNvSpPr/>
                        <wps:spPr>
                          <a:xfrm rot="16200000">
                            <a:off x="5292080" y="2420888"/>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230" name="Down Arrow 230"/>
                        <wps:cNvSpPr/>
                        <wps:spPr>
                          <a:xfrm rot="16200000">
                            <a:off x="5292080" y="3068960"/>
                            <a:ext cx="360040" cy="360040"/>
                          </a:xfrm>
                          <a:prstGeom prst="downArrow">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inline>
            </w:drawing>
          </mc:Choice>
          <mc:Fallback>
            <w:pict>
              <v:group id="Group 27" o:spid="_x0000_s1206" style="width:287.25pt;height:212.9pt;mso-position-horizontal-relative:char;mso-position-vertical-relative:line" coordorigin="3955,5486" coordsize="64087,47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">
                <v:shape id="Flowchart: Process 3" o:spid="_x0000_s1207" type="#_x0000_t109" style="position:absolute;left:19797;top:5486;width:32403;height:9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" fillcolor="#b2a1c7 [1943]" strokecolor="#ccc0d9 [1303]" strokeweight="2pt"/>
                <v:shape id="TextBox 4" o:spid="_x0000_s1208" type="#_x0000_t202" style="position:absolute;left:22677;top:7647;width:26643;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DISTRIBUTION</w:t>
                        </w:r>
                      </w:p>
                    </w:txbxContent>
                  </v:textbox>
                </v:shape>
                <v:shape id="Flowchart: Process 5" o:spid="_x0000_s1209" type="#_x0000_t109" style="position:absolute;left:19797;top:17728;width:13681;height:9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" fillcolor="#d99594 [1941]" strokecolor="black [3213]" strokeweight="2pt"/>
                <v:shape id="Flowchart: Process 6" o:spid="_x0000_s1210" type="#_x0000_t109" style="position:absolute;left:38519;top:17728;width:13681;height:9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" fillcolor="#d99594 [1941]" strokecolor="black [3213]" strokeweight="2pt"/>
                <v:shape id="Flowchart: Process 7" o:spid="_x0000_s1211" type="#_x0000_t109" style="position:absolute;left:42839;top:32129;width:9361;height:6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" fillcolor="#4f81bd [3204]" strokecolor="#243f60 [1604]" strokeweight="2pt"/>
                <v:shape id="Flowchart: Process 8" o:spid="_x0000_s1212" type="#_x0000_t109" style="position:absolute;left:19797;top:43651;width:32403;height:9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" fillcolor="yellow" strokecolor="yellow" strokeweight="2pt"/>
                <v:shape id="TextBox 9" o:spid="_x0000_s1213" type="#_x0000_t202" style="position:absolute;left:24117;top:45718;width:24483;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WASTE DISPOSAL</w:t>
                        </w:r>
                      </w:p>
                    </w:txbxContent>
                  </v:textbox>
                </v:shape>
                <v:shape id="TextBox 10" o:spid="_x0000_s1214" type="#_x0000_t202" style="position:absolute;left:19797;top:19168;width:14401;height:6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PUB/</w:t>
                        </w:r>
                      </w:p>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RESTAURANT</w:t>
                        </w:r>
                      </w:p>
                    </w:txbxContent>
                  </v:textbox>
                </v:shape>
                <v:shape id="TextBox 11" o:spid="_x0000_s1215" type="#_x0000_t202" style="position:absolute;left:37799;top:19168;width:14401;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b/>
                            <w:bCs/>
                            <w:color w:val="000000" w:themeColor="text1"/>
                            <w:kern w:val="24"/>
                            <w:sz w:val="36"/>
                            <w:szCs w:val="36"/>
                          </w:rPr>
                          <w:t>SHOP</w:t>
                        </w:r>
                      </w:p>
                    </w:txbxContent>
                  </v:textbox>
                </v:shape>
                <v:shape id="TextBox 12" o:spid="_x0000_s1216" type="#_x0000_t202" style="position:absolute;left:42839;top:32129;width:9361;height:6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" fillcolor="#d99594 [1941]" strokecolor="black [3213]">
                  <v:textbox style="mso-fit-shape-to-text:t">
                    <w:txbxContent>
                      <w:p w:rsidR="00811B2A" w:rsidRDefault="00811B2A" w:rsidP="00811B2A">
                        <w:pPr>
                          <w:pStyle w:val="NormalWeb"/>
                          <w:spacing w:before="0" w:beforeAutospacing="0" w:after="0" w:afterAutospacing="0"/>
                        </w:pPr>
                        <w:r>
                          <w:rPr>
                            <w:rFonts w:asciiTheme="minorHAnsi" w:hAnsi="Calibri" w:cstheme="minorBidi"/>
                            <w:b/>
                            <w:bCs/>
                            <w:color w:val="000000" w:themeColor="text1"/>
                            <w:kern w:val="24"/>
                            <w:sz w:val="36"/>
                            <w:szCs w:val="36"/>
                          </w:rPr>
                          <w:t>HOME FRIDGE</w:t>
                        </w:r>
                      </w:p>
                    </w:txbxContent>
                  </v:textbox>
                </v:shape>
                <v:shape id="Down Arrow 218" o:spid="_x0000_s1217" type="#_x0000_t67" style="position:absolute;left:25557;top:14847;width:3601;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" adj="10800" fillcolor="#b2a1c7 [1943]" strokecolor="black [1600]" strokeweight="2pt"/>
                <v:shape id="Down Arrow 219" o:spid="_x0000_s1218" type="#_x0000_t67" style="position:absolute;left:43559;top:14847;width:3601;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" adj="10800" fillcolor="#b2a1c7 [1943]" strokecolor="black [1600]" strokeweight="2pt"/>
                <v:shape id="Down Arrow 220" o:spid="_x0000_s1219" type="#_x0000_t67" style="position:absolute;left:44999;top:27089;width:3601;height:43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" adj="12600" fillcolor="#d99594 [1941]" strokecolor="black [1600]" strokeweight="2pt"/>
                <v:shape id="Down Arrow 221" o:spid="_x0000_s1220" type="#_x0000_t67" style="position:absolute;left:38519;top:27089;width:3600;height:151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" adj="19029" fillcolor="#d99594 [1941]" strokecolor="black [1600]" strokeweight="2pt"/>
                <v:shape id="Down Arrow 222" o:spid="_x0000_s1221" type="#_x0000_t67" style="position:absolute;left:25557;top:27089;width:3601;height:151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" adj="19029" fillcolor="#d99594 [1941]" strokecolor="black [1600]" strokeweight="2pt"/>
                <v:shape id="Down Arrow 223" o:spid="_x0000_s1222" type="#_x0000_t67" style="position:absolute;left:45720;top:38610;width:3600;height:3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" adj="10800" fillcolor="#d99594 [1941]" strokecolor="black [1600]" strokeweight="2pt"/>
                <v:shape id="Flowchart: Process 20" o:spid="_x0000_s1223" type="#_x0000_t109" style="position:absolute;left:3955;top:24928;width:10801;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" fillcolor="#bfbfbf [2412]" strokecolor="#bfbfbf [2412]" strokeweight="2pt"/>
                <v:shape id="TextBox 21" o:spid="_x0000_s1224" type="#_x0000_t202" style="position:absolute;left:3955;top:25649;width:10081;height:6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pPr>
                        <w:r>
                          <w:rPr>
                            <w:rFonts w:asciiTheme="minorHAnsi" w:hAnsi="Calibri" w:cstheme="minorBidi"/>
                            <w:color w:val="000000" w:themeColor="text1"/>
                            <w:kern w:val="24"/>
                          </w:rPr>
                          <w:t>Fugitive refrigerants and leaks</w:t>
                        </w:r>
                      </w:p>
                    </w:txbxContent>
                  </v:textbox>
                </v:shape>
                <v:shape id="Flowchart: Process 22" o:spid="_x0000_s1225" type="#_x0000_t109" style="position:absolute;left:57241;top:25649;width:10801;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" fillcolor="#bfbfbf [2412]" strokecolor="#bfbfbf [2412]" strokeweight="2pt"/>
                <v:shape id="TextBox 23" o:spid="_x0000_s1226" type="#_x0000_t202" style="position:absolute;left:57241;top:26369;width:10081;height:6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rPr>
                          <w:t>Fugitive refrigerants and leaks</w:t>
                        </w:r>
                      </w:p>
                    </w:txbxContent>
                  </v:textbox>
                </v:shape>
                <v:shape id="Down Arrow 228" o:spid="_x0000_s1227" type="#_x0000_t67" style="position:absolute;left:15476;top:24928;width:3601;height:360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" adj="10800" fillcolor="#bfbfbf [2412]" strokecolor="#bfbfbf [2412]" strokeweight="2pt"/>
                <v:shape id="Down Arrow 229" o:spid="_x0000_s1228" type="#_x0000_t67" style="position:absolute;left:52920;top:24208;width:3601;height:360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" adj="10800" fillcolor="#bfbfbf [2412]" strokecolor="#bfbfbf [2412]" strokeweight="2pt"/>
                <v:shape id="Down Arrow 230" o:spid="_x0000_s1229" type="#_x0000_t67" style="position:absolute;left:52920;top:30689;width:3601;height:360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" adj="10800" fillcolor="#bfbfbf [2412]" strokecolor="#bfbfbf [2412]" strokeweight="2pt"/>
                <w10:anchorlock/>
              </v:group>
            </w:pict>
          </mc:Fallback>
        </mc:AlternateContent>
      </w:r>
    </w:p>
    <w:p w:rsidR="00D35826" w:rsidRDefault="00D35826" w:rsidP="00924FFE"/>
    <w:p w:rsidR="00682EF9" w:rsidRPr="00682EF9" w:rsidRDefault="00682EF9" w:rsidP="00924FFE">
      <w:pPr>
        <w:rPr>
          <w:sz w:val="18"/>
          <w:szCs w:val="18"/>
        </w:rPr>
      </w:pPr>
      <w:r w:rsidRPr="00682EF9">
        <w:rPr>
          <w:sz w:val="18"/>
          <w:szCs w:val="18"/>
        </w:rPr>
        <w:t xml:space="preserve">Figure </w:t>
      </w:r>
      <w:r w:rsidR="005B4671">
        <w:rPr>
          <w:sz w:val="18"/>
          <w:szCs w:val="18"/>
        </w:rPr>
        <w:t>2</w:t>
      </w:r>
      <w:r w:rsidR="009759DC">
        <w:rPr>
          <w:sz w:val="18"/>
          <w:szCs w:val="18"/>
        </w:rPr>
        <w:t>1</w:t>
      </w:r>
      <w:r w:rsidRPr="00682EF9">
        <w:rPr>
          <w:sz w:val="18"/>
          <w:szCs w:val="18"/>
        </w:rPr>
        <w:t>: Process flow for retail and use stage</w:t>
      </w:r>
    </w:p>
    <w:p w:rsidR="00682EF9" w:rsidRPr="00682EF9" w:rsidRDefault="00682EF9" w:rsidP="00382B51">
      <w:pPr>
        <w:pStyle w:val="ListParagraph"/>
        <w:numPr>
          <w:ilvl w:val="0"/>
          <w:numId w:val="17"/>
        </w:numPr>
        <w:rPr>
          <w:b/>
          <w:color w:val="5F497A" w:themeColor="accent4" w:themeShade="BF"/>
          <w:sz w:val="18"/>
          <w:szCs w:val="18"/>
        </w:rPr>
      </w:pPr>
      <w:r w:rsidRPr="00682EF9">
        <w:rPr>
          <w:b/>
          <w:color w:val="5F497A" w:themeColor="accent4" w:themeShade="BF"/>
          <w:sz w:val="18"/>
          <w:szCs w:val="18"/>
        </w:rPr>
        <w:t>Purple = previous stage, distribution</w:t>
      </w:r>
    </w:p>
    <w:p w:rsidR="00682EF9" w:rsidRDefault="00682EF9" w:rsidP="00382B51">
      <w:pPr>
        <w:pStyle w:val="ListParagraph"/>
        <w:numPr>
          <w:ilvl w:val="0"/>
          <w:numId w:val="17"/>
        </w:numPr>
        <w:rPr>
          <w:b/>
          <w:color w:val="D99594" w:themeColor="accent2" w:themeTint="99"/>
          <w:sz w:val="18"/>
          <w:szCs w:val="18"/>
        </w:rPr>
      </w:pPr>
      <w:r w:rsidRPr="00682EF9">
        <w:rPr>
          <w:b/>
          <w:color w:val="D99594" w:themeColor="accent2" w:themeTint="99"/>
          <w:sz w:val="18"/>
          <w:szCs w:val="18"/>
        </w:rPr>
        <w:t>Pink = included elements in this stage</w:t>
      </w:r>
    </w:p>
    <w:p w:rsidR="00D35826" w:rsidRPr="00D35826" w:rsidRDefault="00D35826" w:rsidP="00382B51">
      <w:pPr>
        <w:pStyle w:val="ListParagraph"/>
        <w:numPr>
          <w:ilvl w:val="0"/>
          <w:numId w:val="17"/>
        </w:numPr>
        <w:rPr>
          <w:b/>
          <w:color w:val="A6A6A6" w:themeColor="background1" w:themeShade="A6"/>
          <w:sz w:val="18"/>
          <w:szCs w:val="18"/>
        </w:rPr>
      </w:pPr>
      <w:r w:rsidRPr="00D35826">
        <w:rPr>
          <w:b/>
          <w:color w:val="A6A6A6" w:themeColor="background1" w:themeShade="A6"/>
          <w:sz w:val="18"/>
          <w:szCs w:val="18"/>
        </w:rPr>
        <w:t>Grey = excluded elements from this stage</w:t>
      </w:r>
    </w:p>
    <w:p w:rsidR="00682EF9" w:rsidRPr="00682EF9" w:rsidRDefault="00682EF9" w:rsidP="00382B51">
      <w:pPr>
        <w:pStyle w:val="ListParagraph"/>
        <w:numPr>
          <w:ilvl w:val="0"/>
          <w:numId w:val="17"/>
        </w:numPr>
        <w:rPr>
          <w:b/>
          <w:color w:val="FFFF00"/>
          <w:sz w:val="18"/>
          <w:szCs w:val="18"/>
        </w:rPr>
      </w:pPr>
      <w:r w:rsidRPr="00682EF9">
        <w:rPr>
          <w:b/>
          <w:color w:val="FFFF00"/>
          <w:sz w:val="18"/>
          <w:szCs w:val="18"/>
        </w:rPr>
        <w:t>Yellow = next stage, waste disposal</w:t>
      </w:r>
    </w:p>
    <w:p w:rsidR="00EC4C75" w:rsidRDefault="00EC4C75" w:rsidP="00EC4C75">
      <w:r>
        <w:t>Fugitive refrigerants and leaks are low for domestic and stand-alone glass-fronted beer coolers (IPCC 200</w:t>
      </w:r>
      <w:r w:rsidR="006A31D9">
        <w:t>6</w:t>
      </w:r>
      <w:r>
        <w:t>) and a study showed that they are negligible in comparison to the overall footprint of a beer (TCC 200</w:t>
      </w:r>
      <w:r w:rsidR="002B0879">
        <w:t>8</w:t>
      </w:r>
      <w:r>
        <w:t>), so are excluded from this study.</w:t>
      </w:r>
    </w:p>
    <w:p w:rsidR="00EC4C75" w:rsidRDefault="00EC4C75" w:rsidP="00EC4C75">
      <w:r>
        <w:t>In line with carbon footprint guidance</w:t>
      </w:r>
      <w:r w:rsidR="003E1301">
        <w:t xml:space="preserve"> (BSI 2011)</w:t>
      </w:r>
      <w:r>
        <w:t>, also excluded are:</w:t>
      </w:r>
    </w:p>
    <w:p w:rsidR="00924FFE" w:rsidRDefault="00924FFE" w:rsidP="00382B51">
      <w:pPr>
        <w:pStyle w:val="ListParagraph"/>
        <w:numPr>
          <w:ilvl w:val="0"/>
          <w:numId w:val="13"/>
        </w:numPr>
      </w:pPr>
      <w:r>
        <w:t>Consumer travel to and from the point of sale;</w:t>
      </w:r>
    </w:p>
    <w:p w:rsidR="00924FFE" w:rsidRDefault="00924FFE" w:rsidP="00382B51">
      <w:pPr>
        <w:pStyle w:val="ListParagraph"/>
        <w:numPr>
          <w:ilvl w:val="0"/>
          <w:numId w:val="13"/>
        </w:numPr>
      </w:pPr>
      <w:r>
        <w:t>Emissions from the home (other than electricity for fridge);</w:t>
      </w:r>
      <w:r w:rsidR="00264412">
        <w:t xml:space="preserve"> and</w:t>
      </w:r>
    </w:p>
    <w:p w:rsidR="00924FFE" w:rsidRDefault="00924FFE" w:rsidP="00382B51">
      <w:pPr>
        <w:pStyle w:val="ListParagraph"/>
        <w:numPr>
          <w:ilvl w:val="0"/>
          <w:numId w:val="13"/>
        </w:numPr>
      </w:pPr>
      <w:r>
        <w:t>Treatment of wastewater as a result of drinking the beer.</w:t>
      </w:r>
    </w:p>
    <w:p w:rsidR="005E3F0D" w:rsidRDefault="005E3F0D" w:rsidP="00924FFE">
      <w:pPr>
        <w:rPr>
          <w:b/>
        </w:rPr>
      </w:pPr>
    </w:p>
    <w:p w:rsidR="00924FFE" w:rsidRDefault="00FC620A" w:rsidP="00924FFE">
      <w:pPr>
        <w:rPr>
          <w:b/>
        </w:rPr>
      </w:pPr>
      <w:r>
        <w:rPr>
          <w:b/>
        </w:rPr>
        <w:t>8.</w:t>
      </w:r>
      <w:r w:rsidR="00993C97">
        <w:rPr>
          <w:b/>
        </w:rPr>
        <w:t>1</w:t>
      </w:r>
      <w:r>
        <w:rPr>
          <w:b/>
        </w:rPr>
        <w:t xml:space="preserve"> </w:t>
      </w:r>
      <w:r w:rsidR="00993C97">
        <w:rPr>
          <w:b/>
        </w:rPr>
        <w:t>DATA AND METHODOLOGY</w:t>
      </w:r>
    </w:p>
    <w:p w:rsidR="00924FFE" w:rsidRDefault="00924FFE" w:rsidP="00924FFE">
      <w:r w:rsidRPr="007A5736">
        <w:t>No detailed studies exist of energy use of</w:t>
      </w:r>
      <w:r w:rsidR="003E1301">
        <w:t xml:space="preserve"> small and medium enterprises (</w:t>
      </w:r>
      <w:r w:rsidRPr="007A5736">
        <w:t>SME</w:t>
      </w:r>
      <w:r w:rsidR="003E1301">
        <w:t>s) such as shops</w:t>
      </w:r>
      <w:r w:rsidRPr="007A5736">
        <w:t xml:space="preserve"> in the UK. </w:t>
      </w:r>
      <w:r>
        <w:t>The data in this section was supplied by retailers of the Kernel beer</w:t>
      </w:r>
      <w:r w:rsidR="007C6EF9">
        <w:t xml:space="preserve"> in London – Clapton Craft and the Bottle Apostle</w:t>
      </w:r>
      <w:r>
        <w:t>.</w:t>
      </w:r>
    </w:p>
    <w:p w:rsidR="00924FFE" w:rsidRPr="005711D9" w:rsidRDefault="00FC620A" w:rsidP="00924FFE">
      <w:pPr>
        <w:rPr>
          <w:b/>
        </w:rPr>
      </w:pPr>
      <w:r>
        <w:rPr>
          <w:b/>
        </w:rPr>
        <w:t>8.</w:t>
      </w:r>
      <w:r w:rsidR="00993C97">
        <w:rPr>
          <w:b/>
        </w:rPr>
        <w:t>1.1</w:t>
      </w:r>
      <w:r>
        <w:rPr>
          <w:b/>
        </w:rPr>
        <w:t xml:space="preserve"> </w:t>
      </w:r>
      <w:r w:rsidR="00924FFE" w:rsidRPr="005711D9">
        <w:rPr>
          <w:b/>
        </w:rPr>
        <w:t>General assumptions</w:t>
      </w:r>
    </w:p>
    <w:p w:rsidR="00682EF9" w:rsidRDefault="00114908" w:rsidP="00682EF9">
      <w:r>
        <w:t>According to the brewery, o</w:t>
      </w:r>
      <w:r w:rsidR="00682EF9">
        <w:t>f each functional unit (200 beers)</w:t>
      </w:r>
      <w:r>
        <w:t xml:space="preserve"> an estimated</w:t>
      </w:r>
      <w:r w:rsidR="00682EF9">
        <w:t>:</w:t>
      </w:r>
    </w:p>
    <w:p w:rsidR="00924FFE" w:rsidRDefault="00682EF9" w:rsidP="00382B51">
      <w:pPr>
        <w:pStyle w:val="ListParagraph"/>
        <w:numPr>
          <w:ilvl w:val="0"/>
          <w:numId w:val="18"/>
        </w:numPr>
      </w:pPr>
      <w:r>
        <w:t>100 beers are sold through pubs and restaurants;</w:t>
      </w:r>
    </w:p>
    <w:p w:rsidR="00682EF9" w:rsidRDefault="00682EF9" w:rsidP="00382B51">
      <w:pPr>
        <w:pStyle w:val="ListParagraph"/>
        <w:numPr>
          <w:ilvl w:val="0"/>
          <w:numId w:val="18"/>
        </w:numPr>
      </w:pPr>
      <w:r>
        <w:t xml:space="preserve">100 are sold through small shops, such as off licenses. </w:t>
      </w:r>
      <w:r w:rsidR="004D2E1A">
        <w:t>Based on information provided by the shops in this study, an estimated</w:t>
      </w:r>
      <w:r>
        <w:t>:</w:t>
      </w:r>
    </w:p>
    <w:p w:rsidR="00682EF9" w:rsidRDefault="00682EF9" w:rsidP="00382B51">
      <w:pPr>
        <w:pStyle w:val="ListParagraph"/>
        <w:numPr>
          <w:ilvl w:val="1"/>
          <w:numId w:val="18"/>
        </w:numPr>
      </w:pPr>
      <w:r>
        <w:t>80 are sold from the shop shelf, and are assumed to be taken home for domestic refrigeration; and</w:t>
      </w:r>
    </w:p>
    <w:p w:rsidR="00682EF9" w:rsidRDefault="00682EF9" w:rsidP="00382B51">
      <w:pPr>
        <w:pStyle w:val="ListParagraph"/>
        <w:numPr>
          <w:ilvl w:val="1"/>
          <w:numId w:val="18"/>
        </w:numPr>
      </w:pPr>
      <w:r>
        <w:t>20 are sold from the beer refrigeration unit in the shop and assumed to be consumed as they are, without being taken home and stored in the fridge.</w:t>
      </w:r>
    </w:p>
    <w:p w:rsidR="00924FFE" w:rsidRDefault="00FC620A" w:rsidP="00924FFE">
      <w:pPr>
        <w:rPr>
          <w:b/>
        </w:rPr>
      </w:pPr>
      <w:r>
        <w:rPr>
          <w:b/>
        </w:rPr>
        <w:t>8.</w:t>
      </w:r>
      <w:r w:rsidR="00993C97">
        <w:rPr>
          <w:b/>
        </w:rPr>
        <w:t>2</w:t>
      </w:r>
      <w:r>
        <w:rPr>
          <w:b/>
        </w:rPr>
        <w:t xml:space="preserve"> </w:t>
      </w:r>
      <w:r w:rsidR="00924FFE">
        <w:rPr>
          <w:b/>
        </w:rPr>
        <w:t>SHOPS (100 BOTTLES)</w:t>
      </w:r>
      <w:r w:rsidR="00D35826">
        <w:rPr>
          <w:b/>
        </w:rPr>
        <w:t xml:space="preserve"> (1.55kgCO</w:t>
      </w:r>
      <w:r w:rsidR="00D35826" w:rsidRPr="003402B9">
        <w:rPr>
          <w:b/>
          <w:vertAlign w:val="subscript"/>
        </w:rPr>
        <w:t>2</w:t>
      </w:r>
      <w:r w:rsidR="00D35826">
        <w:rPr>
          <w:b/>
        </w:rPr>
        <w:t>e)</w:t>
      </w:r>
    </w:p>
    <w:p w:rsidR="00924FFE" w:rsidRDefault="00924FFE" w:rsidP="00924FFE">
      <w:r>
        <w:t>Gas and electricity use for the shops wa</w:t>
      </w:r>
      <w:r w:rsidR="00114908">
        <w:t xml:space="preserve">s worked out as shown in table </w:t>
      </w:r>
      <w:r w:rsidR="00BF11F4">
        <w:t>70</w:t>
      </w:r>
      <w:r>
        <w:t xml:space="preserve"> below.</w:t>
      </w:r>
    </w:p>
    <w:tbl>
      <w:tblPr>
        <w:tblW w:w="6460" w:type="dxa"/>
        <w:tblInd w:w="93" w:type="dxa"/>
        <w:tblLook w:val="04A0" w:firstRow="1" w:lastRow="0" w:firstColumn="1" w:lastColumn="0" w:noHBand="0" w:noVBand="1"/>
      </w:tblPr>
      <w:tblGrid>
        <w:gridCol w:w="4160"/>
        <w:gridCol w:w="1060"/>
        <w:gridCol w:w="1240"/>
      </w:tblGrid>
      <w:tr w:rsidR="00063F2E" w:rsidRPr="00063F2E" w:rsidTr="00063F2E">
        <w:trPr>
          <w:trHeight w:val="48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63F2E" w:rsidRPr="00063F2E" w:rsidRDefault="00063F2E" w:rsidP="00063F2E">
            <w:pPr>
              <w:spacing w:after="0" w:line="240" w:lineRule="auto"/>
              <w:rPr>
                <w:rFonts w:ascii="Calibri" w:eastAsia="Times New Roman" w:hAnsi="Calibri" w:cs="Times New Roman"/>
                <w:b/>
                <w:bCs/>
                <w:color w:val="000000"/>
                <w:sz w:val="18"/>
                <w:szCs w:val="18"/>
                <w:lang w:eastAsia="en-GB"/>
              </w:rPr>
            </w:pPr>
            <w:r w:rsidRPr="00063F2E">
              <w:rPr>
                <w:rFonts w:ascii="Calibri" w:eastAsia="Times New Roman" w:hAnsi="Calibri" w:cs="Times New Roman"/>
                <w:b/>
                <w:bCs/>
                <w:color w:val="000000"/>
                <w:sz w:val="18"/>
                <w:szCs w:val="18"/>
                <w:lang w:eastAsia="en-GB"/>
              </w:rPr>
              <w:t>Bottle Apostle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63F2E" w:rsidRPr="00063F2E" w:rsidRDefault="00063F2E" w:rsidP="00063F2E">
            <w:pPr>
              <w:spacing w:after="0" w:line="240" w:lineRule="auto"/>
              <w:rPr>
                <w:rFonts w:ascii="Calibri" w:eastAsia="Times New Roman" w:hAnsi="Calibri" w:cs="Times New Roman"/>
                <w:b/>
                <w:bCs/>
                <w:color w:val="000000"/>
                <w:sz w:val="18"/>
                <w:szCs w:val="18"/>
                <w:lang w:eastAsia="en-GB"/>
              </w:rPr>
            </w:pPr>
            <w:r w:rsidRPr="00063F2E">
              <w:rPr>
                <w:rFonts w:ascii="Calibri" w:eastAsia="Times New Roman" w:hAnsi="Calibri" w:cs="Times New Roman"/>
                <w:b/>
                <w:bCs/>
                <w:color w:val="000000"/>
                <w:sz w:val="18"/>
                <w:szCs w:val="18"/>
                <w:lang w:eastAsia="en-GB"/>
              </w:rPr>
              <w:t>Clapton Craft</w:t>
            </w:r>
          </w:p>
        </w:tc>
      </w:tr>
      <w:tr w:rsidR="00063F2E" w:rsidRPr="00063F2E" w:rsidTr="00063F2E">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Number 500ml bottles sold per day</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70</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13</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Number days required to sell 100 bottles</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1.4</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8</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 sales that are 500ml bottles</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5%</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6%</w:t>
            </w:r>
          </w:p>
        </w:tc>
      </w:tr>
      <w:tr w:rsidR="00063F2E" w:rsidRPr="00063F2E" w:rsidTr="00063F2E">
        <w:trPr>
          <w:trHeight w:val="240"/>
        </w:trPr>
        <w:tc>
          <w:tcPr>
            <w:tcW w:w="6460"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63F2E" w:rsidRPr="00063F2E" w:rsidRDefault="00063F2E" w:rsidP="00063F2E">
            <w:pPr>
              <w:spacing w:after="0" w:line="240" w:lineRule="auto"/>
              <w:rPr>
                <w:rFonts w:ascii="Calibri" w:eastAsia="Times New Roman" w:hAnsi="Calibri" w:cs="Times New Roman"/>
                <w:b/>
                <w:bCs/>
                <w:color w:val="000000"/>
                <w:sz w:val="18"/>
                <w:szCs w:val="18"/>
                <w:lang w:eastAsia="en-GB"/>
              </w:rPr>
            </w:pPr>
            <w:r w:rsidRPr="00063F2E">
              <w:rPr>
                <w:rFonts w:ascii="Calibri" w:eastAsia="Times New Roman" w:hAnsi="Calibri" w:cs="Times New Roman"/>
                <w:b/>
                <w:bCs/>
                <w:color w:val="000000"/>
                <w:sz w:val="18"/>
                <w:szCs w:val="18"/>
                <w:lang w:eastAsia="en-GB"/>
              </w:rPr>
              <w:t>Therefore...</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 shop required to sell 100 bottles in one day</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7.14%</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48%</w:t>
            </w:r>
          </w:p>
        </w:tc>
      </w:tr>
      <w:tr w:rsidR="00063F2E" w:rsidRPr="00063F2E" w:rsidTr="00063F2E">
        <w:trPr>
          <w:trHeight w:val="240"/>
        </w:trPr>
        <w:tc>
          <w:tcPr>
            <w:tcW w:w="6460"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63F2E" w:rsidRPr="00063F2E" w:rsidRDefault="00063F2E" w:rsidP="00063F2E">
            <w:pPr>
              <w:spacing w:after="0" w:line="240" w:lineRule="auto"/>
              <w:rPr>
                <w:rFonts w:ascii="Calibri" w:eastAsia="Times New Roman" w:hAnsi="Calibri" w:cs="Times New Roman"/>
                <w:b/>
                <w:bCs/>
                <w:color w:val="000000"/>
                <w:sz w:val="18"/>
                <w:szCs w:val="18"/>
                <w:lang w:eastAsia="en-GB"/>
              </w:rPr>
            </w:pPr>
            <w:r w:rsidRPr="00063F2E">
              <w:rPr>
                <w:rFonts w:ascii="Calibri" w:eastAsia="Times New Roman" w:hAnsi="Calibri" w:cs="Times New Roman"/>
                <w:b/>
                <w:bCs/>
                <w:color w:val="000000"/>
                <w:sz w:val="18"/>
                <w:szCs w:val="18"/>
                <w:lang w:eastAsia="en-GB"/>
              </w:rPr>
              <w:t>Electricity use</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Electricity use (kWh) per day (whole shop)</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37.4</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7</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Electricity use (kWh) per day for % shop required</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2.67</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3.36</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Emission Factor (DECC/Defra 2013)</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0.46002</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0.46002</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Electricity emissions (kgCO</w:t>
            </w:r>
            <w:r w:rsidRPr="003402B9">
              <w:rPr>
                <w:rFonts w:ascii="Calibri" w:eastAsia="Times New Roman" w:hAnsi="Calibri" w:cs="Times New Roman"/>
                <w:color w:val="000000"/>
                <w:sz w:val="18"/>
                <w:szCs w:val="18"/>
                <w:vertAlign w:val="subscript"/>
                <w:lang w:eastAsia="en-GB"/>
              </w:rPr>
              <w:t>2</w:t>
            </w:r>
            <w:r w:rsidRPr="00063F2E">
              <w:rPr>
                <w:rFonts w:ascii="Calibri" w:eastAsia="Times New Roman" w:hAnsi="Calibri" w:cs="Times New Roman"/>
                <w:color w:val="000000"/>
                <w:sz w:val="18"/>
                <w:szCs w:val="18"/>
                <w:lang w:eastAsia="en-GB"/>
              </w:rPr>
              <w:t>e/100 bottles)</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1.23</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1.55</w:t>
            </w:r>
          </w:p>
        </w:tc>
      </w:tr>
      <w:tr w:rsidR="00063F2E" w:rsidRPr="00063F2E" w:rsidTr="00063F2E">
        <w:trPr>
          <w:trHeight w:val="240"/>
        </w:trPr>
        <w:tc>
          <w:tcPr>
            <w:tcW w:w="6460" w:type="dxa"/>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63F2E" w:rsidRPr="00063F2E" w:rsidRDefault="00063F2E" w:rsidP="00063F2E">
            <w:pPr>
              <w:spacing w:after="0" w:line="240" w:lineRule="auto"/>
              <w:rPr>
                <w:rFonts w:ascii="Calibri" w:eastAsia="Times New Roman" w:hAnsi="Calibri" w:cs="Times New Roman"/>
                <w:b/>
                <w:bCs/>
                <w:color w:val="000000"/>
                <w:sz w:val="18"/>
                <w:szCs w:val="18"/>
                <w:lang w:eastAsia="en-GB"/>
              </w:rPr>
            </w:pPr>
            <w:r w:rsidRPr="00063F2E">
              <w:rPr>
                <w:rFonts w:ascii="Calibri" w:eastAsia="Times New Roman" w:hAnsi="Calibri" w:cs="Times New Roman"/>
                <w:b/>
                <w:bCs/>
                <w:color w:val="000000"/>
                <w:sz w:val="18"/>
                <w:szCs w:val="18"/>
                <w:lang w:eastAsia="en-GB"/>
              </w:rPr>
              <w:t>Gas use</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Gas use (kWh) per day (whole shop)</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12.3</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B050"/>
                <w:sz w:val="18"/>
                <w:szCs w:val="18"/>
                <w:lang w:eastAsia="en-GB"/>
              </w:rPr>
            </w:pPr>
            <w:r w:rsidRPr="00063F2E">
              <w:rPr>
                <w:rFonts w:ascii="Calibri" w:eastAsia="Times New Roman" w:hAnsi="Calibri" w:cs="Times New Roman"/>
                <w:color w:val="00B050"/>
                <w:sz w:val="18"/>
                <w:szCs w:val="18"/>
                <w:lang w:eastAsia="en-GB"/>
              </w:rPr>
              <w:t>0</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Gas use (kWh) per day for % shop required</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0.88</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0</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Emission Factor (DECC/Defra 2013)</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0.18404</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4D2E1A">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 </w:t>
            </w:r>
            <w:r w:rsidR="004D2E1A">
              <w:rPr>
                <w:rFonts w:ascii="Calibri" w:eastAsia="Times New Roman" w:hAnsi="Calibri" w:cs="Times New Roman"/>
                <w:color w:val="000000"/>
                <w:sz w:val="18"/>
                <w:szCs w:val="18"/>
                <w:lang w:eastAsia="en-GB"/>
              </w:rPr>
              <w:t>-</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Gas emissions (kgCO</w:t>
            </w:r>
            <w:r w:rsidRPr="003402B9">
              <w:rPr>
                <w:rFonts w:ascii="Calibri" w:eastAsia="Times New Roman" w:hAnsi="Calibri" w:cs="Times New Roman"/>
                <w:color w:val="000000"/>
                <w:sz w:val="18"/>
                <w:szCs w:val="18"/>
                <w:vertAlign w:val="subscript"/>
                <w:lang w:eastAsia="en-GB"/>
              </w:rPr>
              <w:t>2</w:t>
            </w:r>
            <w:r w:rsidRPr="00063F2E">
              <w:rPr>
                <w:rFonts w:ascii="Calibri" w:eastAsia="Times New Roman" w:hAnsi="Calibri" w:cs="Times New Roman"/>
                <w:color w:val="000000"/>
                <w:sz w:val="18"/>
                <w:szCs w:val="18"/>
                <w:lang w:eastAsia="en-GB"/>
              </w:rPr>
              <w:t>e/100 bottles)</w:t>
            </w:r>
          </w:p>
        </w:tc>
        <w:tc>
          <w:tcPr>
            <w:tcW w:w="106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0.16</w:t>
            </w:r>
          </w:p>
        </w:tc>
        <w:tc>
          <w:tcPr>
            <w:tcW w:w="1240" w:type="dxa"/>
            <w:tcBorders>
              <w:top w:val="nil"/>
              <w:left w:val="nil"/>
              <w:bottom w:val="single" w:sz="4" w:space="0" w:color="auto"/>
              <w:right w:val="single" w:sz="4" w:space="0" w:color="auto"/>
            </w:tcBorders>
            <w:shd w:val="clear" w:color="auto" w:fill="auto"/>
            <w:noWrap/>
            <w:vAlign w:val="bottom"/>
            <w:hideMark/>
          </w:tcPr>
          <w:p w:rsidR="00063F2E" w:rsidRPr="00063F2E" w:rsidRDefault="00063F2E" w:rsidP="00063F2E">
            <w:pPr>
              <w:spacing w:after="0" w:line="240" w:lineRule="auto"/>
              <w:jc w:val="right"/>
              <w:rPr>
                <w:rFonts w:ascii="Calibri" w:eastAsia="Times New Roman" w:hAnsi="Calibri" w:cs="Times New Roman"/>
                <w:color w:val="000000"/>
                <w:sz w:val="18"/>
                <w:szCs w:val="18"/>
                <w:lang w:eastAsia="en-GB"/>
              </w:rPr>
            </w:pPr>
            <w:r w:rsidRPr="00063F2E">
              <w:rPr>
                <w:rFonts w:ascii="Calibri" w:eastAsia="Times New Roman" w:hAnsi="Calibri" w:cs="Times New Roman"/>
                <w:color w:val="000000"/>
                <w:sz w:val="18"/>
                <w:szCs w:val="18"/>
                <w:lang w:eastAsia="en-GB"/>
              </w:rPr>
              <w:t>0.00</w:t>
            </w:r>
          </w:p>
        </w:tc>
      </w:tr>
      <w:tr w:rsidR="00063F2E" w:rsidRPr="00063F2E" w:rsidTr="00063F2E">
        <w:trPr>
          <w:trHeight w:val="240"/>
        </w:trPr>
        <w:tc>
          <w:tcPr>
            <w:tcW w:w="4160" w:type="dxa"/>
            <w:tcBorders>
              <w:top w:val="nil"/>
              <w:left w:val="single" w:sz="4" w:space="0" w:color="auto"/>
              <w:bottom w:val="single" w:sz="4" w:space="0" w:color="auto"/>
              <w:right w:val="single" w:sz="4" w:space="0" w:color="auto"/>
            </w:tcBorders>
            <w:shd w:val="clear" w:color="000000" w:fill="92D050"/>
            <w:noWrap/>
            <w:vAlign w:val="bottom"/>
            <w:hideMark/>
          </w:tcPr>
          <w:p w:rsidR="00063F2E" w:rsidRPr="00063F2E" w:rsidRDefault="00063F2E" w:rsidP="00063F2E">
            <w:pPr>
              <w:spacing w:after="0" w:line="240" w:lineRule="auto"/>
              <w:rPr>
                <w:rFonts w:ascii="Calibri" w:eastAsia="Times New Roman" w:hAnsi="Calibri" w:cs="Times New Roman"/>
                <w:b/>
                <w:bCs/>
                <w:color w:val="000000"/>
                <w:sz w:val="18"/>
                <w:szCs w:val="18"/>
                <w:lang w:eastAsia="en-GB"/>
              </w:rPr>
            </w:pPr>
            <w:r w:rsidRPr="00063F2E">
              <w:rPr>
                <w:rFonts w:ascii="Calibri" w:eastAsia="Times New Roman" w:hAnsi="Calibri" w:cs="Times New Roman"/>
                <w:b/>
                <w:bCs/>
                <w:color w:val="000000"/>
                <w:sz w:val="18"/>
                <w:szCs w:val="18"/>
                <w:lang w:eastAsia="en-GB"/>
              </w:rPr>
              <w:t>TOTAL EMISSIONS (KGCO</w:t>
            </w:r>
            <w:r w:rsidRPr="003402B9">
              <w:rPr>
                <w:rFonts w:ascii="Calibri" w:eastAsia="Times New Roman" w:hAnsi="Calibri" w:cs="Times New Roman"/>
                <w:b/>
                <w:bCs/>
                <w:color w:val="000000"/>
                <w:sz w:val="18"/>
                <w:szCs w:val="18"/>
                <w:vertAlign w:val="subscript"/>
                <w:lang w:eastAsia="en-GB"/>
              </w:rPr>
              <w:t>2</w:t>
            </w:r>
            <w:r w:rsidRPr="00063F2E">
              <w:rPr>
                <w:rFonts w:ascii="Calibri" w:eastAsia="Times New Roman" w:hAnsi="Calibri" w:cs="Times New Roman"/>
                <w:b/>
                <w:bCs/>
                <w:color w:val="000000"/>
                <w:sz w:val="18"/>
                <w:szCs w:val="18"/>
                <w:lang w:eastAsia="en-GB"/>
              </w:rPr>
              <w:t>E/100 bottles)</w:t>
            </w:r>
          </w:p>
        </w:tc>
        <w:tc>
          <w:tcPr>
            <w:tcW w:w="1060" w:type="dxa"/>
            <w:tcBorders>
              <w:top w:val="nil"/>
              <w:left w:val="nil"/>
              <w:bottom w:val="single" w:sz="4" w:space="0" w:color="auto"/>
              <w:right w:val="single" w:sz="4" w:space="0" w:color="auto"/>
            </w:tcBorders>
            <w:shd w:val="clear" w:color="000000" w:fill="92D050"/>
            <w:noWrap/>
            <w:vAlign w:val="bottom"/>
            <w:hideMark/>
          </w:tcPr>
          <w:p w:rsidR="00063F2E" w:rsidRPr="00063F2E" w:rsidRDefault="00063F2E" w:rsidP="00063F2E">
            <w:pPr>
              <w:spacing w:after="0" w:line="240" w:lineRule="auto"/>
              <w:jc w:val="right"/>
              <w:rPr>
                <w:rFonts w:ascii="Calibri" w:eastAsia="Times New Roman" w:hAnsi="Calibri" w:cs="Times New Roman"/>
                <w:b/>
                <w:bCs/>
                <w:color w:val="000000"/>
                <w:sz w:val="18"/>
                <w:szCs w:val="18"/>
                <w:lang w:eastAsia="en-GB"/>
              </w:rPr>
            </w:pPr>
            <w:r w:rsidRPr="00063F2E">
              <w:rPr>
                <w:rFonts w:ascii="Calibri" w:eastAsia="Times New Roman" w:hAnsi="Calibri" w:cs="Times New Roman"/>
                <w:b/>
                <w:bCs/>
                <w:color w:val="000000"/>
                <w:sz w:val="18"/>
                <w:szCs w:val="18"/>
                <w:lang w:eastAsia="en-GB"/>
              </w:rPr>
              <w:t>1.39</w:t>
            </w:r>
          </w:p>
        </w:tc>
        <w:tc>
          <w:tcPr>
            <w:tcW w:w="1240" w:type="dxa"/>
            <w:tcBorders>
              <w:top w:val="nil"/>
              <w:left w:val="nil"/>
              <w:bottom w:val="single" w:sz="4" w:space="0" w:color="auto"/>
              <w:right w:val="single" w:sz="4" w:space="0" w:color="auto"/>
            </w:tcBorders>
            <w:shd w:val="clear" w:color="000000" w:fill="92D050"/>
            <w:noWrap/>
            <w:vAlign w:val="bottom"/>
            <w:hideMark/>
          </w:tcPr>
          <w:p w:rsidR="00063F2E" w:rsidRPr="00063F2E" w:rsidRDefault="00063F2E" w:rsidP="00063F2E">
            <w:pPr>
              <w:spacing w:after="0" w:line="240" w:lineRule="auto"/>
              <w:jc w:val="right"/>
              <w:rPr>
                <w:rFonts w:ascii="Calibri" w:eastAsia="Times New Roman" w:hAnsi="Calibri" w:cs="Times New Roman"/>
                <w:b/>
                <w:bCs/>
                <w:color w:val="000000"/>
                <w:sz w:val="18"/>
                <w:szCs w:val="18"/>
                <w:lang w:eastAsia="en-GB"/>
              </w:rPr>
            </w:pPr>
            <w:r w:rsidRPr="00063F2E">
              <w:rPr>
                <w:rFonts w:ascii="Calibri" w:eastAsia="Times New Roman" w:hAnsi="Calibri" w:cs="Times New Roman"/>
                <w:b/>
                <w:bCs/>
                <w:color w:val="000000"/>
                <w:sz w:val="18"/>
                <w:szCs w:val="18"/>
                <w:lang w:eastAsia="en-GB"/>
              </w:rPr>
              <w:t>1.55</w:t>
            </w:r>
          </w:p>
        </w:tc>
      </w:tr>
    </w:tbl>
    <w:p w:rsidR="00063F2E" w:rsidRDefault="00063F2E" w:rsidP="00924FFE"/>
    <w:p w:rsidR="00924FFE" w:rsidRDefault="00FE7C13" w:rsidP="00924FFE">
      <w:pPr>
        <w:rPr>
          <w:sz w:val="18"/>
          <w:szCs w:val="18"/>
        </w:rPr>
      </w:pPr>
      <w:r>
        <w:rPr>
          <w:sz w:val="18"/>
          <w:szCs w:val="18"/>
        </w:rPr>
        <w:t xml:space="preserve">Table </w:t>
      </w:r>
      <w:r w:rsidR="00BF11F4">
        <w:rPr>
          <w:sz w:val="18"/>
          <w:szCs w:val="18"/>
        </w:rPr>
        <w:t>70</w:t>
      </w:r>
      <w:r w:rsidR="00924FFE" w:rsidRPr="005711D9">
        <w:rPr>
          <w:sz w:val="18"/>
          <w:szCs w:val="18"/>
        </w:rPr>
        <w:t>: Estimations for gas and electricity use per day for small shops (based on information supplied by retailers which is highlighted in green)</w:t>
      </w:r>
      <w:r w:rsidR="00063F2E">
        <w:rPr>
          <w:sz w:val="18"/>
          <w:szCs w:val="18"/>
        </w:rPr>
        <w:t>. Note Clapton Craft uses only electricity</w:t>
      </w:r>
      <w:r w:rsidR="00EC4C75">
        <w:rPr>
          <w:sz w:val="18"/>
          <w:szCs w:val="18"/>
        </w:rPr>
        <w:t xml:space="preserve"> (not gas)</w:t>
      </w:r>
      <w:r w:rsidR="00063F2E">
        <w:rPr>
          <w:sz w:val="18"/>
          <w:szCs w:val="18"/>
        </w:rPr>
        <w:t xml:space="preserve"> at the shop.</w:t>
      </w:r>
    </w:p>
    <w:p w:rsidR="00063F2E" w:rsidRDefault="00063F2E" w:rsidP="00924FFE">
      <w:r>
        <w:t xml:space="preserve">An average of the </w:t>
      </w:r>
      <w:r w:rsidR="00EC4C75">
        <w:t xml:space="preserve">estimates of the </w:t>
      </w:r>
      <w:r>
        <w:t xml:space="preserve">two </w:t>
      </w:r>
      <w:r w:rsidR="00EC4C75">
        <w:t xml:space="preserve">shops </w:t>
      </w:r>
      <w:r>
        <w:t xml:space="preserve">for electricity </w:t>
      </w:r>
      <w:r w:rsidR="00690E64">
        <w:t xml:space="preserve">per functional unit </w:t>
      </w:r>
      <w:r>
        <w:t>is 1.39kgCO</w:t>
      </w:r>
      <w:r w:rsidRPr="003402B9">
        <w:rPr>
          <w:vertAlign w:val="subscript"/>
        </w:rPr>
        <w:t>2</w:t>
      </w:r>
      <w:r>
        <w:t>e/100 bottles. The gas use estimate from Bottle Apostle is used (Clapton Craft does not use gas), which is 0.16kgCO</w:t>
      </w:r>
      <w:r w:rsidRPr="003402B9">
        <w:rPr>
          <w:vertAlign w:val="subscript"/>
        </w:rPr>
        <w:t>2</w:t>
      </w:r>
      <w:r>
        <w:t>e/100 bottles.</w:t>
      </w:r>
      <w:r w:rsidR="00881440">
        <w:t xml:space="preserve"> The total emissions for shops per functional unit are therefore 1.55kgCO</w:t>
      </w:r>
      <w:r w:rsidR="00881440" w:rsidRPr="00881440">
        <w:rPr>
          <w:vertAlign w:val="subscript"/>
        </w:rPr>
        <w:t>2</w:t>
      </w:r>
      <w:r w:rsidR="00881440">
        <w:t>e.</w:t>
      </w:r>
    </w:p>
    <w:p w:rsidR="00264412" w:rsidRDefault="00264412" w:rsidP="00924FFE">
      <w:r>
        <w:t xml:space="preserve">The shops were not able to provide electricity use </w:t>
      </w:r>
      <w:r w:rsidR="004D2E1A">
        <w:t xml:space="preserve">data </w:t>
      </w:r>
      <w:r>
        <w:t xml:space="preserve">specifically for the refrigeration units. </w:t>
      </w:r>
      <w:r w:rsidR="007C6EF9">
        <w:t>The emissions specifically for refrigerating bottles could therefore not be calculated, but refrigeration emissions are included in the electricity usage of the shops.</w:t>
      </w:r>
    </w:p>
    <w:p w:rsidR="00690E64" w:rsidRPr="00063F2E" w:rsidRDefault="00690E64" w:rsidP="00924FFE">
      <w:r>
        <w:t>It should be noted here that, although the Bottle Apostle uses more electricity than Clapton Craft, it sells each functional unit faster. So the energy required for each sale at Bottle Apostle is actually lower than at Clapton Craft.</w:t>
      </w:r>
    </w:p>
    <w:p w:rsidR="00924FFE" w:rsidRPr="006523A5" w:rsidRDefault="00AD6DAC" w:rsidP="00924FFE">
      <w:pPr>
        <w:rPr>
          <w:b/>
        </w:rPr>
      </w:pPr>
      <w:r>
        <w:rPr>
          <w:b/>
        </w:rPr>
        <w:t>8.</w:t>
      </w:r>
      <w:r w:rsidR="00993C97">
        <w:rPr>
          <w:b/>
        </w:rPr>
        <w:t>3</w:t>
      </w:r>
      <w:r>
        <w:rPr>
          <w:b/>
        </w:rPr>
        <w:t xml:space="preserve"> </w:t>
      </w:r>
      <w:r w:rsidR="00924FFE" w:rsidRPr="006523A5">
        <w:rPr>
          <w:b/>
        </w:rPr>
        <w:t>PUBS AND RESTAURANTS</w:t>
      </w:r>
    </w:p>
    <w:p w:rsidR="00924FFE" w:rsidRPr="00315D28" w:rsidRDefault="00315D28" w:rsidP="00924FFE">
      <w:r w:rsidRPr="00315D28">
        <w:t xml:space="preserve">No pubs or restaurants were forthcoming with data, </w:t>
      </w:r>
      <w:r>
        <w:t xml:space="preserve">and no secondary data was available that would be suitable for this study, </w:t>
      </w:r>
      <w:r w:rsidRPr="00315D28">
        <w:t>so it is assumed that emissions per functional unit are the sam</w:t>
      </w:r>
      <w:r>
        <w:t>e for shops as for restaurants – 1.</w:t>
      </w:r>
      <w:r w:rsidR="007C6EF9">
        <w:t>55</w:t>
      </w:r>
      <w:r>
        <w:t>kgCO</w:t>
      </w:r>
      <w:r w:rsidRPr="00315D28">
        <w:rPr>
          <w:vertAlign w:val="subscript"/>
        </w:rPr>
        <w:t>2</w:t>
      </w:r>
      <w:r>
        <w:t>e/functional unit.</w:t>
      </w:r>
    </w:p>
    <w:p w:rsidR="00924FFE" w:rsidRDefault="00AD6DAC" w:rsidP="00924FFE">
      <w:pPr>
        <w:rPr>
          <w:b/>
        </w:rPr>
      </w:pPr>
      <w:r>
        <w:rPr>
          <w:b/>
        </w:rPr>
        <w:t>8.</w:t>
      </w:r>
      <w:r w:rsidR="00993C97">
        <w:rPr>
          <w:b/>
        </w:rPr>
        <w:t>4</w:t>
      </w:r>
      <w:r>
        <w:rPr>
          <w:b/>
        </w:rPr>
        <w:t xml:space="preserve"> </w:t>
      </w:r>
      <w:r w:rsidR="00924FFE">
        <w:rPr>
          <w:b/>
        </w:rPr>
        <w:t>DOMESTIC REFRIGERATION (</w:t>
      </w:r>
      <w:r w:rsidR="007C6EF9">
        <w:rPr>
          <w:rFonts w:ascii="Calibri" w:eastAsia="Times New Roman" w:hAnsi="Calibri" w:cs="Times New Roman"/>
          <w:b/>
          <w:color w:val="000000"/>
          <w:lang w:eastAsia="en-GB"/>
        </w:rPr>
        <w:t>1.45</w:t>
      </w:r>
      <w:r w:rsidR="00924FFE" w:rsidRPr="00FA568A">
        <w:rPr>
          <w:rFonts w:ascii="Calibri" w:eastAsia="Times New Roman" w:hAnsi="Calibri" w:cs="Times New Roman"/>
          <w:b/>
          <w:color w:val="000000"/>
          <w:lang w:eastAsia="en-GB"/>
        </w:rPr>
        <w:t>kgCO</w:t>
      </w:r>
      <w:r w:rsidR="00924FFE" w:rsidRPr="003402B9">
        <w:rPr>
          <w:rFonts w:ascii="Calibri" w:eastAsia="Times New Roman" w:hAnsi="Calibri" w:cs="Times New Roman"/>
          <w:b/>
          <w:color w:val="000000"/>
          <w:vertAlign w:val="subscript"/>
          <w:lang w:eastAsia="en-GB"/>
        </w:rPr>
        <w:t>2</w:t>
      </w:r>
      <w:r w:rsidR="00924FFE" w:rsidRPr="00FA568A">
        <w:rPr>
          <w:rFonts w:ascii="Calibri" w:eastAsia="Times New Roman" w:hAnsi="Calibri" w:cs="Times New Roman"/>
          <w:b/>
          <w:color w:val="000000"/>
          <w:lang w:eastAsia="en-GB"/>
        </w:rPr>
        <w:t>e)</w:t>
      </w:r>
    </w:p>
    <w:p w:rsidR="00924FFE" w:rsidRPr="00AD6DAC" w:rsidRDefault="00DE0C74" w:rsidP="00924FFE">
      <w:r>
        <w:t>Table</w:t>
      </w:r>
      <w:r w:rsidR="00A548F5">
        <w:t xml:space="preserve"> </w:t>
      </w:r>
      <w:r w:rsidR="00BF11F4">
        <w:t>71</w:t>
      </w:r>
      <w:r>
        <w:t xml:space="preserve"> below shows the assumptions used and their source</w:t>
      </w:r>
      <w:r w:rsidR="00AD6DAC" w:rsidRPr="00AD6DAC">
        <w:t>.</w:t>
      </w:r>
    </w:p>
    <w:tbl>
      <w:tblPr>
        <w:tblStyle w:val="TableGrid"/>
        <w:tblW w:w="0" w:type="auto"/>
        <w:tblLook w:val="04A0" w:firstRow="1" w:lastRow="0" w:firstColumn="1" w:lastColumn="0" w:noHBand="0" w:noVBand="1"/>
      </w:tblPr>
      <w:tblGrid>
        <w:gridCol w:w="4621"/>
        <w:gridCol w:w="1299"/>
        <w:gridCol w:w="2410"/>
      </w:tblGrid>
      <w:tr w:rsidR="00924FFE" w:rsidRPr="00EE1202" w:rsidTr="000C668D">
        <w:trPr>
          <w:trHeight w:val="359"/>
        </w:trPr>
        <w:tc>
          <w:tcPr>
            <w:tcW w:w="4621" w:type="dxa"/>
          </w:tcPr>
          <w:p w:rsidR="00924FFE" w:rsidRPr="00EE1202" w:rsidRDefault="00924FFE" w:rsidP="006B12FD">
            <w:pPr>
              <w:rPr>
                <w:b/>
                <w:sz w:val="18"/>
                <w:szCs w:val="18"/>
              </w:rPr>
            </w:pPr>
            <w:r w:rsidRPr="00EE1202">
              <w:rPr>
                <w:b/>
                <w:sz w:val="18"/>
                <w:szCs w:val="18"/>
              </w:rPr>
              <w:t>Assumption</w:t>
            </w:r>
          </w:p>
        </w:tc>
        <w:tc>
          <w:tcPr>
            <w:tcW w:w="1299" w:type="dxa"/>
          </w:tcPr>
          <w:p w:rsidR="00924FFE" w:rsidRPr="00EE1202" w:rsidRDefault="00924FFE" w:rsidP="006B12FD">
            <w:pPr>
              <w:rPr>
                <w:b/>
                <w:sz w:val="18"/>
                <w:szCs w:val="18"/>
              </w:rPr>
            </w:pPr>
            <w:r w:rsidRPr="00EE1202">
              <w:rPr>
                <w:b/>
                <w:sz w:val="18"/>
                <w:szCs w:val="18"/>
              </w:rPr>
              <w:t>Amount</w:t>
            </w:r>
          </w:p>
        </w:tc>
        <w:tc>
          <w:tcPr>
            <w:tcW w:w="2410" w:type="dxa"/>
          </w:tcPr>
          <w:p w:rsidR="00924FFE" w:rsidRPr="00EE1202" w:rsidRDefault="00924FFE" w:rsidP="006B12FD">
            <w:pPr>
              <w:rPr>
                <w:b/>
                <w:sz w:val="18"/>
                <w:szCs w:val="18"/>
              </w:rPr>
            </w:pPr>
            <w:r w:rsidRPr="00EE1202">
              <w:rPr>
                <w:b/>
                <w:sz w:val="18"/>
                <w:szCs w:val="18"/>
              </w:rPr>
              <w:t>Source</w:t>
            </w:r>
          </w:p>
        </w:tc>
      </w:tr>
      <w:tr w:rsidR="00924FFE" w:rsidRPr="00DE0C74" w:rsidTr="00EC4C75">
        <w:tc>
          <w:tcPr>
            <w:tcW w:w="4621" w:type="dxa"/>
          </w:tcPr>
          <w:p w:rsidR="00924FFE" w:rsidRPr="00DE0C74" w:rsidRDefault="000C668D" w:rsidP="000C668D">
            <w:pPr>
              <w:rPr>
                <w:sz w:val="18"/>
                <w:szCs w:val="18"/>
              </w:rPr>
            </w:pPr>
            <w:r>
              <w:rPr>
                <w:sz w:val="18"/>
                <w:szCs w:val="18"/>
              </w:rPr>
              <w:t>All bottles sold at ambient temperature (80 of each FU)</w:t>
            </w:r>
            <w:r w:rsidR="00924FFE" w:rsidRPr="00DE0C74">
              <w:rPr>
                <w:sz w:val="18"/>
                <w:szCs w:val="18"/>
              </w:rPr>
              <w:t xml:space="preserve"> will be refrigerated in a domestic refrigerator </w:t>
            </w:r>
          </w:p>
        </w:tc>
        <w:tc>
          <w:tcPr>
            <w:tcW w:w="1299" w:type="dxa"/>
          </w:tcPr>
          <w:p w:rsidR="00924FFE" w:rsidRPr="00DE0C74" w:rsidRDefault="00924FFE" w:rsidP="006B12FD">
            <w:pPr>
              <w:rPr>
                <w:sz w:val="18"/>
                <w:szCs w:val="18"/>
              </w:rPr>
            </w:pPr>
            <w:r w:rsidRPr="00DE0C74">
              <w:rPr>
                <w:sz w:val="18"/>
                <w:szCs w:val="18"/>
              </w:rPr>
              <w:t>80</w:t>
            </w:r>
          </w:p>
        </w:tc>
        <w:tc>
          <w:tcPr>
            <w:tcW w:w="2410" w:type="dxa"/>
          </w:tcPr>
          <w:p w:rsidR="00924FFE" w:rsidRPr="00DE0C74" w:rsidRDefault="000C668D" w:rsidP="006B12FD">
            <w:pPr>
              <w:rPr>
                <w:sz w:val="18"/>
                <w:szCs w:val="18"/>
              </w:rPr>
            </w:pPr>
            <w:r>
              <w:rPr>
                <w:sz w:val="18"/>
                <w:szCs w:val="18"/>
              </w:rPr>
              <w:t>Estimated by author and brewery</w:t>
            </w:r>
          </w:p>
        </w:tc>
      </w:tr>
      <w:tr w:rsidR="00924FFE" w:rsidRPr="00DE0C74" w:rsidTr="00EC4C75">
        <w:tc>
          <w:tcPr>
            <w:tcW w:w="4621" w:type="dxa"/>
          </w:tcPr>
          <w:p w:rsidR="00924FFE" w:rsidRPr="00DE0C74" w:rsidRDefault="00924FFE" w:rsidP="006B12FD">
            <w:pPr>
              <w:rPr>
                <w:sz w:val="18"/>
                <w:szCs w:val="18"/>
              </w:rPr>
            </w:pPr>
            <w:r w:rsidRPr="00DE0C74">
              <w:rPr>
                <w:sz w:val="18"/>
                <w:szCs w:val="18"/>
              </w:rPr>
              <w:t xml:space="preserve">Number of bottles that could fit in a domestic refrigerator </w:t>
            </w:r>
          </w:p>
        </w:tc>
        <w:tc>
          <w:tcPr>
            <w:tcW w:w="1299" w:type="dxa"/>
          </w:tcPr>
          <w:p w:rsidR="00924FFE" w:rsidRPr="00DE0C74" w:rsidRDefault="00924FFE" w:rsidP="006B12FD">
            <w:pPr>
              <w:rPr>
                <w:sz w:val="18"/>
                <w:szCs w:val="18"/>
              </w:rPr>
            </w:pPr>
            <w:r w:rsidRPr="00DE0C74">
              <w:rPr>
                <w:sz w:val="18"/>
                <w:szCs w:val="18"/>
              </w:rPr>
              <w:t>40</w:t>
            </w:r>
          </w:p>
        </w:tc>
        <w:tc>
          <w:tcPr>
            <w:tcW w:w="2410" w:type="dxa"/>
          </w:tcPr>
          <w:p w:rsidR="00924FFE" w:rsidRPr="00DE0C74" w:rsidRDefault="00924FFE" w:rsidP="006B12FD">
            <w:pPr>
              <w:rPr>
                <w:sz w:val="18"/>
                <w:szCs w:val="18"/>
              </w:rPr>
            </w:pPr>
            <w:r w:rsidRPr="00DE0C74">
              <w:rPr>
                <w:sz w:val="18"/>
                <w:szCs w:val="18"/>
              </w:rPr>
              <w:t>Estimated by author</w:t>
            </w:r>
          </w:p>
        </w:tc>
      </w:tr>
      <w:tr w:rsidR="00924FFE" w:rsidRPr="00DE0C74" w:rsidTr="00EC4C75">
        <w:tc>
          <w:tcPr>
            <w:tcW w:w="4621" w:type="dxa"/>
          </w:tcPr>
          <w:p w:rsidR="00924FFE" w:rsidRPr="00DE0C74" w:rsidRDefault="00924FFE" w:rsidP="006B12FD">
            <w:pPr>
              <w:rPr>
                <w:sz w:val="18"/>
                <w:szCs w:val="18"/>
              </w:rPr>
            </w:pPr>
            <w:r w:rsidRPr="00DE0C74">
              <w:rPr>
                <w:sz w:val="18"/>
                <w:szCs w:val="18"/>
              </w:rPr>
              <w:t>Number of days each beer would be cooled</w:t>
            </w:r>
            <w:r w:rsidR="00EC4C75" w:rsidRPr="00DE0C74">
              <w:rPr>
                <w:sz w:val="18"/>
                <w:szCs w:val="18"/>
              </w:rPr>
              <w:t xml:space="preserve"> in domestic refrigerator</w:t>
            </w:r>
          </w:p>
        </w:tc>
        <w:tc>
          <w:tcPr>
            <w:tcW w:w="1299" w:type="dxa"/>
          </w:tcPr>
          <w:p w:rsidR="00924FFE" w:rsidRPr="00DE0C74" w:rsidRDefault="00924FFE" w:rsidP="006B12FD">
            <w:pPr>
              <w:rPr>
                <w:sz w:val="18"/>
                <w:szCs w:val="18"/>
              </w:rPr>
            </w:pPr>
            <w:r w:rsidRPr="00DE0C74">
              <w:rPr>
                <w:sz w:val="18"/>
                <w:szCs w:val="18"/>
              </w:rPr>
              <w:t>2</w:t>
            </w:r>
          </w:p>
        </w:tc>
        <w:tc>
          <w:tcPr>
            <w:tcW w:w="2410" w:type="dxa"/>
          </w:tcPr>
          <w:p w:rsidR="00924FFE" w:rsidRPr="00DE0C74" w:rsidRDefault="00EC4C75" w:rsidP="006B12FD">
            <w:pPr>
              <w:rPr>
                <w:sz w:val="18"/>
                <w:szCs w:val="18"/>
              </w:rPr>
            </w:pPr>
            <w:r w:rsidRPr="00DE0C74">
              <w:rPr>
                <w:sz w:val="18"/>
                <w:szCs w:val="18"/>
              </w:rPr>
              <w:t>Industry guidance (</w:t>
            </w:r>
            <w:r w:rsidR="00924FFE" w:rsidRPr="00DE0C74">
              <w:rPr>
                <w:sz w:val="18"/>
                <w:szCs w:val="18"/>
              </w:rPr>
              <w:t>BIER 2014</w:t>
            </w:r>
            <w:r w:rsidRPr="00DE0C74">
              <w:rPr>
                <w:sz w:val="18"/>
                <w:szCs w:val="18"/>
              </w:rPr>
              <w:t>)</w:t>
            </w:r>
            <w:r w:rsidR="00924FFE" w:rsidRPr="00DE0C74">
              <w:rPr>
                <w:sz w:val="18"/>
                <w:szCs w:val="18"/>
              </w:rPr>
              <w:t xml:space="preserve"> </w:t>
            </w:r>
          </w:p>
        </w:tc>
      </w:tr>
      <w:tr w:rsidR="00924FFE" w:rsidRPr="00DE0C74" w:rsidTr="00EC4C75">
        <w:tc>
          <w:tcPr>
            <w:tcW w:w="4621" w:type="dxa"/>
          </w:tcPr>
          <w:p w:rsidR="00924FFE" w:rsidRPr="00DE0C74" w:rsidRDefault="00924FFE" w:rsidP="006B12FD">
            <w:pPr>
              <w:rPr>
                <w:sz w:val="18"/>
                <w:szCs w:val="18"/>
              </w:rPr>
            </w:pPr>
            <w:r w:rsidRPr="00DE0C74">
              <w:rPr>
                <w:sz w:val="18"/>
                <w:szCs w:val="18"/>
              </w:rPr>
              <w:t>Therefore total number of days for whole fridge to cool 80 beers</w:t>
            </w:r>
          </w:p>
        </w:tc>
        <w:tc>
          <w:tcPr>
            <w:tcW w:w="1299" w:type="dxa"/>
          </w:tcPr>
          <w:p w:rsidR="00924FFE" w:rsidRPr="00DE0C74" w:rsidRDefault="00924FFE" w:rsidP="006B12FD">
            <w:pPr>
              <w:rPr>
                <w:sz w:val="18"/>
                <w:szCs w:val="18"/>
              </w:rPr>
            </w:pPr>
            <w:r w:rsidRPr="00DE0C74">
              <w:rPr>
                <w:sz w:val="18"/>
                <w:szCs w:val="18"/>
              </w:rPr>
              <w:t>4</w:t>
            </w:r>
          </w:p>
        </w:tc>
        <w:tc>
          <w:tcPr>
            <w:tcW w:w="2410" w:type="dxa"/>
          </w:tcPr>
          <w:p w:rsidR="00924FFE" w:rsidRPr="000C668D" w:rsidRDefault="000C668D" w:rsidP="006B12FD">
            <w:pPr>
              <w:rPr>
                <w:sz w:val="18"/>
                <w:szCs w:val="18"/>
                <w:highlight w:val="lightGray"/>
              </w:rPr>
            </w:pPr>
            <w:r>
              <w:rPr>
                <w:sz w:val="18"/>
                <w:szCs w:val="18"/>
                <w:highlight w:val="lightGray"/>
              </w:rPr>
              <w:t>n/a</w:t>
            </w:r>
          </w:p>
        </w:tc>
      </w:tr>
      <w:tr w:rsidR="00924FFE" w:rsidRPr="00DE0C74" w:rsidTr="00EC4C75">
        <w:tc>
          <w:tcPr>
            <w:tcW w:w="4621" w:type="dxa"/>
          </w:tcPr>
          <w:p w:rsidR="00924FFE" w:rsidRPr="00DE0C74" w:rsidRDefault="00924FFE" w:rsidP="007C6EF9">
            <w:pPr>
              <w:rPr>
                <w:sz w:val="18"/>
                <w:szCs w:val="18"/>
              </w:rPr>
            </w:pPr>
            <w:r w:rsidRPr="00DE0C74">
              <w:rPr>
                <w:sz w:val="18"/>
                <w:szCs w:val="18"/>
              </w:rPr>
              <w:t xml:space="preserve">Electricity use per day </w:t>
            </w:r>
            <w:r w:rsidR="007C6EF9">
              <w:rPr>
                <w:sz w:val="18"/>
                <w:szCs w:val="18"/>
              </w:rPr>
              <w:t>by</w:t>
            </w:r>
            <w:r w:rsidRPr="00DE0C74">
              <w:rPr>
                <w:sz w:val="18"/>
                <w:szCs w:val="18"/>
              </w:rPr>
              <w:t xml:space="preserve"> domestic fridge (average of A spec and A++ spec)</w:t>
            </w:r>
          </w:p>
        </w:tc>
        <w:tc>
          <w:tcPr>
            <w:tcW w:w="1299" w:type="dxa"/>
          </w:tcPr>
          <w:p w:rsidR="00924FFE" w:rsidRPr="00DE0C74" w:rsidRDefault="00924FFE" w:rsidP="006B12FD">
            <w:pPr>
              <w:rPr>
                <w:sz w:val="18"/>
                <w:szCs w:val="18"/>
              </w:rPr>
            </w:pPr>
            <w:r w:rsidRPr="00DE0C74">
              <w:rPr>
                <w:sz w:val="18"/>
                <w:szCs w:val="18"/>
              </w:rPr>
              <w:t>0.84kWh</w:t>
            </w:r>
          </w:p>
        </w:tc>
        <w:tc>
          <w:tcPr>
            <w:tcW w:w="2410" w:type="dxa"/>
          </w:tcPr>
          <w:p w:rsidR="00924FFE" w:rsidRPr="00DE0C74" w:rsidRDefault="00924FFE" w:rsidP="006B12FD">
            <w:pPr>
              <w:rPr>
                <w:sz w:val="18"/>
                <w:szCs w:val="18"/>
              </w:rPr>
            </w:pPr>
            <w:r w:rsidRPr="00DE0C74">
              <w:rPr>
                <w:sz w:val="18"/>
                <w:szCs w:val="18"/>
              </w:rPr>
              <w:t>(Carbon Footprinting 2013)</w:t>
            </w:r>
          </w:p>
        </w:tc>
      </w:tr>
      <w:tr w:rsidR="00924FFE" w:rsidRPr="00DE0C74" w:rsidTr="00EC4C75">
        <w:tc>
          <w:tcPr>
            <w:tcW w:w="4621" w:type="dxa"/>
          </w:tcPr>
          <w:p w:rsidR="00924FFE" w:rsidRPr="00DE0C74" w:rsidRDefault="00924FFE" w:rsidP="006B12FD">
            <w:pPr>
              <w:rPr>
                <w:sz w:val="18"/>
                <w:szCs w:val="18"/>
              </w:rPr>
            </w:pPr>
            <w:r w:rsidRPr="00DE0C74">
              <w:rPr>
                <w:sz w:val="18"/>
                <w:szCs w:val="18"/>
              </w:rPr>
              <w:t>Energy used for domestic cooling for 80 beers</w:t>
            </w:r>
          </w:p>
        </w:tc>
        <w:tc>
          <w:tcPr>
            <w:tcW w:w="1299" w:type="dxa"/>
          </w:tcPr>
          <w:p w:rsidR="00924FFE" w:rsidRPr="00DE0C74" w:rsidRDefault="00924FFE" w:rsidP="006B12FD">
            <w:pPr>
              <w:rPr>
                <w:sz w:val="18"/>
                <w:szCs w:val="18"/>
              </w:rPr>
            </w:pPr>
            <w:r w:rsidRPr="00DE0C74">
              <w:rPr>
                <w:sz w:val="18"/>
                <w:szCs w:val="18"/>
              </w:rPr>
              <w:t>3.36kWh</w:t>
            </w:r>
          </w:p>
        </w:tc>
        <w:tc>
          <w:tcPr>
            <w:tcW w:w="2410" w:type="dxa"/>
          </w:tcPr>
          <w:p w:rsidR="00924FFE" w:rsidRPr="000C668D" w:rsidRDefault="000C668D" w:rsidP="006B12FD">
            <w:pPr>
              <w:rPr>
                <w:sz w:val="18"/>
                <w:szCs w:val="18"/>
                <w:highlight w:val="lightGray"/>
              </w:rPr>
            </w:pPr>
            <w:r>
              <w:rPr>
                <w:sz w:val="18"/>
                <w:szCs w:val="18"/>
                <w:highlight w:val="lightGray"/>
              </w:rPr>
              <w:t>n/a</w:t>
            </w:r>
          </w:p>
        </w:tc>
      </w:tr>
    </w:tbl>
    <w:p w:rsidR="00924FFE" w:rsidRDefault="00924FFE" w:rsidP="00924FFE"/>
    <w:p w:rsidR="00EC4C75" w:rsidRPr="00EC4C75" w:rsidRDefault="00EC4C75" w:rsidP="00924FFE">
      <w:pPr>
        <w:rPr>
          <w:sz w:val="18"/>
          <w:szCs w:val="18"/>
        </w:rPr>
      </w:pPr>
      <w:r w:rsidRPr="00EC4C75">
        <w:rPr>
          <w:sz w:val="18"/>
          <w:szCs w:val="18"/>
        </w:rPr>
        <w:t>Table</w:t>
      </w:r>
      <w:r w:rsidR="00BF11F4">
        <w:rPr>
          <w:sz w:val="18"/>
          <w:szCs w:val="18"/>
        </w:rPr>
        <w:t xml:space="preserve"> 71</w:t>
      </w:r>
      <w:r w:rsidRPr="00EC4C75">
        <w:rPr>
          <w:sz w:val="18"/>
          <w:szCs w:val="18"/>
        </w:rPr>
        <w:t>: Assumptions for domestic refrigeration</w:t>
      </w:r>
    </w:p>
    <w:p w:rsidR="00924FFE" w:rsidRDefault="00AD6DAC" w:rsidP="00924FFE">
      <w:pPr>
        <w:rPr>
          <w:b/>
        </w:rPr>
      </w:pPr>
      <w:r>
        <w:rPr>
          <w:b/>
        </w:rPr>
        <w:t>8.</w:t>
      </w:r>
      <w:r w:rsidR="00993C97">
        <w:rPr>
          <w:b/>
        </w:rPr>
        <w:t>4</w:t>
      </w:r>
      <w:r>
        <w:rPr>
          <w:b/>
        </w:rPr>
        <w:t xml:space="preserve">.1 </w:t>
      </w:r>
      <w:r w:rsidR="00924FFE" w:rsidRPr="00EE1202">
        <w:rPr>
          <w:b/>
        </w:rPr>
        <w:t>Emissions calculation</w:t>
      </w:r>
    </w:p>
    <w:p w:rsidR="00A548F5" w:rsidRPr="00A548F5" w:rsidRDefault="00A548F5" w:rsidP="00924FFE">
      <w:r w:rsidRPr="00A548F5">
        <w:t xml:space="preserve">Table </w:t>
      </w:r>
      <w:r w:rsidR="00BF11F4">
        <w:t>72</w:t>
      </w:r>
      <w:r w:rsidRPr="00A548F5">
        <w:t xml:space="preserve"> below shows the calculation of emissions from domestic cooling of the beer.</w:t>
      </w:r>
    </w:p>
    <w:tbl>
      <w:tblPr>
        <w:tblW w:w="8140" w:type="dxa"/>
        <w:tblInd w:w="93" w:type="dxa"/>
        <w:tblLook w:val="04A0" w:firstRow="1" w:lastRow="0" w:firstColumn="1" w:lastColumn="0" w:noHBand="0" w:noVBand="1"/>
      </w:tblPr>
      <w:tblGrid>
        <w:gridCol w:w="2040"/>
        <w:gridCol w:w="1600"/>
        <w:gridCol w:w="1160"/>
        <w:gridCol w:w="960"/>
        <w:gridCol w:w="1081"/>
        <w:gridCol w:w="1300"/>
      </w:tblGrid>
      <w:tr w:rsidR="00924FFE" w:rsidRPr="00EE1202" w:rsidTr="006B12FD">
        <w:trPr>
          <w:trHeight w:val="495"/>
        </w:trPr>
        <w:tc>
          <w:tcPr>
            <w:tcW w:w="2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4FFE" w:rsidRPr="00EE1202" w:rsidRDefault="00924FFE" w:rsidP="006B12FD">
            <w:pPr>
              <w:spacing w:after="0" w:line="240" w:lineRule="auto"/>
              <w:rPr>
                <w:rFonts w:ascii="Calibri" w:eastAsia="Times New Roman" w:hAnsi="Calibri" w:cs="Times New Roman"/>
                <w:b/>
                <w:bCs/>
                <w:color w:val="000000"/>
                <w:sz w:val="18"/>
                <w:szCs w:val="18"/>
                <w:lang w:eastAsia="en-GB"/>
              </w:rPr>
            </w:pPr>
            <w:r w:rsidRPr="00EE1202">
              <w:rPr>
                <w:rFonts w:ascii="Calibri" w:eastAsia="Times New Roman" w:hAnsi="Calibri" w:cs="Times New Roman"/>
                <w:b/>
                <w:bCs/>
                <w:color w:val="000000"/>
                <w:sz w:val="18"/>
                <w:szCs w:val="18"/>
                <w:lang w:eastAsia="en-GB"/>
              </w:rPr>
              <w:t>Number of days required for cooling 80 beers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924FFE" w:rsidRPr="00EE1202" w:rsidRDefault="00924FFE" w:rsidP="006B12FD">
            <w:pPr>
              <w:spacing w:after="0" w:line="240" w:lineRule="auto"/>
              <w:rPr>
                <w:rFonts w:ascii="Calibri" w:eastAsia="Times New Roman" w:hAnsi="Calibri" w:cs="Times New Roman"/>
                <w:b/>
                <w:bCs/>
                <w:color w:val="000000"/>
                <w:sz w:val="18"/>
                <w:szCs w:val="18"/>
                <w:lang w:eastAsia="en-GB"/>
              </w:rPr>
            </w:pPr>
            <w:r w:rsidRPr="00EE1202">
              <w:rPr>
                <w:rFonts w:ascii="Calibri" w:eastAsia="Times New Roman" w:hAnsi="Calibri" w:cs="Times New Roman"/>
                <w:b/>
                <w:bCs/>
                <w:color w:val="000000"/>
                <w:sz w:val="18"/>
                <w:szCs w:val="18"/>
                <w:lang w:eastAsia="en-GB"/>
              </w:rPr>
              <w:t>Electricity use per day for fridge (kWh)</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924FFE" w:rsidRPr="00EE1202" w:rsidRDefault="00924FFE" w:rsidP="006B12FD">
            <w:pPr>
              <w:spacing w:after="0" w:line="240" w:lineRule="auto"/>
              <w:rPr>
                <w:rFonts w:ascii="Calibri" w:eastAsia="Times New Roman" w:hAnsi="Calibri" w:cs="Times New Roman"/>
                <w:b/>
                <w:bCs/>
                <w:color w:val="000000"/>
                <w:sz w:val="18"/>
                <w:szCs w:val="18"/>
                <w:lang w:eastAsia="en-GB"/>
              </w:rPr>
            </w:pPr>
            <w:r w:rsidRPr="00EE1202">
              <w:rPr>
                <w:rFonts w:ascii="Calibri" w:eastAsia="Times New Roman" w:hAnsi="Calibri" w:cs="Times New Roman"/>
                <w:b/>
                <w:bCs/>
                <w:color w:val="000000"/>
                <w:sz w:val="18"/>
                <w:szCs w:val="18"/>
                <w:lang w:eastAsia="en-GB"/>
              </w:rPr>
              <w:t>Electricity use per FU (kWh)</w:t>
            </w:r>
            <w:r w:rsidR="007C6EF9">
              <w:rPr>
                <w:rFonts w:ascii="Calibri" w:eastAsia="Times New Roman" w:hAnsi="Calibri" w:cs="Times New Roman"/>
                <w:b/>
                <w:bCs/>
                <w:color w:val="000000"/>
                <w:sz w:val="18"/>
                <w:szCs w:val="18"/>
                <w:lang w:eastAsia="en-GB"/>
              </w:rPr>
              <w:t xml:space="preserve"> (80 bottles)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24FFE" w:rsidRPr="00EE1202" w:rsidRDefault="00924FFE" w:rsidP="006B12FD">
            <w:pPr>
              <w:spacing w:after="0" w:line="240" w:lineRule="auto"/>
              <w:rPr>
                <w:rFonts w:ascii="Calibri" w:eastAsia="Times New Roman" w:hAnsi="Calibri" w:cs="Times New Roman"/>
                <w:b/>
                <w:bCs/>
                <w:color w:val="000000"/>
                <w:sz w:val="18"/>
                <w:szCs w:val="18"/>
                <w:lang w:eastAsia="en-GB"/>
              </w:rPr>
            </w:pPr>
            <w:r w:rsidRPr="00EE1202">
              <w:rPr>
                <w:rFonts w:ascii="Calibri" w:eastAsia="Times New Roman" w:hAnsi="Calibri" w:cs="Times New Roman"/>
                <w:b/>
                <w:bCs/>
                <w:color w:val="000000"/>
                <w:sz w:val="18"/>
                <w:szCs w:val="18"/>
                <w:lang w:eastAsia="en-GB"/>
              </w:rPr>
              <w:t>Emission Factor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24FFE" w:rsidRPr="00EE1202" w:rsidRDefault="00924FFE" w:rsidP="006B12FD">
            <w:pPr>
              <w:spacing w:after="0" w:line="240" w:lineRule="auto"/>
              <w:rPr>
                <w:rFonts w:ascii="Calibri" w:eastAsia="Times New Roman" w:hAnsi="Calibri" w:cs="Times New Roman"/>
                <w:b/>
                <w:bCs/>
                <w:color w:val="000000"/>
                <w:sz w:val="18"/>
                <w:szCs w:val="18"/>
                <w:lang w:eastAsia="en-GB"/>
              </w:rPr>
            </w:pPr>
            <w:r w:rsidRPr="00EE1202">
              <w:rPr>
                <w:rFonts w:ascii="Calibri" w:eastAsia="Times New Roman" w:hAnsi="Calibri" w:cs="Times New Roman"/>
                <w:b/>
                <w:bCs/>
                <w:color w:val="000000"/>
                <w:sz w:val="18"/>
                <w:szCs w:val="18"/>
                <w:lang w:eastAsia="en-GB"/>
              </w:rPr>
              <w:t>EF source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924FFE" w:rsidRPr="00EE1202" w:rsidRDefault="00924FFE" w:rsidP="006B12FD">
            <w:pPr>
              <w:spacing w:after="0" w:line="240" w:lineRule="auto"/>
              <w:rPr>
                <w:rFonts w:ascii="Calibri" w:eastAsia="Times New Roman" w:hAnsi="Calibri" w:cs="Times New Roman"/>
                <w:b/>
                <w:bCs/>
                <w:color w:val="000000"/>
                <w:sz w:val="18"/>
                <w:szCs w:val="18"/>
                <w:lang w:eastAsia="en-GB"/>
              </w:rPr>
            </w:pPr>
            <w:r w:rsidRPr="00EE1202">
              <w:rPr>
                <w:rFonts w:ascii="Calibri" w:eastAsia="Times New Roman" w:hAnsi="Calibri" w:cs="Times New Roman"/>
                <w:b/>
                <w:bCs/>
                <w:color w:val="000000"/>
                <w:sz w:val="18"/>
                <w:szCs w:val="18"/>
                <w:lang w:eastAsia="en-GB"/>
              </w:rPr>
              <w:t>Total emissions (kgCO2e/FU)</w:t>
            </w:r>
          </w:p>
        </w:tc>
      </w:tr>
      <w:tr w:rsidR="00924FFE" w:rsidRPr="00EE1202" w:rsidTr="006B12FD">
        <w:trPr>
          <w:trHeight w:val="48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924FFE" w:rsidRPr="00EE1202" w:rsidRDefault="00924FFE" w:rsidP="006B12FD">
            <w:pPr>
              <w:spacing w:after="0" w:line="240" w:lineRule="auto"/>
              <w:jc w:val="right"/>
              <w:rPr>
                <w:rFonts w:ascii="Calibri" w:eastAsia="Times New Roman" w:hAnsi="Calibri" w:cs="Times New Roman"/>
                <w:color w:val="000000"/>
                <w:sz w:val="18"/>
                <w:szCs w:val="18"/>
                <w:lang w:eastAsia="en-GB"/>
              </w:rPr>
            </w:pPr>
            <w:r w:rsidRPr="00EE1202">
              <w:rPr>
                <w:rFonts w:ascii="Calibri" w:eastAsia="Times New Roman" w:hAnsi="Calibri" w:cs="Times New Roman"/>
                <w:color w:val="000000"/>
                <w:sz w:val="18"/>
                <w:szCs w:val="18"/>
                <w:lang w:eastAsia="en-GB"/>
              </w:rPr>
              <w:t>4</w:t>
            </w:r>
          </w:p>
        </w:tc>
        <w:tc>
          <w:tcPr>
            <w:tcW w:w="1600" w:type="dxa"/>
            <w:tcBorders>
              <w:top w:val="nil"/>
              <w:left w:val="nil"/>
              <w:bottom w:val="single" w:sz="4" w:space="0" w:color="auto"/>
              <w:right w:val="single" w:sz="4" w:space="0" w:color="auto"/>
            </w:tcBorders>
            <w:shd w:val="clear" w:color="auto" w:fill="auto"/>
            <w:noWrap/>
            <w:vAlign w:val="bottom"/>
            <w:hideMark/>
          </w:tcPr>
          <w:p w:rsidR="00924FFE" w:rsidRPr="00EE1202" w:rsidRDefault="00924FFE" w:rsidP="006B12FD">
            <w:pPr>
              <w:spacing w:after="0" w:line="240" w:lineRule="auto"/>
              <w:jc w:val="right"/>
              <w:rPr>
                <w:rFonts w:ascii="Calibri" w:eastAsia="Times New Roman" w:hAnsi="Calibri" w:cs="Times New Roman"/>
                <w:color w:val="000000"/>
                <w:sz w:val="18"/>
                <w:szCs w:val="18"/>
                <w:lang w:eastAsia="en-GB"/>
              </w:rPr>
            </w:pPr>
            <w:r w:rsidRPr="00EE1202">
              <w:rPr>
                <w:rFonts w:ascii="Calibri" w:eastAsia="Times New Roman" w:hAnsi="Calibri" w:cs="Times New Roman"/>
                <w:color w:val="000000"/>
                <w:sz w:val="18"/>
                <w:szCs w:val="18"/>
                <w:lang w:eastAsia="en-GB"/>
              </w:rPr>
              <w:t>0.84</w:t>
            </w:r>
          </w:p>
        </w:tc>
        <w:tc>
          <w:tcPr>
            <w:tcW w:w="1160" w:type="dxa"/>
            <w:tcBorders>
              <w:top w:val="nil"/>
              <w:left w:val="nil"/>
              <w:bottom w:val="single" w:sz="4" w:space="0" w:color="auto"/>
              <w:right w:val="single" w:sz="4" w:space="0" w:color="auto"/>
            </w:tcBorders>
            <w:shd w:val="clear" w:color="auto" w:fill="auto"/>
            <w:noWrap/>
            <w:vAlign w:val="bottom"/>
            <w:hideMark/>
          </w:tcPr>
          <w:p w:rsidR="00924FFE" w:rsidRPr="00EE1202" w:rsidRDefault="00924FFE" w:rsidP="006B12FD">
            <w:pPr>
              <w:spacing w:after="0" w:line="240" w:lineRule="auto"/>
              <w:jc w:val="right"/>
              <w:rPr>
                <w:rFonts w:ascii="Calibri" w:eastAsia="Times New Roman" w:hAnsi="Calibri" w:cs="Times New Roman"/>
                <w:color w:val="000000"/>
                <w:sz w:val="18"/>
                <w:szCs w:val="18"/>
                <w:lang w:eastAsia="en-GB"/>
              </w:rPr>
            </w:pPr>
            <w:r w:rsidRPr="00EE1202">
              <w:rPr>
                <w:rFonts w:ascii="Calibri" w:eastAsia="Times New Roman" w:hAnsi="Calibri" w:cs="Times New Roman"/>
                <w:color w:val="000000"/>
                <w:sz w:val="18"/>
                <w:szCs w:val="18"/>
                <w:lang w:eastAsia="en-GB"/>
              </w:rPr>
              <w:t>3.36</w:t>
            </w:r>
          </w:p>
        </w:tc>
        <w:tc>
          <w:tcPr>
            <w:tcW w:w="960" w:type="dxa"/>
            <w:tcBorders>
              <w:top w:val="nil"/>
              <w:left w:val="nil"/>
              <w:bottom w:val="single" w:sz="4" w:space="0" w:color="auto"/>
              <w:right w:val="single" w:sz="4" w:space="0" w:color="auto"/>
            </w:tcBorders>
            <w:shd w:val="clear" w:color="auto" w:fill="auto"/>
            <w:noWrap/>
            <w:vAlign w:val="bottom"/>
            <w:hideMark/>
          </w:tcPr>
          <w:p w:rsidR="00924FFE" w:rsidRPr="00EE1202" w:rsidRDefault="00924FFE" w:rsidP="006B12FD">
            <w:pPr>
              <w:spacing w:after="0" w:line="240" w:lineRule="auto"/>
              <w:jc w:val="right"/>
              <w:rPr>
                <w:rFonts w:ascii="Calibri" w:eastAsia="Times New Roman" w:hAnsi="Calibri" w:cs="Times New Roman"/>
                <w:color w:val="000000"/>
                <w:sz w:val="18"/>
                <w:szCs w:val="18"/>
                <w:lang w:eastAsia="en-GB"/>
              </w:rPr>
            </w:pPr>
            <w:r w:rsidRPr="00EE1202">
              <w:rPr>
                <w:rFonts w:ascii="Calibri" w:eastAsia="Times New Roman" w:hAnsi="Calibri" w:cs="Times New Roman"/>
                <w:color w:val="000000"/>
                <w:sz w:val="18"/>
                <w:szCs w:val="18"/>
                <w:lang w:eastAsia="en-GB"/>
              </w:rPr>
              <w:t>0.445</w:t>
            </w:r>
            <w:r>
              <w:rPr>
                <w:rFonts w:ascii="Calibri" w:eastAsia="Times New Roman" w:hAnsi="Calibri" w:cs="Times New Roman"/>
                <w:color w:val="000000"/>
                <w:sz w:val="18"/>
                <w:szCs w:val="18"/>
                <w:lang w:eastAsia="en-GB"/>
              </w:rPr>
              <w:t>5</w:t>
            </w:r>
          </w:p>
        </w:tc>
        <w:tc>
          <w:tcPr>
            <w:tcW w:w="1080" w:type="dxa"/>
            <w:tcBorders>
              <w:top w:val="nil"/>
              <w:left w:val="nil"/>
              <w:bottom w:val="single" w:sz="4" w:space="0" w:color="auto"/>
              <w:right w:val="single" w:sz="4" w:space="0" w:color="auto"/>
            </w:tcBorders>
            <w:shd w:val="clear" w:color="auto" w:fill="auto"/>
            <w:vAlign w:val="bottom"/>
            <w:hideMark/>
          </w:tcPr>
          <w:p w:rsidR="00924FFE" w:rsidRPr="00EE1202" w:rsidRDefault="00924FFE" w:rsidP="006B12FD">
            <w:pPr>
              <w:spacing w:after="0" w:line="240" w:lineRule="auto"/>
              <w:rPr>
                <w:rFonts w:ascii="Calibri" w:eastAsia="Times New Roman" w:hAnsi="Calibri" w:cs="Times New Roman"/>
                <w:color w:val="000000"/>
                <w:sz w:val="18"/>
                <w:szCs w:val="18"/>
                <w:lang w:eastAsia="en-GB"/>
              </w:rPr>
            </w:pPr>
            <w:r w:rsidRPr="00EE1202">
              <w:rPr>
                <w:rFonts w:ascii="Calibri" w:eastAsia="Times New Roman" w:hAnsi="Calibri" w:cs="Times New Roman"/>
                <w:color w:val="000000"/>
                <w:sz w:val="18"/>
                <w:szCs w:val="18"/>
                <w:lang w:eastAsia="en-GB"/>
              </w:rPr>
              <w:t>DECC/Defra 2013</w:t>
            </w:r>
          </w:p>
        </w:tc>
        <w:tc>
          <w:tcPr>
            <w:tcW w:w="1300" w:type="dxa"/>
            <w:tcBorders>
              <w:top w:val="nil"/>
              <w:left w:val="nil"/>
              <w:bottom w:val="single" w:sz="4" w:space="0" w:color="auto"/>
              <w:right w:val="single" w:sz="4" w:space="0" w:color="auto"/>
            </w:tcBorders>
            <w:shd w:val="clear" w:color="auto" w:fill="auto"/>
            <w:noWrap/>
            <w:vAlign w:val="bottom"/>
            <w:hideMark/>
          </w:tcPr>
          <w:p w:rsidR="00924FFE" w:rsidRPr="00EE1202" w:rsidRDefault="00924FFE" w:rsidP="006B12FD">
            <w:pPr>
              <w:spacing w:after="0" w:line="240" w:lineRule="auto"/>
              <w:jc w:val="right"/>
              <w:rPr>
                <w:rFonts w:ascii="Calibri" w:eastAsia="Times New Roman" w:hAnsi="Calibri" w:cs="Times New Roman"/>
                <w:color w:val="000000"/>
                <w:sz w:val="18"/>
                <w:szCs w:val="18"/>
                <w:lang w:eastAsia="en-GB"/>
              </w:rPr>
            </w:pPr>
            <w:r w:rsidRPr="00EE1202">
              <w:rPr>
                <w:rFonts w:ascii="Calibri" w:eastAsia="Times New Roman" w:hAnsi="Calibri" w:cs="Times New Roman"/>
                <w:color w:val="000000"/>
                <w:sz w:val="18"/>
                <w:szCs w:val="18"/>
                <w:lang w:eastAsia="en-GB"/>
              </w:rPr>
              <w:t>1.4</w:t>
            </w:r>
            <w:r w:rsidR="00063F2E">
              <w:rPr>
                <w:rFonts w:ascii="Calibri" w:eastAsia="Times New Roman" w:hAnsi="Calibri" w:cs="Times New Roman"/>
                <w:color w:val="000000"/>
                <w:sz w:val="18"/>
                <w:szCs w:val="18"/>
                <w:lang w:eastAsia="en-GB"/>
              </w:rPr>
              <w:t>5</w:t>
            </w:r>
          </w:p>
        </w:tc>
      </w:tr>
    </w:tbl>
    <w:p w:rsidR="00924FFE" w:rsidRDefault="00924FFE" w:rsidP="00924FFE">
      <w:pPr>
        <w:rPr>
          <w:b/>
        </w:rPr>
      </w:pPr>
    </w:p>
    <w:p w:rsidR="00881440" w:rsidRPr="00881440" w:rsidRDefault="00BF11F4" w:rsidP="00924FFE">
      <w:pPr>
        <w:rPr>
          <w:sz w:val="18"/>
          <w:szCs w:val="18"/>
        </w:rPr>
      </w:pPr>
      <w:r>
        <w:rPr>
          <w:sz w:val="18"/>
          <w:szCs w:val="18"/>
        </w:rPr>
        <w:t>Table 72</w:t>
      </w:r>
      <w:r w:rsidR="00881440" w:rsidRPr="00881440">
        <w:rPr>
          <w:sz w:val="18"/>
          <w:szCs w:val="18"/>
        </w:rPr>
        <w:t>: Emissions calculation for domestic refrigeration</w:t>
      </w:r>
    </w:p>
    <w:p w:rsidR="00315D28" w:rsidRDefault="00315D28" w:rsidP="00924FFE">
      <w:pPr>
        <w:rPr>
          <w:b/>
        </w:rPr>
      </w:pPr>
      <w:r>
        <w:rPr>
          <w:b/>
        </w:rPr>
        <w:t>8.5 EMISSIONS CALCULATION</w:t>
      </w:r>
    </w:p>
    <w:p w:rsidR="00A548F5" w:rsidRPr="00A548F5" w:rsidRDefault="00A548F5" w:rsidP="00924FFE">
      <w:r w:rsidRPr="00A548F5">
        <w:t xml:space="preserve">Total emissions for the retail and use stage are calculated in table </w:t>
      </w:r>
      <w:r w:rsidR="00BF11F4">
        <w:t>73</w:t>
      </w:r>
      <w:r w:rsidRPr="00A548F5">
        <w:t xml:space="preserve"> below.</w:t>
      </w:r>
    </w:p>
    <w:tbl>
      <w:tblPr>
        <w:tblStyle w:val="TableGrid"/>
        <w:tblW w:w="0" w:type="auto"/>
        <w:tblLook w:val="04A0" w:firstRow="1" w:lastRow="0" w:firstColumn="1" w:lastColumn="0" w:noHBand="0" w:noVBand="1"/>
      </w:tblPr>
      <w:tblGrid>
        <w:gridCol w:w="3080"/>
        <w:gridCol w:w="2415"/>
      </w:tblGrid>
      <w:tr w:rsidR="00881440" w:rsidRPr="00315D28" w:rsidTr="00881440">
        <w:tc>
          <w:tcPr>
            <w:tcW w:w="3080" w:type="dxa"/>
          </w:tcPr>
          <w:p w:rsidR="00881440" w:rsidRPr="00315D28" w:rsidRDefault="00881440" w:rsidP="00924FFE">
            <w:pPr>
              <w:rPr>
                <w:b/>
                <w:sz w:val="18"/>
                <w:szCs w:val="18"/>
              </w:rPr>
            </w:pPr>
          </w:p>
        </w:tc>
        <w:tc>
          <w:tcPr>
            <w:tcW w:w="2415" w:type="dxa"/>
          </w:tcPr>
          <w:p w:rsidR="00881440" w:rsidRPr="00315D28" w:rsidRDefault="00881440" w:rsidP="00924FFE">
            <w:pPr>
              <w:rPr>
                <w:b/>
                <w:sz w:val="18"/>
                <w:szCs w:val="18"/>
              </w:rPr>
            </w:pPr>
            <w:r w:rsidRPr="00315D28">
              <w:rPr>
                <w:b/>
                <w:sz w:val="18"/>
                <w:szCs w:val="18"/>
              </w:rPr>
              <w:t>Emissions (kgCO</w:t>
            </w:r>
            <w:r w:rsidRPr="00315D28">
              <w:rPr>
                <w:b/>
                <w:sz w:val="18"/>
                <w:szCs w:val="18"/>
                <w:vertAlign w:val="subscript"/>
              </w:rPr>
              <w:t>2</w:t>
            </w:r>
            <w:r w:rsidRPr="00315D28">
              <w:rPr>
                <w:b/>
                <w:sz w:val="18"/>
                <w:szCs w:val="18"/>
              </w:rPr>
              <w:t>e) per FU</w:t>
            </w:r>
          </w:p>
        </w:tc>
      </w:tr>
      <w:tr w:rsidR="00881440" w:rsidRPr="00315D28" w:rsidTr="00881440">
        <w:tc>
          <w:tcPr>
            <w:tcW w:w="3080" w:type="dxa"/>
          </w:tcPr>
          <w:p w:rsidR="00881440" w:rsidRPr="00881440" w:rsidRDefault="00881440" w:rsidP="00924FFE">
            <w:pPr>
              <w:rPr>
                <w:sz w:val="18"/>
                <w:szCs w:val="18"/>
              </w:rPr>
            </w:pPr>
            <w:r w:rsidRPr="00881440">
              <w:rPr>
                <w:sz w:val="18"/>
                <w:szCs w:val="18"/>
              </w:rPr>
              <w:t>Shops</w:t>
            </w:r>
          </w:p>
        </w:tc>
        <w:tc>
          <w:tcPr>
            <w:tcW w:w="2415" w:type="dxa"/>
          </w:tcPr>
          <w:p w:rsidR="00881440" w:rsidRPr="00881440" w:rsidRDefault="00881440" w:rsidP="00924FFE">
            <w:pPr>
              <w:rPr>
                <w:sz w:val="18"/>
                <w:szCs w:val="18"/>
              </w:rPr>
            </w:pPr>
            <w:r w:rsidRPr="00881440">
              <w:rPr>
                <w:sz w:val="18"/>
                <w:szCs w:val="18"/>
              </w:rPr>
              <w:t>1.55</w:t>
            </w:r>
          </w:p>
        </w:tc>
      </w:tr>
      <w:tr w:rsidR="00881440" w:rsidRPr="00315D28" w:rsidTr="00881440">
        <w:tc>
          <w:tcPr>
            <w:tcW w:w="3080" w:type="dxa"/>
          </w:tcPr>
          <w:p w:rsidR="00881440" w:rsidRPr="00881440" w:rsidRDefault="00881440" w:rsidP="00924FFE">
            <w:pPr>
              <w:rPr>
                <w:sz w:val="18"/>
                <w:szCs w:val="18"/>
              </w:rPr>
            </w:pPr>
            <w:r w:rsidRPr="00881440">
              <w:rPr>
                <w:sz w:val="18"/>
                <w:szCs w:val="18"/>
              </w:rPr>
              <w:t>Pubs and restaurants</w:t>
            </w:r>
          </w:p>
        </w:tc>
        <w:tc>
          <w:tcPr>
            <w:tcW w:w="2415" w:type="dxa"/>
          </w:tcPr>
          <w:p w:rsidR="00881440" w:rsidRPr="00881440" w:rsidRDefault="00881440" w:rsidP="00924FFE">
            <w:pPr>
              <w:rPr>
                <w:sz w:val="18"/>
                <w:szCs w:val="18"/>
              </w:rPr>
            </w:pPr>
            <w:r w:rsidRPr="00881440">
              <w:rPr>
                <w:sz w:val="18"/>
                <w:szCs w:val="18"/>
              </w:rPr>
              <w:t>1.55</w:t>
            </w:r>
          </w:p>
        </w:tc>
      </w:tr>
      <w:tr w:rsidR="00881440" w:rsidRPr="00315D28" w:rsidTr="00881440">
        <w:tc>
          <w:tcPr>
            <w:tcW w:w="3080" w:type="dxa"/>
          </w:tcPr>
          <w:p w:rsidR="00881440" w:rsidRPr="00881440" w:rsidRDefault="00881440" w:rsidP="00924FFE">
            <w:pPr>
              <w:rPr>
                <w:sz w:val="18"/>
                <w:szCs w:val="18"/>
              </w:rPr>
            </w:pPr>
            <w:r w:rsidRPr="00881440">
              <w:rPr>
                <w:sz w:val="18"/>
                <w:szCs w:val="18"/>
              </w:rPr>
              <w:t>Domestic refrigeration</w:t>
            </w:r>
          </w:p>
        </w:tc>
        <w:tc>
          <w:tcPr>
            <w:tcW w:w="2415" w:type="dxa"/>
          </w:tcPr>
          <w:p w:rsidR="00881440" w:rsidRPr="00881440" w:rsidRDefault="00881440" w:rsidP="00924FFE">
            <w:pPr>
              <w:rPr>
                <w:sz w:val="18"/>
                <w:szCs w:val="18"/>
              </w:rPr>
            </w:pPr>
            <w:r w:rsidRPr="00881440">
              <w:rPr>
                <w:sz w:val="18"/>
                <w:szCs w:val="18"/>
              </w:rPr>
              <w:t>1.45</w:t>
            </w:r>
          </w:p>
        </w:tc>
      </w:tr>
      <w:tr w:rsidR="00881440" w:rsidRPr="00315D28" w:rsidTr="00881440">
        <w:tc>
          <w:tcPr>
            <w:tcW w:w="3080" w:type="dxa"/>
          </w:tcPr>
          <w:p w:rsidR="00881440" w:rsidRDefault="00881440" w:rsidP="00924FFE">
            <w:pPr>
              <w:rPr>
                <w:b/>
                <w:sz w:val="18"/>
                <w:szCs w:val="18"/>
              </w:rPr>
            </w:pPr>
            <w:r>
              <w:rPr>
                <w:b/>
                <w:sz w:val="18"/>
                <w:szCs w:val="18"/>
              </w:rPr>
              <w:t>TOTAL</w:t>
            </w:r>
          </w:p>
        </w:tc>
        <w:tc>
          <w:tcPr>
            <w:tcW w:w="2415" w:type="dxa"/>
          </w:tcPr>
          <w:p w:rsidR="00881440" w:rsidRPr="00315D28" w:rsidRDefault="00881440" w:rsidP="00881440">
            <w:pPr>
              <w:rPr>
                <w:b/>
                <w:sz w:val="18"/>
                <w:szCs w:val="18"/>
              </w:rPr>
            </w:pPr>
            <w:r>
              <w:rPr>
                <w:b/>
                <w:sz w:val="18"/>
                <w:szCs w:val="18"/>
              </w:rPr>
              <w:t>4.55</w:t>
            </w:r>
          </w:p>
        </w:tc>
      </w:tr>
    </w:tbl>
    <w:p w:rsidR="00315D28" w:rsidRDefault="00315D28" w:rsidP="00924FFE">
      <w:pPr>
        <w:rPr>
          <w:b/>
        </w:rPr>
      </w:pPr>
    </w:p>
    <w:p w:rsidR="00881440" w:rsidRPr="00881440" w:rsidRDefault="00881440" w:rsidP="00924FFE">
      <w:pPr>
        <w:rPr>
          <w:sz w:val="18"/>
          <w:szCs w:val="18"/>
        </w:rPr>
      </w:pPr>
      <w:r w:rsidRPr="00881440">
        <w:rPr>
          <w:sz w:val="18"/>
          <w:szCs w:val="18"/>
        </w:rPr>
        <w:t xml:space="preserve">Table </w:t>
      </w:r>
      <w:r w:rsidR="00BF11F4">
        <w:rPr>
          <w:sz w:val="18"/>
          <w:szCs w:val="18"/>
        </w:rPr>
        <w:t>73</w:t>
      </w:r>
      <w:r w:rsidRPr="00881440">
        <w:rPr>
          <w:sz w:val="18"/>
          <w:szCs w:val="18"/>
        </w:rPr>
        <w:t>: Total emissions calculation for retail and use stage</w:t>
      </w:r>
    </w:p>
    <w:p w:rsidR="00063F2E" w:rsidRDefault="00AD6DAC" w:rsidP="00924FFE">
      <w:pPr>
        <w:rPr>
          <w:b/>
        </w:rPr>
      </w:pPr>
      <w:r>
        <w:rPr>
          <w:b/>
        </w:rPr>
        <w:t>8.</w:t>
      </w:r>
      <w:r w:rsidR="00993C97">
        <w:rPr>
          <w:b/>
        </w:rPr>
        <w:t>5</w:t>
      </w:r>
      <w:r>
        <w:rPr>
          <w:b/>
        </w:rPr>
        <w:t xml:space="preserve"> DISCUSSION</w:t>
      </w:r>
    </w:p>
    <w:p w:rsidR="00924FFE" w:rsidRPr="001D5B9B" w:rsidRDefault="00924FFE" w:rsidP="00924FFE">
      <w:r w:rsidRPr="001D5B9B">
        <w:t>Retail and use is lower for the Kernel than New Belgium brewery. This is likely to be due to the following reasons:</w:t>
      </w:r>
    </w:p>
    <w:p w:rsidR="00924FFE" w:rsidRPr="001D5B9B" w:rsidRDefault="00924FFE" w:rsidP="00382B51">
      <w:pPr>
        <w:pStyle w:val="ListParagraph"/>
        <w:numPr>
          <w:ilvl w:val="0"/>
          <w:numId w:val="14"/>
        </w:numPr>
      </w:pPr>
      <w:r w:rsidRPr="001D5B9B">
        <w:t>The Kernel does not sell to supermarkets, which have less energy-efficient refrigeration systems (approximately 30% more emissions) (TCC 200</w:t>
      </w:r>
      <w:r w:rsidR="002B0879">
        <w:t>8</w:t>
      </w:r>
      <w:r w:rsidRPr="001D5B9B">
        <w:t>) and higher rates of fugitive refrigerant emissions and leakages (7 times higher) (IPCC 200</w:t>
      </w:r>
      <w:r w:rsidR="006A31D9">
        <w:t>6</w:t>
      </w:r>
      <w:r w:rsidR="009C346E">
        <w:t>; TCC 2008</w:t>
      </w:r>
      <w:r w:rsidRPr="001D5B9B">
        <w:t>);</w:t>
      </w:r>
    </w:p>
    <w:p w:rsidR="00924FFE" w:rsidRDefault="00924FFE" w:rsidP="00382B51">
      <w:pPr>
        <w:pStyle w:val="ListParagraph"/>
        <w:numPr>
          <w:ilvl w:val="0"/>
          <w:numId w:val="14"/>
        </w:numPr>
      </w:pPr>
      <w:r>
        <w:t>A larger percentage of the beer sold through shops is not refrigerated at the point of sale</w:t>
      </w:r>
      <w:r w:rsidR="009C346E">
        <w:t xml:space="preserve"> for the Kernel compared to New Belgium study</w:t>
      </w:r>
      <w:r>
        <w:t>;</w:t>
      </w:r>
      <w:r w:rsidR="00D10A97">
        <w:t xml:space="preserve"> and</w:t>
      </w:r>
    </w:p>
    <w:p w:rsidR="00924FFE" w:rsidRPr="001D5B9B" w:rsidRDefault="00924FFE" w:rsidP="00382B51">
      <w:pPr>
        <w:pStyle w:val="ListParagraph"/>
        <w:numPr>
          <w:ilvl w:val="0"/>
          <w:numId w:val="14"/>
        </w:numPr>
      </w:pPr>
      <w:r>
        <w:t>Shops estimate one functional unit</w:t>
      </w:r>
      <w:r w:rsidR="009C346E">
        <w:t xml:space="preserve"> of Kernel Pale Ale</w:t>
      </w:r>
      <w:r>
        <w:t xml:space="preserve"> is sold in approximately one day, compared to on</w:t>
      </w:r>
      <w:r w:rsidR="009C346E">
        <w:t>e week for the New Belgium beer, so the Kernel beer requires less in store refrigeration time</w:t>
      </w:r>
      <w:r w:rsidR="00D10A97">
        <w:t>.</w:t>
      </w:r>
    </w:p>
    <w:p w:rsidR="00D315A6" w:rsidRPr="00DE0C74" w:rsidRDefault="00DE0C74">
      <w:r w:rsidRPr="00DE0C74">
        <w:t xml:space="preserve">The Kernel emissions </w:t>
      </w:r>
      <w:r w:rsidR="009C346E">
        <w:t xml:space="preserve">for retail and use </w:t>
      </w:r>
      <w:r w:rsidRPr="00DE0C74">
        <w:t>are slightly higher than the European average in the BIER study</w:t>
      </w:r>
      <w:r w:rsidR="009C346E">
        <w:t xml:space="preserve"> (201</w:t>
      </w:r>
      <w:r w:rsidR="00287772">
        <w:t>1</w:t>
      </w:r>
      <w:r w:rsidR="009C346E">
        <w:t>)</w:t>
      </w:r>
      <w:r w:rsidRPr="00DE0C74">
        <w:t xml:space="preserve">. </w:t>
      </w:r>
      <w:r w:rsidR="009C346E">
        <w:t>The assumptions used in the BIER study regarding the number of beers that are cooled at the point of sale are not given, but it does state that the factors that influence the cooling emissions are the number of beers cooled, the temperature they are cooled to and the storage duration (BIER 201</w:t>
      </w:r>
      <w:r w:rsidR="00287772">
        <w:t>1</w:t>
      </w:r>
      <w:r w:rsidR="009C346E">
        <w:t xml:space="preserve">). It </w:t>
      </w:r>
      <w:r w:rsidR="00D10A97">
        <w:t>could therefore be</w:t>
      </w:r>
      <w:r w:rsidR="009C346E">
        <w:t xml:space="preserve"> assumed that either the number of beers cooled or the storage duration (or both) are lower in the BIER study than in this study.</w:t>
      </w:r>
    </w:p>
    <w:p w:rsidR="00095F6F" w:rsidRDefault="00095F6F">
      <w:pPr>
        <w:rPr>
          <w:b/>
          <w:sz w:val="28"/>
          <w:szCs w:val="28"/>
        </w:rPr>
      </w:pPr>
      <w:r>
        <w:rPr>
          <w:b/>
          <w:sz w:val="28"/>
          <w:szCs w:val="28"/>
        </w:rPr>
        <w:br w:type="page"/>
      </w:r>
    </w:p>
    <w:p w:rsidR="00867AF4" w:rsidRPr="00993C97" w:rsidRDefault="00AD6DAC" w:rsidP="00867AF4">
      <w:pPr>
        <w:rPr>
          <w:b/>
          <w:sz w:val="28"/>
          <w:szCs w:val="28"/>
        </w:rPr>
      </w:pPr>
      <w:r w:rsidRPr="00993C97">
        <w:rPr>
          <w:b/>
          <w:sz w:val="28"/>
          <w:szCs w:val="28"/>
        </w:rPr>
        <w:t xml:space="preserve">9. </w:t>
      </w:r>
      <w:r w:rsidR="00867AF4" w:rsidRPr="00993C97">
        <w:rPr>
          <w:b/>
          <w:sz w:val="28"/>
          <w:szCs w:val="28"/>
        </w:rPr>
        <w:t>WASTE DISPOSAL</w:t>
      </w:r>
      <w:r w:rsidR="003402B9">
        <w:rPr>
          <w:b/>
          <w:sz w:val="28"/>
          <w:szCs w:val="28"/>
        </w:rPr>
        <w:t xml:space="preserve"> (1.88kgCO</w:t>
      </w:r>
      <w:r w:rsidR="003402B9" w:rsidRPr="003402B9">
        <w:rPr>
          <w:b/>
          <w:sz w:val="28"/>
          <w:szCs w:val="28"/>
          <w:vertAlign w:val="subscript"/>
        </w:rPr>
        <w:t>2</w:t>
      </w:r>
      <w:r w:rsidR="008D12B9" w:rsidRPr="00993C97">
        <w:rPr>
          <w:b/>
          <w:sz w:val="28"/>
          <w:szCs w:val="28"/>
        </w:rPr>
        <w:t>e)</w:t>
      </w:r>
    </w:p>
    <w:p w:rsidR="00867AF4" w:rsidRPr="00EE7A27" w:rsidRDefault="00867AF4" w:rsidP="001C0D85">
      <w:pPr>
        <w:rPr>
          <w:i/>
        </w:rPr>
      </w:pPr>
      <w:r>
        <w:t xml:space="preserve">After </w:t>
      </w:r>
      <w:r w:rsidR="009C346E">
        <w:t>the beer has been consumed</w:t>
      </w:r>
      <w:r>
        <w:t xml:space="preserve">, some of the materials </w:t>
      </w:r>
      <w:r w:rsidR="003019CB">
        <w:t xml:space="preserve">(beer packaging and transit packaging) </w:t>
      </w:r>
      <w:r>
        <w:t xml:space="preserve">are recycled, and may even be used again to produce more packaging materials. </w:t>
      </w:r>
      <w:r w:rsidR="009C346E">
        <w:t>The remainder</w:t>
      </w:r>
      <w:r>
        <w:t xml:space="preserve"> will be sent to landfill. </w:t>
      </w:r>
      <w:r w:rsidR="001C0D85" w:rsidRPr="001C0D85">
        <w:t>Emissions from t</w:t>
      </w:r>
      <w:r w:rsidRPr="001C0D85">
        <w:t>he transportation of the packaging and transit packaging materials to the recycling</w:t>
      </w:r>
      <w:r>
        <w:t xml:space="preserve"> plant / landfill site and</w:t>
      </w:r>
      <w:r w:rsidR="001C0D85">
        <w:t xml:space="preserve"> t</w:t>
      </w:r>
      <w:r>
        <w:t>he processing of the recycled materials</w:t>
      </w:r>
      <w:r w:rsidR="001C0D85">
        <w:t xml:space="preserve"> are included</w:t>
      </w:r>
      <w:r w:rsidR="003019CB">
        <w:t xml:space="preserve"> in this </w:t>
      </w:r>
      <w:r w:rsidR="009C346E">
        <w:t>stage</w:t>
      </w:r>
      <w:r>
        <w:t>.</w:t>
      </w:r>
    </w:p>
    <w:p w:rsidR="00D315A6" w:rsidRDefault="000C5894" w:rsidP="001C0D85">
      <w:r>
        <w:t xml:space="preserve">Figure </w:t>
      </w:r>
      <w:r w:rsidR="00A548F5">
        <w:t>22</w:t>
      </w:r>
      <w:r>
        <w:t xml:space="preserve"> illustrates the</w:t>
      </w:r>
      <w:r w:rsidR="00D315A6">
        <w:t xml:space="preserve"> process flow for the waste disposal stage</w:t>
      </w:r>
      <w:r>
        <w:t xml:space="preserve">, from the collection of waste after retail and use, up until its disposal at landfill, or recycling / reuse. </w:t>
      </w:r>
    </w:p>
    <w:p w:rsidR="00D315A6" w:rsidRPr="002C022E" w:rsidRDefault="007C6EF9" w:rsidP="001C0D85">
      <w:r w:rsidRPr="007C6EF9">
        <w:rPr>
          <w:noProof/>
          <w:lang w:eastAsia="en-GB"/>
        </w:rPr>
        <mc:AlternateContent>
          <mc:Choice Requires="wpg">
            <w:drawing>
              <wp:inline distT="0" distB="0" distL="0" distR="0">
                <wp:extent cx="3067050" cy="2002244"/>
                <wp:effectExtent l="0" t="12700" r="6350" b="4445"/>
                <wp:docPr id="231" name="Group 231"/>
                <wp:cNvGraphicFramePr/>
                <a:graphic xmlns:a="http://schemas.openxmlformats.org/drawingml/2006/main">
                  <a:graphicData uri="http://schemas.microsoft.com/office/word/2010/wordprocessingGroup">
                    <wpg:wgp>
                      <wpg:cNvGrpSpPr/>
                      <wpg:grpSpPr>
                        <a:xfrm>
                          <a:off x="0" y="0"/>
                          <a:ext cx="3067050" cy="2002244"/>
                          <a:chOff x="1115616" y="1376772"/>
                          <a:chExt cx="6282444" cy="4104456"/>
                        </a:xfrm>
                      </wpg:grpSpPr>
                      <wps:wsp>
                        <wps:cNvPr id="232" name="Flowchart: Process 19"/>
                        <wps:cNvSpPr/>
                        <wps:spPr>
                          <a:xfrm>
                            <a:off x="1259632" y="1412776"/>
                            <a:ext cx="1224136" cy="540060"/>
                          </a:xfrm>
                          <a:prstGeom prst="flowChartProcess">
                            <a:avLst/>
                          </a:prstGeom>
                          <a:solidFill>
                            <a:srgbClr val="0070C0"/>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3" name="Flowchart: Process 3"/>
                        <wps:cNvSpPr/>
                        <wps:spPr>
                          <a:xfrm>
                            <a:off x="4013684" y="1376772"/>
                            <a:ext cx="3240360" cy="936104"/>
                          </a:xfrm>
                          <a:prstGeom prst="flowChartProcess">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4" name="TextBox 4"/>
                        <wps:cNvSpPr txBox="1"/>
                        <wps:spPr>
                          <a:xfrm>
                            <a:off x="4301716" y="1655512"/>
                            <a:ext cx="2664296"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RETAIL AND USE</w:t>
                              </w:r>
                            </w:p>
                          </w:txbxContent>
                        </wps:txbx>
                        <wps:bodyPr wrap="square" rtlCol="0">
                          <a:spAutoFit/>
                        </wps:bodyPr>
                      </wps:wsp>
                      <wps:wsp>
                        <wps:cNvPr id="235" name="Flowchart: Process 5"/>
                        <wps:cNvSpPr/>
                        <wps:spPr>
                          <a:xfrm>
                            <a:off x="3941676" y="3104964"/>
                            <a:ext cx="1080120" cy="720080"/>
                          </a:xfrm>
                          <a:prstGeom prst="flowChartProcess">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6" name="TextBox 6"/>
                        <wps:cNvSpPr txBox="1"/>
                        <wps:spPr>
                          <a:xfrm>
                            <a:off x="3869668" y="3176972"/>
                            <a:ext cx="1224136" cy="646331"/>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RECYCLING PLANT</w:t>
                              </w:r>
                            </w:p>
                          </w:txbxContent>
                        </wps:txbx>
                        <wps:bodyPr wrap="square" rtlCol="0">
                          <a:spAutoFit/>
                        </wps:bodyPr>
                      </wps:wsp>
                      <wps:wsp>
                        <wps:cNvPr id="237" name="Flowchart: Process 7"/>
                        <wps:cNvSpPr/>
                        <wps:spPr>
                          <a:xfrm>
                            <a:off x="6389948" y="4761148"/>
                            <a:ext cx="1008112" cy="720080"/>
                          </a:xfrm>
                          <a:prstGeom prst="flowChartProcess">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8" name="Flowchart: Process 8"/>
                        <wps:cNvSpPr/>
                        <wps:spPr>
                          <a:xfrm>
                            <a:off x="5093804" y="3969060"/>
                            <a:ext cx="1080120" cy="720080"/>
                          </a:xfrm>
                          <a:prstGeom prst="flowChartProcess">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9" name="Down Arrow 239"/>
                        <wps:cNvSpPr/>
                        <wps:spPr>
                          <a:xfrm>
                            <a:off x="4301716" y="2312876"/>
                            <a:ext cx="216024" cy="72008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0" name="Down Arrow 240"/>
                        <wps:cNvSpPr/>
                        <wps:spPr>
                          <a:xfrm>
                            <a:off x="5525852" y="2312876"/>
                            <a:ext cx="216024" cy="1584176"/>
                          </a:xfrm>
                          <a:prstGeom prst="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1" name="Down Arrow 241"/>
                        <wps:cNvSpPr/>
                        <wps:spPr>
                          <a:xfrm>
                            <a:off x="6605972" y="2312876"/>
                            <a:ext cx="216024" cy="2376264"/>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2" name="Flowchart: Process 12"/>
                        <wps:cNvSpPr/>
                        <wps:spPr>
                          <a:xfrm>
                            <a:off x="2555776" y="1448780"/>
                            <a:ext cx="1224136" cy="468052"/>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3" name="TextBox 14"/>
                        <wps:cNvSpPr txBox="1"/>
                        <wps:spPr>
                          <a:xfrm>
                            <a:off x="2339752" y="1520788"/>
                            <a:ext cx="1656184"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PACKAGING</w:t>
                              </w:r>
                            </w:p>
                          </w:txbxContent>
                        </wps:txbx>
                        <wps:bodyPr wrap="square" rtlCol="0">
                          <a:spAutoFit/>
                        </wps:bodyPr>
                      </wps:wsp>
                      <wps:wsp>
                        <wps:cNvPr id="244" name="Rectangle 244"/>
                        <wps:cNvSpPr/>
                        <wps:spPr>
                          <a:xfrm>
                            <a:off x="6317940" y="4761148"/>
                            <a:ext cx="1080120" cy="646331"/>
                          </a:xfrm>
                          <a:prstGeom prst="rect">
                            <a:avLst/>
                          </a:prstGeom>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LANDFILL SITE</w:t>
                              </w:r>
                            </w:p>
                          </w:txbxContent>
                        </wps:txbx>
                        <wps:bodyPr wrap="square">
                          <a:spAutoFit/>
                        </wps:bodyPr>
                      </wps:wsp>
                      <wps:wsp>
                        <wps:cNvPr id="245" name="TextBox 16"/>
                        <wps:cNvSpPr txBox="1"/>
                        <wps:spPr>
                          <a:xfrm>
                            <a:off x="5165812" y="3969060"/>
                            <a:ext cx="1008112" cy="646331"/>
                          </a:xfrm>
                          <a:prstGeom prst="rect">
                            <a:avLst/>
                          </a:prstGeom>
                          <a:noFill/>
                        </wps:spPr>
                        <wps:txbx>
                          <w:txbxContent>
                            <w:p w:rsidR="00811B2A" w:rsidRDefault="00811B2A" w:rsidP="00811B2A">
                              <w:pPr>
                                <w:pStyle w:val="NormalWeb"/>
                                <w:spacing w:before="0" w:beforeAutospacing="0" w:after="0" w:afterAutospacing="0"/>
                              </w:pPr>
                              <w:r>
                                <w:rPr>
                                  <w:rFonts w:asciiTheme="minorHAnsi" w:hAnsi="Calibri" w:cstheme="minorBidi"/>
                                  <w:color w:val="000000" w:themeColor="text1"/>
                                  <w:kern w:val="24"/>
                                  <w:sz w:val="36"/>
                                  <w:szCs w:val="36"/>
                                </w:rPr>
                                <w:t>WOOD PALLET</w:t>
                              </w:r>
                            </w:p>
                          </w:txbxContent>
                        </wps:txbx>
                        <wps:bodyPr wrap="square" rtlCol="0">
                          <a:spAutoFit/>
                        </wps:bodyPr>
                      </wps:wsp>
                      <wps:wsp>
                        <wps:cNvPr id="246" name="Bent-Up Arrow 246"/>
                        <wps:cNvSpPr/>
                        <wps:spPr>
                          <a:xfrm flipH="1">
                            <a:off x="2645532" y="2096852"/>
                            <a:ext cx="1224136" cy="1368152"/>
                          </a:xfrm>
                          <a:prstGeom prst="bentUpArrow">
                            <a:avLst>
                              <a:gd name="adj1" fmla="val 12009"/>
                              <a:gd name="adj2" fmla="val 16339"/>
                              <a:gd name="adj3" fmla="val 15256"/>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7" name="Bent-Up Arrow 247"/>
                        <wps:cNvSpPr/>
                        <wps:spPr>
                          <a:xfrm flipH="1">
                            <a:off x="1781436" y="2096852"/>
                            <a:ext cx="3312368" cy="2592288"/>
                          </a:xfrm>
                          <a:prstGeom prst="bentUpArrow">
                            <a:avLst>
                              <a:gd name="adj1" fmla="val 5874"/>
                              <a:gd name="adj2" fmla="val 6882"/>
                              <a:gd name="adj3" fmla="val 5543"/>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 name="TextBox 14"/>
                        <wps:cNvSpPr txBox="1"/>
                        <wps:spPr>
                          <a:xfrm>
                            <a:off x="1115616" y="1547500"/>
                            <a:ext cx="1656184" cy="369332"/>
                          </a:xfrm>
                          <a:prstGeom prst="rect">
                            <a:avLst/>
                          </a:prstGeom>
                          <a:noFill/>
                        </wps:spPr>
                        <wps:txbx>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BREWERY</w:t>
                              </w:r>
                            </w:p>
                          </w:txbxContent>
                        </wps:txbx>
                        <wps:bodyPr wrap="square" rtlCol="0">
                          <a:spAutoFit/>
                        </wps:bodyPr>
                      </wps:wsp>
                    </wpg:wgp>
                  </a:graphicData>
                </a:graphic>
              </wp:inline>
            </w:drawing>
          </mc:Choice>
          <mc:Fallback>
            <w:pict>
              <v:group id="Group 231" o:spid="_x0000_s1230" style="width:241.5pt;height:157.65pt;mso-position-horizontal-relative:char;mso-position-vertical-relative:line" coordorigin="11156,13767" coordsize="62824,41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">
                <v:shape id="Flowchart: Process 19" o:spid="_x0000_s1231" type="#_x0000_t109" style="position:absolute;left:12596;top:14127;width:12241;height:54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" fillcolor="#0070c0" strokecolor="#fabf8f [1945]" strokeweight="2pt"/>
                <v:shape id="Flowchart: Process 3" o:spid="_x0000_s1232" type="#_x0000_t109" style="position:absolute;left:40136;top:13767;width:32404;height:9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" fillcolor="#d99594 [1941]" strokecolor="#d99594 [1941]" strokeweight="2pt"/>
                <v:shape id="TextBox 4" o:spid="_x0000_s1233" type="#_x0000_t202" style="position:absolute;left:43017;top:16555;width:26643;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RETAIL AND USE</w:t>
                        </w:r>
                      </w:p>
                    </w:txbxContent>
                  </v:textbox>
                </v:shape>
                <v:shape id="Flowchart: Process 5" o:spid="_x0000_s1234" type="#_x0000_t109" style="position:absolute;left:39416;top:31049;width:10801;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" fillcolor="yellow" strokecolor="black [3213]" strokeweight="2pt"/>
                <v:shape id="TextBox 6" o:spid="_x0000_s1235" type="#_x0000_t202" style="position:absolute;left:38696;top:31769;width:12242;height:6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RECYCLING PLANT</w:t>
                        </w:r>
                      </w:p>
                    </w:txbxContent>
                  </v:textbox>
                </v:shape>
                <v:shape id="Flowchart: Process 7" o:spid="_x0000_s1236" type="#_x0000_t109" style="position:absolute;left:63899;top:47611;width:10081;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" fillcolor="yellow" strokecolor="black [3213]" strokeweight="2pt"/>
                <v:shape id="Flowchart: Process 8" o:spid="_x0000_s1237" type="#_x0000_t109" style="position:absolute;left:50938;top:39690;width:10801;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" fillcolor="#bfbfbf [2412]" strokecolor="#bfbfbf [2412]" strokeweight="2pt"/>
                <v:shape id="Down Arrow 239" o:spid="_x0000_s1238" type="#_x0000_t67" style="position:absolute;left:43017;top:23128;width:2160;height:72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" adj="18360" fillcolor="yellow" strokecolor="black [3213]" strokeweight="2pt"/>
                <v:shape id="Down Arrow 240" o:spid="_x0000_s1239" type="#_x0000_t67" style="position:absolute;left:55258;top:23128;width:2160;height:158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" adj="20127" fillcolor="#bfbfbf [2412]" strokecolor="#bfbfbf [2412]" strokeweight="2pt"/>
                <v:shape id="Down Arrow 241" o:spid="_x0000_s1240" type="#_x0000_t67" style="position:absolute;left:66059;top:23128;width:2160;height:237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" adj="20618" fillcolor="yellow" strokecolor="black [3213]" strokeweight="2pt"/>
                <v:shape id="Flowchart: Process 12" o:spid="_x0000_s1241" type="#_x0000_t109" style="position:absolute;left:25557;top:14487;width:12242;height:46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" fillcolor="#fabf8f [1945]" strokecolor="#fabf8f [1945]" strokeweight="2pt"/>
                <v:shape id="TextBox 14" o:spid="_x0000_s1242" type="#_x0000_t202" style="position:absolute;left:23397;top:15207;width:16562;height:3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PACKAGING</w:t>
                        </w:r>
                      </w:p>
                    </w:txbxContent>
                  </v:textbox>
                </v:shape>
                <v:rect id="Rectangle 244" o:spid="_x0000_s1243" style="position:absolute;left:63179;top:47611;width:10801;height:6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LANDFILL SITE</w:t>
                        </w:r>
                      </w:p>
                    </w:txbxContent>
                  </v:textbox>
                </v:rect>
                <v:shape id="TextBox 16" o:spid="_x0000_s1244" type="#_x0000_t202" style="position:absolute;left:51658;top:39690;width:10081;height:6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" filled="f" stroked="f">
                  <v:textbox style="mso-fit-shape-to-text:t">
                    <w:txbxContent>
                      <w:p w:rsidR="00811B2A" w:rsidRDefault="00811B2A" w:rsidP="00811B2A">
                        <w:pPr>
                          <w:pStyle w:val="NormalWeb"/>
                          <w:spacing w:before="0" w:beforeAutospacing="0" w:after="0" w:afterAutospacing="0"/>
                        </w:pPr>
                        <w:r>
                          <w:rPr>
                            <w:rFonts w:asciiTheme="minorHAnsi" w:hAnsi="Calibri" w:cstheme="minorBidi"/>
                            <w:color w:val="000000" w:themeColor="text1"/>
                            <w:kern w:val="24"/>
                            <w:sz w:val="36"/>
                            <w:szCs w:val="36"/>
                          </w:rPr>
                          <w:t>WOOD PALLET</w:t>
                        </w:r>
                      </w:p>
                    </w:txbxContent>
                  </v:textbox>
                </v:shape>
                <v:shape id="Bent-Up Arrow 246" o:spid="_x0000_s1245" style="position:absolute;left:26455;top:20968;width:12241;height:13682;flip:x;visibility:visible;mso-wrap-style:square;v-text-anchor:middle" coordsize="1224136,1368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" path="m,1221146r950621,l950621,186754r-126508,l1024124,r200012,186754l1097628,186754r,1181398l,1368152,,1221146xe" fillcolor="#bfbfbf [2412]" strokecolor="#bfbfbf [2412]" strokeweight="2pt">
                  <v:path arrowok="t" o:connecttype="custom" o:connectlocs="0,1221146;950621,1221146;950621,186754;824113,186754;1024124,0;1224136,186754;1097628,186754;1097628,1368152;0,1368152;0,1221146" o:connectangles="0,0,0,0,0,0,0,0,0,0"/>
                </v:shape>
                <v:shape id="Bent-Up Arrow 247" o:spid="_x0000_s1246" style="position:absolute;left:17814;top:20968;width:33124;height:25923;flip:x;visibility:visible;mso-wrap-style:square;v-text-anchor:middle" coordsize="3312368,2592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" path="m,2440017r3057831,l3057831,143691r-102266,l3133967,r178401,143691l3210102,143691r,2448597l,2592288,,2440017xe" fillcolor="#bfbfbf [2412]" strokecolor="#bfbfbf [2412]" strokeweight="2pt">
                  <v:path arrowok="t" o:connecttype="custom" o:connectlocs="0,2440017;3057831,2440017;3057831,143691;2955565,143691;3133967,0;3312368,143691;3210102,143691;3210102,2592288;0,2592288;0,2440017" o:connectangles="0,0,0,0,0,0,0,0,0,0"/>
                </v:shape>
                <v:shape id="TextBox 14" o:spid="_x0000_s1247" type="#_x0000_t202" style="position:absolute;left:11156;top:15475;width:16562;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" filled="f" stroked="f">
                  <v:textbox style="mso-fit-shape-to-text:t">
                    <w:txbxContent>
                      <w:p w:rsidR="00811B2A" w:rsidRDefault="00811B2A" w:rsidP="00811B2A">
                        <w:pPr>
                          <w:pStyle w:val="NormalWeb"/>
                          <w:spacing w:before="0" w:beforeAutospacing="0" w:after="0" w:afterAutospacing="0"/>
                          <w:jc w:val="center"/>
                        </w:pPr>
                        <w:r>
                          <w:rPr>
                            <w:rFonts w:asciiTheme="minorHAnsi" w:hAnsi="Calibri" w:cstheme="minorBidi"/>
                            <w:color w:val="000000" w:themeColor="text1"/>
                            <w:kern w:val="24"/>
                            <w:sz w:val="36"/>
                            <w:szCs w:val="36"/>
                          </w:rPr>
                          <w:t>BREWERY</w:t>
                        </w:r>
                      </w:p>
                    </w:txbxContent>
                  </v:textbox>
                </v:shape>
                <w10:anchorlock/>
              </v:group>
            </w:pict>
          </mc:Fallback>
        </mc:AlternateContent>
      </w:r>
    </w:p>
    <w:p w:rsidR="000C5894" w:rsidRPr="00F5242D" w:rsidRDefault="000C5894" w:rsidP="00867AF4">
      <w:pPr>
        <w:rPr>
          <w:sz w:val="18"/>
          <w:szCs w:val="18"/>
        </w:rPr>
      </w:pPr>
      <w:r w:rsidRPr="00F5242D">
        <w:rPr>
          <w:sz w:val="18"/>
          <w:szCs w:val="18"/>
        </w:rPr>
        <w:t>Figure</w:t>
      </w:r>
      <w:r w:rsidR="00A548F5">
        <w:rPr>
          <w:sz w:val="18"/>
          <w:szCs w:val="18"/>
        </w:rPr>
        <w:t xml:space="preserve"> 22</w:t>
      </w:r>
      <w:r w:rsidRPr="00F5242D">
        <w:rPr>
          <w:sz w:val="18"/>
          <w:szCs w:val="18"/>
        </w:rPr>
        <w:t>: Process flow for retail and use</w:t>
      </w:r>
    </w:p>
    <w:p w:rsidR="000C5894" w:rsidRPr="00F5242D" w:rsidRDefault="000C5894" w:rsidP="00382B51">
      <w:pPr>
        <w:pStyle w:val="ListParagraph"/>
        <w:numPr>
          <w:ilvl w:val="0"/>
          <w:numId w:val="19"/>
        </w:numPr>
        <w:rPr>
          <w:b/>
          <w:color w:val="FFFF00"/>
          <w:sz w:val="18"/>
          <w:szCs w:val="18"/>
        </w:rPr>
      </w:pPr>
      <w:r w:rsidRPr="00F5242D">
        <w:rPr>
          <w:b/>
          <w:color w:val="FFFF00"/>
          <w:sz w:val="18"/>
          <w:szCs w:val="18"/>
        </w:rPr>
        <w:t>Yellow = included process</w:t>
      </w:r>
    </w:p>
    <w:p w:rsidR="000C5894" w:rsidRPr="00F5242D" w:rsidRDefault="000C5894" w:rsidP="00382B51">
      <w:pPr>
        <w:pStyle w:val="ListParagraph"/>
        <w:numPr>
          <w:ilvl w:val="0"/>
          <w:numId w:val="19"/>
        </w:numPr>
        <w:rPr>
          <w:b/>
          <w:color w:val="A6A6A6" w:themeColor="background1" w:themeShade="A6"/>
          <w:sz w:val="18"/>
          <w:szCs w:val="18"/>
        </w:rPr>
      </w:pPr>
      <w:r w:rsidRPr="00F5242D">
        <w:rPr>
          <w:b/>
          <w:color w:val="A6A6A6" w:themeColor="background1" w:themeShade="A6"/>
          <w:sz w:val="18"/>
          <w:szCs w:val="18"/>
        </w:rPr>
        <w:t>Grey = excluded process</w:t>
      </w:r>
    </w:p>
    <w:p w:rsidR="000C5894" w:rsidRPr="00F5242D" w:rsidRDefault="000C5894" w:rsidP="00382B51">
      <w:pPr>
        <w:pStyle w:val="ListParagraph"/>
        <w:numPr>
          <w:ilvl w:val="0"/>
          <w:numId w:val="19"/>
        </w:numPr>
        <w:rPr>
          <w:b/>
          <w:color w:val="D99594" w:themeColor="accent2" w:themeTint="99"/>
          <w:sz w:val="18"/>
          <w:szCs w:val="18"/>
        </w:rPr>
      </w:pPr>
      <w:r w:rsidRPr="00F5242D">
        <w:rPr>
          <w:b/>
          <w:color w:val="D99594" w:themeColor="accent2" w:themeTint="99"/>
          <w:sz w:val="18"/>
          <w:szCs w:val="18"/>
        </w:rPr>
        <w:t>Pink = previous stage, retail and use stage</w:t>
      </w:r>
    </w:p>
    <w:p w:rsidR="000C5894" w:rsidRDefault="000C5894" w:rsidP="00382B51">
      <w:pPr>
        <w:pStyle w:val="ListParagraph"/>
        <w:numPr>
          <w:ilvl w:val="0"/>
          <w:numId w:val="19"/>
        </w:numPr>
        <w:rPr>
          <w:b/>
          <w:color w:val="E36C0A" w:themeColor="accent6" w:themeShade="BF"/>
          <w:sz w:val="18"/>
          <w:szCs w:val="18"/>
        </w:rPr>
      </w:pPr>
      <w:r w:rsidRPr="00F5242D">
        <w:rPr>
          <w:b/>
          <w:color w:val="E36C0A" w:themeColor="accent6" w:themeShade="BF"/>
          <w:sz w:val="18"/>
          <w:szCs w:val="18"/>
        </w:rPr>
        <w:t xml:space="preserve">Orange = </w:t>
      </w:r>
      <w:r w:rsidR="00F5242D" w:rsidRPr="00F5242D">
        <w:rPr>
          <w:b/>
          <w:color w:val="E36C0A" w:themeColor="accent6" w:themeShade="BF"/>
          <w:sz w:val="18"/>
          <w:szCs w:val="18"/>
        </w:rPr>
        <w:t>recycling and reuse of packaging materials</w:t>
      </w:r>
    </w:p>
    <w:p w:rsidR="007C6EF9" w:rsidRPr="007C6EF9" w:rsidRDefault="007C6EF9" w:rsidP="00382B51">
      <w:pPr>
        <w:pStyle w:val="ListParagraph"/>
        <w:numPr>
          <w:ilvl w:val="0"/>
          <w:numId w:val="19"/>
        </w:numPr>
        <w:rPr>
          <w:b/>
          <w:color w:val="0070C0"/>
          <w:sz w:val="18"/>
          <w:szCs w:val="18"/>
        </w:rPr>
      </w:pPr>
      <w:r w:rsidRPr="007C6EF9">
        <w:rPr>
          <w:b/>
          <w:color w:val="0070C0"/>
          <w:sz w:val="18"/>
          <w:szCs w:val="18"/>
        </w:rPr>
        <w:t>Blue = brewery stage</w:t>
      </w:r>
    </w:p>
    <w:p w:rsidR="009C346E" w:rsidRDefault="009C346E" w:rsidP="009C346E">
      <w:pPr>
        <w:rPr>
          <w:b/>
        </w:rPr>
      </w:pPr>
      <w:r>
        <w:rPr>
          <w:b/>
        </w:rPr>
        <w:t>Exclusions</w:t>
      </w:r>
    </w:p>
    <w:p w:rsidR="009C346E" w:rsidRDefault="009C346E" w:rsidP="00690E64">
      <w:r>
        <w:t>Waste disposal</w:t>
      </w:r>
      <w:r w:rsidRPr="002C022E">
        <w:t xml:space="preserve"> treatment for </w:t>
      </w:r>
      <w:r>
        <w:t xml:space="preserve">the </w:t>
      </w:r>
      <w:r w:rsidRPr="002C022E">
        <w:t xml:space="preserve">steel caps </w:t>
      </w:r>
      <w:r>
        <w:t>and pallets are</w:t>
      </w:r>
      <w:r w:rsidRPr="002C022E">
        <w:t xml:space="preserve"> accounted for in </w:t>
      </w:r>
      <w:r w:rsidR="00873DAC">
        <w:t>chapter</w:t>
      </w:r>
      <w:r w:rsidRPr="002C022E">
        <w:t xml:space="preserve"> </w:t>
      </w:r>
      <w:r w:rsidR="00873DAC">
        <w:t>5</w:t>
      </w:r>
      <w:r w:rsidRPr="002C022E">
        <w:t xml:space="preserve"> on packaging, because </w:t>
      </w:r>
      <w:r>
        <w:t>they</w:t>
      </w:r>
      <w:r w:rsidRPr="002C022E">
        <w:t xml:space="preserve"> could not be separated from the </w:t>
      </w:r>
      <w:r>
        <w:t>emission factor for the production of the packaging</w:t>
      </w:r>
      <w:r w:rsidRPr="002C022E">
        <w:t xml:space="preserve">. </w:t>
      </w:r>
      <w:r>
        <w:t>They are t</w:t>
      </w:r>
      <w:r w:rsidRPr="002C022E">
        <w:t>herefore excluded from this stage.</w:t>
      </w:r>
    </w:p>
    <w:p w:rsidR="00867AF4" w:rsidRDefault="00AD6DAC" w:rsidP="00867AF4">
      <w:pPr>
        <w:rPr>
          <w:b/>
        </w:rPr>
      </w:pPr>
      <w:r>
        <w:rPr>
          <w:b/>
        </w:rPr>
        <w:t xml:space="preserve">9.1 </w:t>
      </w:r>
      <w:r w:rsidR="00993C97">
        <w:rPr>
          <w:b/>
        </w:rPr>
        <w:t>DATA AND METHODOLOGY</w:t>
      </w:r>
    </w:p>
    <w:p w:rsidR="00867AF4" w:rsidRDefault="00867AF4" w:rsidP="00867AF4">
      <w:r>
        <w:t>UK Government GHG conversion factors (DECC/Defra 2013) are used for recycling rates for the packaging materials. These are applied to the total waste produced</w:t>
      </w:r>
      <w:r w:rsidR="009C346E">
        <w:t xml:space="preserve"> of each material</w:t>
      </w:r>
      <w:r>
        <w:t xml:space="preserve">, to give estimates of the amount of waste recycled. The amount of waste sent to landfill is calculated by subtracting the estimated waste recycled from the total waste produced. </w:t>
      </w:r>
    </w:p>
    <w:p w:rsidR="00867AF4" w:rsidRDefault="00AD6DAC" w:rsidP="00867AF4">
      <w:pPr>
        <w:rPr>
          <w:b/>
        </w:rPr>
      </w:pPr>
      <w:r>
        <w:rPr>
          <w:b/>
        </w:rPr>
        <w:t>9.</w:t>
      </w:r>
      <w:r w:rsidR="00993C97">
        <w:rPr>
          <w:b/>
        </w:rPr>
        <w:t>2</w:t>
      </w:r>
      <w:r>
        <w:rPr>
          <w:b/>
        </w:rPr>
        <w:t xml:space="preserve"> </w:t>
      </w:r>
      <w:r w:rsidR="00993C97">
        <w:rPr>
          <w:b/>
        </w:rPr>
        <w:t>ALLOCATION PER FUNCTIONAL UNIT</w:t>
      </w:r>
    </w:p>
    <w:p w:rsidR="004C2585" w:rsidRDefault="00867AF4" w:rsidP="00867AF4">
      <w:r w:rsidRPr="007C16DE">
        <w:t xml:space="preserve">Calculations </w:t>
      </w:r>
      <w:r w:rsidR="009C346E">
        <w:t>of</w:t>
      </w:r>
      <w:r w:rsidRPr="007C16DE">
        <w:t xml:space="preserve"> the weight of packaging per </w:t>
      </w:r>
      <w:r>
        <w:t>functional unit</w:t>
      </w:r>
      <w:r w:rsidRPr="007C16DE">
        <w:t xml:space="preserve"> by material type are shown in table </w:t>
      </w:r>
      <w:r w:rsidR="00A548F5">
        <w:t>7</w:t>
      </w:r>
      <w:r w:rsidR="00BF11F4">
        <w:t>4</w:t>
      </w:r>
      <w:r w:rsidRPr="007C16DE">
        <w:t xml:space="preserve"> below.</w:t>
      </w:r>
    </w:p>
    <w:p w:rsidR="004C2585" w:rsidRDefault="004C2585">
      <w:r>
        <w:br w:type="page"/>
      </w:r>
    </w:p>
    <w:tbl>
      <w:tblPr>
        <w:tblW w:w="5600" w:type="dxa"/>
        <w:tblInd w:w="93" w:type="dxa"/>
        <w:tblLook w:val="04A0" w:firstRow="1" w:lastRow="0" w:firstColumn="1" w:lastColumn="0" w:noHBand="0" w:noVBand="1"/>
      </w:tblPr>
      <w:tblGrid>
        <w:gridCol w:w="1600"/>
        <w:gridCol w:w="1380"/>
        <w:gridCol w:w="1480"/>
        <w:gridCol w:w="1140"/>
      </w:tblGrid>
      <w:tr w:rsidR="00867AF4" w:rsidRPr="00D90B0C" w:rsidTr="00260C00">
        <w:trPr>
          <w:trHeight w:val="240"/>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7AF4" w:rsidRPr="00D90B0C" w:rsidRDefault="00867AF4" w:rsidP="00260C00">
            <w:pPr>
              <w:spacing w:after="0" w:line="240" w:lineRule="auto"/>
              <w:rPr>
                <w:rFonts w:ascii="Calibri" w:eastAsia="Times New Roman" w:hAnsi="Calibri" w:cs="Times New Roman"/>
                <w:b/>
                <w:bCs/>
                <w:sz w:val="18"/>
                <w:szCs w:val="18"/>
                <w:lang w:eastAsia="en-GB"/>
              </w:rPr>
            </w:pPr>
            <w:r w:rsidRPr="00D90B0C">
              <w:rPr>
                <w:rFonts w:ascii="Calibri" w:eastAsia="Times New Roman" w:hAnsi="Calibri" w:cs="Times New Roman"/>
                <w:b/>
                <w:bCs/>
                <w:sz w:val="18"/>
                <w:szCs w:val="18"/>
                <w:lang w:eastAsia="en-GB"/>
              </w:rPr>
              <w:t>PACKAGING TYPE</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7AF4" w:rsidRPr="00D90B0C" w:rsidRDefault="00867AF4" w:rsidP="003019CB">
            <w:pPr>
              <w:spacing w:after="0" w:line="240" w:lineRule="auto"/>
              <w:jc w:val="center"/>
              <w:rPr>
                <w:rFonts w:ascii="Calibri" w:eastAsia="Times New Roman" w:hAnsi="Calibri" w:cs="Times New Roman"/>
                <w:b/>
                <w:bCs/>
                <w:sz w:val="18"/>
                <w:szCs w:val="18"/>
                <w:lang w:eastAsia="en-GB"/>
              </w:rPr>
            </w:pPr>
            <w:r w:rsidRPr="00D90B0C">
              <w:rPr>
                <w:rFonts w:ascii="Calibri" w:eastAsia="Times New Roman" w:hAnsi="Calibri" w:cs="Times New Roman"/>
                <w:b/>
                <w:bCs/>
                <w:sz w:val="18"/>
                <w:szCs w:val="18"/>
                <w:lang w:eastAsia="en-GB"/>
              </w:rPr>
              <w:t xml:space="preserve">Quantity / </w:t>
            </w:r>
            <w:r w:rsidR="003019CB">
              <w:rPr>
                <w:rFonts w:ascii="Calibri" w:eastAsia="Times New Roman" w:hAnsi="Calibri" w:cs="Times New Roman"/>
                <w:b/>
                <w:bCs/>
                <w:sz w:val="18"/>
                <w:szCs w:val="18"/>
                <w:lang w:eastAsia="en-GB"/>
              </w:rPr>
              <w:t>FU</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7AF4" w:rsidRPr="00D90B0C" w:rsidRDefault="00867AF4" w:rsidP="00260C00">
            <w:pPr>
              <w:spacing w:after="0" w:line="240" w:lineRule="auto"/>
              <w:jc w:val="center"/>
              <w:rPr>
                <w:rFonts w:ascii="Calibri" w:eastAsia="Times New Roman" w:hAnsi="Calibri" w:cs="Times New Roman"/>
                <w:b/>
                <w:bCs/>
                <w:color w:val="000000"/>
                <w:sz w:val="18"/>
                <w:szCs w:val="18"/>
                <w:lang w:eastAsia="en-GB"/>
              </w:rPr>
            </w:pPr>
            <w:r w:rsidRPr="00D90B0C">
              <w:rPr>
                <w:rFonts w:ascii="Calibri" w:eastAsia="Times New Roman" w:hAnsi="Calibri" w:cs="Times New Roman"/>
                <w:b/>
                <w:bCs/>
                <w:color w:val="000000"/>
                <w:sz w:val="18"/>
                <w:szCs w:val="18"/>
                <w:lang w:eastAsia="en-GB"/>
              </w:rPr>
              <w:t>Weight each (kg)</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7AF4" w:rsidRPr="00D90B0C" w:rsidRDefault="003019CB" w:rsidP="003019CB">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Weight (kg/ FU)</w:t>
            </w:r>
          </w:p>
        </w:tc>
      </w:tr>
      <w:tr w:rsidR="00867AF4" w:rsidRPr="00D90B0C" w:rsidTr="00260C00">
        <w:trPr>
          <w:trHeight w:val="240"/>
        </w:trPr>
        <w:tc>
          <w:tcPr>
            <w:tcW w:w="1600" w:type="dxa"/>
            <w:vMerge/>
            <w:tcBorders>
              <w:top w:val="single" w:sz="4" w:space="0" w:color="auto"/>
              <w:left w:val="single" w:sz="4" w:space="0" w:color="auto"/>
              <w:bottom w:val="single" w:sz="4" w:space="0" w:color="000000"/>
              <w:right w:val="single" w:sz="4" w:space="0" w:color="auto"/>
            </w:tcBorders>
            <w:vAlign w:val="center"/>
            <w:hideMark/>
          </w:tcPr>
          <w:p w:rsidR="00867AF4" w:rsidRPr="00D90B0C" w:rsidRDefault="00867AF4" w:rsidP="00260C00">
            <w:pPr>
              <w:spacing w:after="0" w:line="240" w:lineRule="auto"/>
              <w:rPr>
                <w:rFonts w:ascii="Calibri" w:eastAsia="Times New Roman" w:hAnsi="Calibri" w:cs="Times New Roman"/>
                <w:b/>
                <w:bCs/>
                <w:sz w:val="18"/>
                <w:szCs w:val="18"/>
                <w:lang w:eastAsia="en-GB"/>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867AF4" w:rsidRPr="00D90B0C" w:rsidRDefault="00867AF4" w:rsidP="00260C00">
            <w:pPr>
              <w:spacing w:after="0" w:line="240" w:lineRule="auto"/>
              <w:rPr>
                <w:rFonts w:ascii="Calibri" w:eastAsia="Times New Roman" w:hAnsi="Calibri" w:cs="Times New Roman"/>
                <w:b/>
                <w:bCs/>
                <w:sz w:val="18"/>
                <w:szCs w:val="18"/>
                <w:lang w:eastAsia="en-GB"/>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867AF4" w:rsidRPr="00D90B0C" w:rsidRDefault="00867AF4" w:rsidP="00260C00">
            <w:pPr>
              <w:spacing w:after="0" w:line="240" w:lineRule="auto"/>
              <w:rPr>
                <w:rFonts w:ascii="Calibri" w:eastAsia="Times New Roman" w:hAnsi="Calibri" w:cs="Times New Roman"/>
                <w:b/>
                <w:bCs/>
                <w:color w:val="000000"/>
                <w:sz w:val="18"/>
                <w:szCs w:val="18"/>
                <w:lang w:eastAsia="en-GB"/>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867AF4" w:rsidRPr="00D90B0C" w:rsidRDefault="00867AF4" w:rsidP="00260C00">
            <w:pPr>
              <w:spacing w:after="0" w:line="240" w:lineRule="auto"/>
              <w:rPr>
                <w:rFonts w:ascii="Calibri" w:eastAsia="Times New Roman" w:hAnsi="Calibri" w:cs="Times New Roman"/>
                <w:b/>
                <w:bCs/>
                <w:color w:val="000000"/>
                <w:sz w:val="18"/>
                <w:szCs w:val="18"/>
                <w:lang w:eastAsia="en-GB"/>
              </w:rPr>
            </w:pPr>
          </w:p>
        </w:tc>
      </w:tr>
      <w:tr w:rsidR="00867AF4" w:rsidRPr="00D90B0C" w:rsidTr="00260C00">
        <w:trPr>
          <w:trHeight w:val="24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67AF4" w:rsidRPr="00D90B0C" w:rsidRDefault="00867AF4" w:rsidP="00260C00">
            <w:pPr>
              <w:spacing w:after="0" w:line="240" w:lineRule="auto"/>
              <w:rPr>
                <w:rFonts w:ascii="Calibri" w:eastAsia="Times New Roman" w:hAnsi="Calibri" w:cs="Times New Roman"/>
                <w:b/>
                <w:bCs/>
                <w:sz w:val="18"/>
                <w:szCs w:val="18"/>
                <w:lang w:eastAsia="en-GB"/>
              </w:rPr>
            </w:pPr>
            <w:r w:rsidRPr="00D90B0C">
              <w:rPr>
                <w:rFonts w:ascii="Calibri" w:eastAsia="Times New Roman" w:hAnsi="Calibri" w:cs="Times New Roman"/>
                <w:b/>
                <w:bCs/>
                <w:sz w:val="18"/>
                <w:szCs w:val="18"/>
                <w:lang w:eastAsia="en-GB"/>
              </w:rPr>
              <w:t>Glass bottles</w:t>
            </w:r>
          </w:p>
        </w:tc>
        <w:tc>
          <w:tcPr>
            <w:tcW w:w="1380" w:type="dxa"/>
            <w:tcBorders>
              <w:top w:val="nil"/>
              <w:left w:val="nil"/>
              <w:bottom w:val="single" w:sz="4" w:space="0" w:color="auto"/>
              <w:right w:val="single" w:sz="4" w:space="0" w:color="auto"/>
            </w:tcBorders>
            <w:shd w:val="clear" w:color="auto" w:fill="auto"/>
            <w:noWrap/>
            <w:vAlign w:val="bottom"/>
            <w:hideMark/>
          </w:tcPr>
          <w:p w:rsidR="00867AF4" w:rsidRPr="00D90B0C" w:rsidRDefault="00867AF4" w:rsidP="00260C00">
            <w:pPr>
              <w:spacing w:after="0" w:line="240" w:lineRule="auto"/>
              <w:jc w:val="right"/>
              <w:rPr>
                <w:rFonts w:ascii="Calibri" w:eastAsia="Times New Roman" w:hAnsi="Calibri" w:cs="Times New Roman"/>
                <w:sz w:val="18"/>
                <w:szCs w:val="18"/>
                <w:lang w:eastAsia="en-GB"/>
              </w:rPr>
            </w:pPr>
            <w:r w:rsidRPr="00D90B0C">
              <w:rPr>
                <w:rFonts w:ascii="Calibri" w:eastAsia="Times New Roman" w:hAnsi="Calibri" w:cs="Times New Roman"/>
                <w:sz w:val="18"/>
                <w:szCs w:val="18"/>
                <w:lang w:eastAsia="en-GB"/>
              </w:rPr>
              <w:t>200</w:t>
            </w:r>
          </w:p>
        </w:tc>
        <w:tc>
          <w:tcPr>
            <w:tcW w:w="1480" w:type="dxa"/>
            <w:tcBorders>
              <w:top w:val="nil"/>
              <w:left w:val="nil"/>
              <w:bottom w:val="single" w:sz="4" w:space="0" w:color="auto"/>
              <w:right w:val="single" w:sz="4" w:space="0" w:color="auto"/>
            </w:tcBorders>
            <w:shd w:val="clear" w:color="auto" w:fill="auto"/>
            <w:noWrap/>
            <w:vAlign w:val="bottom"/>
            <w:hideMark/>
          </w:tcPr>
          <w:p w:rsidR="00867AF4" w:rsidRPr="00D90B0C" w:rsidRDefault="00867AF4" w:rsidP="00260C00">
            <w:pPr>
              <w:spacing w:after="0" w:line="240" w:lineRule="auto"/>
              <w:jc w:val="right"/>
              <w:rPr>
                <w:rFonts w:ascii="Calibri" w:eastAsia="Times New Roman" w:hAnsi="Calibri" w:cs="Times New Roman"/>
                <w:color w:val="000000"/>
                <w:sz w:val="18"/>
                <w:szCs w:val="18"/>
                <w:lang w:eastAsia="en-GB"/>
              </w:rPr>
            </w:pPr>
            <w:r w:rsidRPr="00D90B0C">
              <w:rPr>
                <w:rFonts w:ascii="Calibri" w:eastAsia="Times New Roman" w:hAnsi="Calibri" w:cs="Times New Roman"/>
                <w:color w:val="000000"/>
                <w:sz w:val="18"/>
                <w:szCs w:val="18"/>
                <w:lang w:eastAsia="en-GB"/>
              </w:rPr>
              <w:t>0.3</w:t>
            </w:r>
          </w:p>
        </w:tc>
        <w:tc>
          <w:tcPr>
            <w:tcW w:w="1140" w:type="dxa"/>
            <w:tcBorders>
              <w:top w:val="nil"/>
              <w:left w:val="nil"/>
              <w:bottom w:val="single" w:sz="4" w:space="0" w:color="auto"/>
              <w:right w:val="single" w:sz="4" w:space="0" w:color="auto"/>
            </w:tcBorders>
            <w:shd w:val="clear" w:color="auto" w:fill="auto"/>
            <w:noWrap/>
            <w:vAlign w:val="bottom"/>
            <w:hideMark/>
          </w:tcPr>
          <w:p w:rsidR="00867AF4" w:rsidRPr="00D90B0C" w:rsidRDefault="00867AF4" w:rsidP="00260C00">
            <w:pPr>
              <w:spacing w:after="0" w:line="240" w:lineRule="auto"/>
              <w:jc w:val="right"/>
              <w:rPr>
                <w:rFonts w:ascii="Calibri" w:eastAsia="Times New Roman" w:hAnsi="Calibri" w:cs="Times New Roman"/>
                <w:color w:val="000000"/>
                <w:sz w:val="18"/>
                <w:szCs w:val="18"/>
                <w:lang w:eastAsia="en-GB"/>
              </w:rPr>
            </w:pPr>
            <w:r w:rsidRPr="00D90B0C">
              <w:rPr>
                <w:rFonts w:ascii="Calibri" w:eastAsia="Times New Roman" w:hAnsi="Calibri" w:cs="Times New Roman"/>
                <w:color w:val="000000"/>
                <w:sz w:val="18"/>
                <w:szCs w:val="18"/>
                <w:lang w:eastAsia="en-GB"/>
              </w:rPr>
              <w:t>60</w:t>
            </w:r>
          </w:p>
        </w:tc>
      </w:tr>
      <w:tr w:rsidR="00867AF4" w:rsidRPr="00D90B0C" w:rsidTr="00260C00">
        <w:trPr>
          <w:trHeight w:val="24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67AF4" w:rsidRPr="00D90B0C" w:rsidRDefault="00867AF4" w:rsidP="00260C00">
            <w:pPr>
              <w:spacing w:after="0" w:line="240" w:lineRule="auto"/>
              <w:rPr>
                <w:rFonts w:ascii="Calibri" w:eastAsia="Times New Roman" w:hAnsi="Calibri" w:cs="Times New Roman"/>
                <w:b/>
                <w:bCs/>
                <w:sz w:val="18"/>
                <w:szCs w:val="18"/>
                <w:lang w:eastAsia="en-GB"/>
              </w:rPr>
            </w:pPr>
            <w:r w:rsidRPr="00D90B0C">
              <w:rPr>
                <w:rFonts w:ascii="Calibri" w:eastAsia="Times New Roman" w:hAnsi="Calibri" w:cs="Times New Roman"/>
                <w:b/>
                <w:bCs/>
                <w:sz w:val="18"/>
                <w:szCs w:val="18"/>
                <w:lang w:eastAsia="en-GB"/>
              </w:rPr>
              <w:t>Paper labels</w:t>
            </w:r>
          </w:p>
        </w:tc>
        <w:tc>
          <w:tcPr>
            <w:tcW w:w="1380" w:type="dxa"/>
            <w:tcBorders>
              <w:top w:val="nil"/>
              <w:left w:val="nil"/>
              <w:bottom w:val="single" w:sz="4" w:space="0" w:color="auto"/>
              <w:right w:val="single" w:sz="4" w:space="0" w:color="auto"/>
            </w:tcBorders>
            <w:shd w:val="clear" w:color="auto" w:fill="auto"/>
            <w:noWrap/>
            <w:vAlign w:val="bottom"/>
            <w:hideMark/>
          </w:tcPr>
          <w:p w:rsidR="00867AF4" w:rsidRPr="00D90B0C" w:rsidRDefault="00867AF4" w:rsidP="00260C00">
            <w:pPr>
              <w:spacing w:after="0" w:line="240" w:lineRule="auto"/>
              <w:jc w:val="right"/>
              <w:rPr>
                <w:rFonts w:ascii="Calibri" w:eastAsia="Times New Roman" w:hAnsi="Calibri" w:cs="Times New Roman"/>
                <w:sz w:val="18"/>
                <w:szCs w:val="18"/>
                <w:lang w:eastAsia="en-GB"/>
              </w:rPr>
            </w:pPr>
            <w:r w:rsidRPr="00D90B0C">
              <w:rPr>
                <w:rFonts w:ascii="Calibri" w:eastAsia="Times New Roman" w:hAnsi="Calibri" w:cs="Times New Roman"/>
                <w:sz w:val="18"/>
                <w:szCs w:val="18"/>
                <w:lang w:eastAsia="en-GB"/>
              </w:rPr>
              <w:t>200</w:t>
            </w:r>
          </w:p>
        </w:tc>
        <w:tc>
          <w:tcPr>
            <w:tcW w:w="1480" w:type="dxa"/>
            <w:tcBorders>
              <w:top w:val="nil"/>
              <w:left w:val="nil"/>
              <w:bottom w:val="single" w:sz="4" w:space="0" w:color="auto"/>
              <w:right w:val="single" w:sz="4" w:space="0" w:color="auto"/>
            </w:tcBorders>
            <w:shd w:val="clear" w:color="auto" w:fill="auto"/>
            <w:noWrap/>
            <w:vAlign w:val="bottom"/>
            <w:hideMark/>
          </w:tcPr>
          <w:p w:rsidR="00867AF4" w:rsidRPr="00D90B0C" w:rsidRDefault="00867AF4" w:rsidP="00260C00">
            <w:pPr>
              <w:spacing w:after="0" w:line="240" w:lineRule="auto"/>
              <w:jc w:val="right"/>
              <w:rPr>
                <w:rFonts w:ascii="Calibri" w:eastAsia="Times New Roman" w:hAnsi="Calibri" w:cs="Times New Roman"/>
                <w:color w:val="000000"/>
                <w:sz w:val="18"/>
                <w:szCs w:val="18"/>
                <w:lang w:eastAsia="en-GB"/>
              </w:rPr>
            </w:pPr>
            <w:r w:rsidRPr="00D90B0C">
              <w:rPr>
                <w:rFonts w:ascii="Calibri" w:eastAsia="Times New Roman" w:hAnsi="Calibri" w:cs="Times New Roman"/>
                <w:color w:val="000000"/>
                <w:sz w:val="18"/>
                <w:szCs w:val="18"/>
                <w:lang w:eastAsia="en-GB"/>
              </w:rPr>
              <w:t>0.0017</w:t>
            </w:r>
          </w:p>
        </w:tc>
        <w:tc>
          <w:tcPr>
            <w:tcW w:w="1140" w:type="dxa"/>
            <w:tcBorders>
              <w:top w:val="nil"/>
              <w:left w:val="nil"/>
              <w:bottom w:val="single" w:sz="4" w:space="0" w:color="auto"/>
              <w:right w:val="single" w:sz="4" w:space="0" w:color="auto"/>
            </w:tcBorders>
            <w:shd w:val="clear" w:color="auto" w:fill="auto"/>
            <w:noWrap/>
            <w:vAlign w:val="bottom"/>
            <w:hideMark/>
          </w:tcPr>
          <w:p w:rsidR="00867AF4" w:rsidRPr="00D90B0C" w:rsidRDefault="00644293"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0.33</w:t>
            </w:r>
          </w:p>
        </w:tc>
      </w:tr>
      <w:tr w:rsidR="00867AF4" w:rsidRPr="00D90B0C" w:rsidTr="00260C00">
        <w:trPr>
          <w:trHeight w:val="240"/>
        </w:trPr>
        <w:tc>
          <w:tcPr>
            <w:tcW w:w="1600" w:type="dxa"/>
            <w:tcBorders>
              <w:top w:val="nil"/>
              <w:left w:val="single" w:sz="4" w:space="0" w:color="auto"/>
              <w:bottom w:val="nil"/>
              <w:right w:val="single" w:sz="4" w:space="0" w:color="auto"/>
            </w:tcBorders>
            <w:shd w:val="clear" w:color="auto" w:fill="auto"/>
            <w:noWrap/>
            <w:vAlign w:val="bottom"/>
            <w:hideMark/>
          </w:tcPr>
          <w:p w:rsidR="00867AF4" w:rsidRPr="00D90B0C" w:rsidRDefault="00867AF4" w:rsidP="00260C00">
            <w:pPr>
              <w:spacing w:after="0" w:line="240" w:lineRule="auto"/>
              <w:rPr>
                <w:rFonts w:ascii="Calibri" w:eastAsia="Times New Roman" w:hAnsi="Calibri" w:cs="Times New Roman"/>
                <w:b/>
                <w:bCs/>
                <w:color w:val="000000"/>
                <w:sz w:val="18"/>
                <w:szCs w:val="18"/>
                <w:lang w:eastAsia="en-GB"/>
              </w:rPr>
            </w:pPr>
            <w:r w:rsidRPr="00D90B0C">
              <w:rPr>
                <w:rFonts w:ascii="Calibri" w:eastAsia="Times New Roman" w:hAnsi="Calibri" w:cs="Times New Roman"/>
                <w:b/>
                <w:bCs/>
                <w:color w:val="000000"/>
                <w:sz w:val="18"/>
                <w:szCs w:val="18"/>
                <w:lang w:eastAsia="en-GB"/>
              </w:rPr>
              <w:t>Pallet wrap</w:t>
            </w:r>
          </w:p>
        </w:tc>
        <w:tc>
          <w:tcPr>
            <w:tcW w:w="1380" w:type="dxa"/>
            <w:tcBorders>
              <w:top w:val="nil"/>
              <w:left w:val="nil"/>
              <w:bottom w:val="nil"/>
              <w:right w:val="nil"/>
            </w:tcBorders>
            <w:shd w:val="clear" w:color="auto" w:fill="auto"/>
            <w:noWrap/>
            <w:vAlign w:val="bottom"/>
            <w:hideMark/>
          </w:tcPr>
          <w:p w:rsidR="00867AF4" w:rsidRPr="00D90B0C" w:rsidRDefault="00867AF4" w:rsidP="00260C00">
            <w:pPr>
              <w:spacing w:after="0" w:line="240" w:lineRule="auto"/>
              <w:jc w:val="right"/>
              <w:rPr>
                <w:rFonts w:ascii="Calibri" w:eastAsia="Times New Roman" w:hAnsi="Calibri" w:cs="Times New Roman"/>
                <w:color w:val="000000"/>
                <w:sz w:val="18"/>
                <w:szCs w:val="18"/>
                <w:lang w:eastAsia="en-GB"/>
              </w:rPr>
            </w:pPr>
            <w:r w:rsidRPr="00D90B0C">
              <w:rPr>
                <w:rFonts w:ascii="Calibri" w:eastAsia="Times New Roman" w:hAnsi="Calibri" w:cs="Times New Roman"/>
                <w:color w:val="000000"/>
                <w:sz w:val="18"/>
                <w:szCs w:val="18"/>
                <w:lang w:eastAsia="en-GB"/>
              </w:rPr>
              <w:t>0.2</w:t>
            </w:r>
          </w:p>
        </w:tc>
        <w:tc>
          <w:tcPr>
            <w:tcW w:w="1480" w:type="dxa"/>
            <w:tcBorders>
              <w:top w:val="nil"/>
              <w:left w:val="single" w:sz="4" w:space="0" w:color="auto"/>
              <w:bottom w:val="nil"/>
              <w:right w:val="single" w:sz="4" w:space="0" w:color="auto"/>
            </w:tcBorders>
            <w:shd w:val="clear" w:color="auto" w:fill="auto"/>
            <w:noWrap/>
            <w:vAlign w:val="bottom"/>
            <w:hideMark/>
          </w:tcPr>
          <w:p w:rsidR="00867AF4" w:rsidRPr="00D90B0C" w:rsidRDefault="00867AF4" w:rsidP="00260C00">
            <w:pPr>
              <w:spacing w:after="0" w:line="240" w:lineRule="auto"/>
              <w:jc w:val="right"/>
              <w:rPr>
                <w:rFonts w:ascii="Calibri" w:eastAsia="Times New Roman" w:hAnsi="Calibri" w:cs="Times New Roman"/>
                <w:color w:val="000000"/>
                <w:sz w:val="18"/>
                <w:szCs w:val="18"/>
                <w:lang w:eastAsia="en-GB"/>
              </w:rPr>
            </w:pPr>
            <w:r w:rsidRPr="00D90B0C">
              <w:rPr>
                <w:rFonts w:ascii="Calibri" w:eastAsia="Times New Roman" w:hAnsi="Calibri" w:cs="Times New Roman"/>
                <w:color w:val="000000"/>
                <w:sz w:val="18"/>
                <w:szCs w:val="18"/>
                <w:lang w:eastAsia="en-GB"/>
              </w:rPr>
              <w:t>2.23</w:t>
            </w:r>
          </w:p>
        </w:tc>
        <w:tc>
          <w:tcPr>
            <w:tcW w:w="1140" w:type="dxa"/>
            <w:tcBorders>
              <w:top w:val="nil"/>
              <w:left w:val="nil"/>
              <w:bottom w:val="nil"/>
              <w:right w:val="single" w:sz="4" w:space="0" w:color="auto"/>
            </w:tcBorders>
            <w:shd w:val="clear" w:color="auto" w:fill="auto"/>
            <w:noWrap/>
            <w:vAlign w:val="bottom"/>
            <w:hideMark/>
          </w:tcPr>
          <w:p w:rsidR="00867AF4" w:rsidRPr="00D90B0C" w:rsidRDefault="00867AF4" w:rsidP="00260C00">
            <w:pPr>
              <w:spacing w:after="0" w:line="240" w:lineRule="auto"/>
              <w:jc w:val="right"/>
              <w:rPr>
                <w:rFonts w:ascii="Calibri" w:eastAsia="Times New Roman" w:hAnsi="Calibri" w:cs="Times New Roman"/>
                <w:color w:val="000000"/>
                <w:sz w:val="18"/>
                <w:szCs w:val="18"/>
                <w:lang w:eastAsia="en-GB"/>
              </w:rPr>
            </w:pPr>
            <w:r w:rsidRPr="00D90B0C">
              <w:rPr>
                <w:rFonts w:ascii="Calibri" w:eastAsia="Times New Roman" w:hAnsi="Calibri" w:cs="Times New Roman"/>
                <w:color w:val="000000"/>
                <w:sz w:val="18"/>
                <w:szCs w:val="18"/>
                <w:lang w:eastAsia="en-GB"/>
              </w:rPr>
              <w:t>0.4</w:t>
            </w:r>
            <w:r w:rsidR="00644293">
              <w:rPr>
                <w:rFonts w:ascii="Calibri" w:eastAsia="Times New Roman" w:hAnsi="Calibri" w:cs="Times New Roman"/>
                <w:color w:val="000000"/>
                <w:sz w:val="18"/>
                <w:szCs w:val="18"/>
                <w:lang w:eastAsia="en-GB"/>
              </w:rPr>
              <w:t>5</w:t>
            </w:r>
          </w:p>
        </w:tc>
      </w:tr>
      <w:tr w:rsidR="00867AF4" w:rsidRPr="00D90B0C" w:rsidTr="00260C00">
        <w:trPr>
          <w:trHeight w:val="2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D90B0C" w:rsidRDefault="00867AF4" w:rsidP="00260C00">
            <w:pPr>
              <w:spacing w:after="0" w:line="240" w:lineRule="auto"/>
              <w:rPr>
                <w:rFonts w:ascii="Calibri" w:eastAsia="Times New Roman" w:hAnsi="Calibri" w:cs="Times New Roman"/>
                <w:b/>
                <w:bCs/>
                <w:color w:val="000000"/>
                <w:sz w:val="18"/>
                <w:szCs w:val="18"/>
                <w:lang w:eastAsia="en-GB"/>
              </w:rPr>
            </w:pPr>
            <w:r w:rsidRPr="00D90B0C">
              <w:rPr>
                <w:rFonts w:ascii="Calibri" w:eastAsia="Times New Roman" w:hAnsi="Calibri" w:cs="Times New Roman"/>
                <w:b/>
                <w:bCs/>
                <w:color w:val="000000"/>
                <w:sz w:val="18"/>
                <w:szCs w:val="18"/>
                <w:lang w:eastAsia="en-GB"/>
              </w:rPr>
              <w:t>Cardboard boxes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867AF4" w:rsidRPr="00D90B0C" w:rsidRDefault="00644293"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16.67</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67AF4" w:rsidRPr="00D90B0C" w:rsidRDefault="00867AF4" w:rsidP="00260C00">
            <w:pPr>
              <w:spacing w:after="0" w:line="240" w:lineRule="auto"/>
              <w:jc w:val="right"/>
              <w:rPr>
                <w:rFonts w:ascii="Calibri" w:eastAsia="Times New Roman" w:hAnsi="Calibri" w:cs="Times New Roman"/>
                <w:color w:val="000000"/>
                <w:sz w:val="18"/>
                <w:szCs w:val="18"/>
                <w:lang w:eastAsia="en-GB"/>
              </w:rPr>
            </w:pPr>
            <w:r w:rsidRPr="00D90B0C">
              <w:rPr>
                <w:rFonts w:ascii="Calibri" w:eastAsia="Times New Roman" w:hAnsi="Calibri" w:cs="Times New Roman"/>
                <w:color w:val="000000"/>
                <w:sz w:val="18"/>
                <w:szCs w:val="18"/>
                <w:lang w:eastAsia="en-GB"/>
              </w:rPr>
              <w:t>0.23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67AF4" w:rsidRPr="00D90B0C" w:rsidRDefault="00644293" w:rsidP="00260C00">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3.81</w:t>
            </w:r>
          </w:p>
        </w:tc>
      </w:tr>
    </w:tbl>
    <w:p w:rsidR="00867AF4" w:rsidRDefault="00867AF4" w:rsidP="00867AF4"/>
    <w:p w:rsidR="00867AF4" w:rsidRPr="00801718" w:rsidRDefault="00867AF4" w:rsidP="00867AF4">
      <w:pPr>
        <w:rPr>
          <w:sz w:val="18"/>
          <w:szCs w:val="18"/>
        </w:rPr>
      </w:pPr>
      <w:r w:rsidRPr="00801718">
        <w:rPr>
          <w:sz w:val="18"/>
          <w:szCs w:val="18"/>
        </w:rPr>
        <w:t xml:space="preserve">Table </w:t>
      </w:r>
      <w:r w:rsidR="00A548F5">
        <w:rPr>
          <w:sz w:val="18"/>
          <w:szCs w:val="18"/>
        </w:rPr>
        <w:t>7</w:t>
      </w:r>
      <w:r w:rsidR="00BF11F4">
        <w:rPr>
          <w:sz w:val="18"/>
          <w:szCs w:val="18"/>
        </w:rPr>
        <w:t>4</w:t>
      </w:r>
      <w:r w:rsidRPr="00801718">
        <w:rPr>
          <w:sz w:val="18"/>
          <w:szCs w:val="18"/>
        </w:rPr>
        <w:t>: Calcul</w:t>
      </w:r>
      <w:r>
        <w:rPr>
          <w:sz w:val="18"/>
          <w:szCs w:val="18"/>
        </w:rPr>
        <w:t>ation</w:t>
      </w:r>
      <w:r w:rsidR="009C346E">
        <w:rPr>
          <w:sz w:val="18"/>
          <w:szCs w:val="18"/>
        </w:rPr>
        <w:t>s</w:t>
      </w:r>
      <w:r>
        <w:rPr>
          <w:sz w:val="18"/>
          <w:szCs w:val="18"/>
        </w:rPr>
        <w:t xml:space="preserve"> of packaging weight per functional unit</w:t>
      </w:r>
      <w:r w:rsidR="003019CB">
        <w:rPr>
          <w:sz w:val="18"/>
          <w:szCs w:val="18"/>
        </w:rPr>
        <w:t xml:space="preserve"> (FU)</w:t>
      </w:r>
    </w:p>
    <w:p w:rsidR="00867AF4" w:rsidRDefault="00AD6DAC" w:rsidP="00867AF4">
      <w:pPr>
        <w:rPr>
          <w:b/>
        </w:rPr>
      </w:pPr>
      <w:r>
        <w:rPr>
          <w:b/>
        </w:rPr>
        <w:t>9.</w:t>
      </w:r>
      <w:r w:rsidR="00993C97">
        <w:rPr>
          <w:b/>
        </w:rPr>
        <w:t>3</w:t>
      </w:r>
      <w:r>
        <w:rPr>
          <w:b/>
        </w:rPr>
        <w:t xml:space="preserve"> </w:t>
      </w:r>
      <w:r w:rsidR="00993C97">
        <w:rPr>
          <w:b/>
        </w:rPr>
        <w:t>EMISSIONS CALCULATION</w:t>
      </w:r>
    </w:p>
    <w:p w:rsidR="00867AF4" w:rsidRDefault="00867AF4" w:rsidP="00867AF4">
      <w:r>
        <w:t xml:space="preserve">Estimated emissions from recycling the packaging materials are shown in table </w:t>
      </w:r>
      <w:r w:rsidR="00A548F5">
        <w:t>7</w:t>
      </w:r>
      <w:r w:rsidR="00BF11F4">
        <w:t>5</w:t>
      </w:r>
      <w:r>
        <w:t xml:space="preserve"> below.</w:t>
      </w:r>
    </w:p>
    <w:tbl>
      <w:tblPr>
        <w:tblW w:w="7600" w:type="dxa"/>
        <w:tblInd w:w="93" w:type="dxa"/>
        <w:tblLook w:val="04A0" w:firstRow="1" w:lastRow="0" w:firstColumn="1" w:lastColumn="0" w:noHBand="0" w:noVBand="1"/>
      </w:tblPr>
      <w:tblGrid>
        <w:gridCol w:w="1900"/>
        <w:gridCol w:w="900"/>
        <w:gridCol w:w="1180"/>
        <w:gridCol w:w="1240"/>
        <w:gridCol w:w="1156"/>
        <w:gridCol w:w="1280"/>
      </w:tblGrid>
      <w:tr w:rsidR="00DE656B" w:rsidRPr="00DE656B" w:rsidTr="00DE656B">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PACKAGING TYPE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 xml:space="preserve">Weight </w:t>
            </w:r>
            <w:r w:rsidRPr="00DE656B">
              <w:rPr>
                <w:rFonts w:ascii="Calibri" w:eastAsia="Times New Roman" w:hAnsi="Calibri" w:cs="Times New Roman"/>
                <w:b/>
                <w:bCs/>
                <w:sz w:val="18"/>
                <w:szCs w:val="18"/>
                <w:lang w:eastAsia="en-GB"/>
              </w:rPr>
              <w:br/>
              <w:t>(kg/FU)</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jc w:val="center"/>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UK Recycling rate 2010</w:t>
            </w:r>
            <w:r>
              <w:rPr>
                <w:rFonts w:ascii="Calibri" w:eastAsia="Times New Roman" w:hAnsi="Calibri" w:cs="Times New Roman"/>
                <w:b/>
                <w:bCs/>
                <w:sz w:val="18"/>
                <w:szCs w:val="18"/>
                <w:lang w:eastAsia="en-GB"/>
              </w:rPr>
              <w:t xml:space="preserve"> (DECC/Defra 2013)</w:t>
            </w:r>
            <w:r w:rsidR="00690E64">
              <w:rPr>
                <w:rFonts w:ascii="Calibri" w:eastAsia="Times New Roman" w:hAnsi="Calibri" w:cs="Times New Roman"/>
                <w:b/>
                <w:bCs/>
                <w:sz w:val="18"/>
                <w:szCs w:val="18"/>
                <w:lang w:eastAsia="en-GB"/>
              </w:rPr>
              <w:t xml:space="preserve">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jc w:val="center"/>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Total recycled (kg/ FU)</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jc w:val="center"/>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Emission factor(/kg)</w:t>
            </w:r>
            <w:r>
              <w:rPr>
                <w:rFonts w:ascii="Calibri" w:eastAsia="Times New Roman" w:hAnsi="Calibri" w:cs="Times New Roman"/>
                <w:b/>
                <w:bCs/>
                <w:sz w:val="18"/>
                <w:szCs w:val="18"/>
                <w:lang w:eastAsia="en-GB"/>
              </w:rPr>
              <w:t xml:space="preserve"> (DECC/Defra 2013)</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jc w:val="center"/>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Recycling emissions (kgCO</w:t>
            </w:r>
            <w:r w:rsidRPr="003402B9">
              <w:rPr>
                <w:rFonts w:ascii="Calibri" w:eastAsia="Times New Roman" w:hAnsi="Calibri" w:cs="Times New Roman"/>
                <w:b/>
                <w:bCs/>
                <w:sz w:val="18"/>
                <w:szCs w:val="18"/>
                <w:vertAlign w:val="subscript"/>
                <w:lang w:eastAsia="en-GB"/>
              </w:rPr>
              <w:t>2</w:t>
            </w:r>
            <w:r w:rsidRPr="00DE656B">
              <w:rPr>
                <w:rFonts w:ascii="Calibri" w:eastAsia="Times New Roman" w:hAnsi="Calibri" w:cs="Times New Roman"/>
                <w:b/>
                <w:bCs/>
                <w:sz w:val="18"/>
                <w:szCs w:val="18"/>
                <w:lang w:eastAsia="en-GB"/>
              </w:rPr>
              <w:t>e/FU)</w:t>
            </w:r>
          </w:p>
        </w:tc>
      </w:tr>
      <w:tr w:rsidR="00DE656B" w:rsidRPr="00DE656B" w:rsidTr="00DE656B">
        <w:trPr>
          <w:trHeight w:val="46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r>
      <w:tr w:rsidR="00DE656B" w:rsidRPr="00DE656B" w:rsidTr="00DE656B">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Glass bottles</w:t>
            </w:r>
          </w:p>
        </w:tc>
        <w:tc>
          <w:tcPr>
            <w:tcW w:w="9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60</w:t>
            </w:r>
          </w:p>
        </w:tc>
        <w:tc>
          <w:tcPr>
            <w:tcW w:w="11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60.74</w:t>
            </w:r>
          </w:p>
        </w:tc>
        <w:tc>
          <w:tcPr>
            <w:tcW w:w="12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36.45</w:t>
            </w:r>
          </w:p>
        </w:tc>
        <w:tc>
          <w:tcPr>
            <w:tcW w:w="11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0.021</w:t>
            </w:r>
          </w:p>
        </w:tc>
        <w:tc>
          <w:tcPr>
            <w:tcW w:w="12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0.77</w:t>
            </w:r>
          </w:p>
        </w:tc>
      </w:tr>
      <w:tr w:rsidR="00DE656B" w:rsidRPr="00DE656B" w:rsidTr="00DE656B">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Paper labels</w:t>
            </w:r>
          </w:p>
        </w:tc>
        <w:tc>
          <w:tcPr>
            <w:tcW w:w="9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0.33</w:t>
            </w:r>
          </w:p>
        </w:tc>
        <w:tc>
          <w:tcPr>
            <w:tcW w:w="11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81.85</w:t>
            </w:r>
          </w:p>
        </w:tc>
        <w:tc>
          <w:tcPr>
            <w:tcW w:w="12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0.27</w:t>
            </w:r>
          </w:p>
        </w:tc>
        <w:tc>
          <w:tcPr>
            <w:tcW w:w="11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0.021</w:t>
            </w:r>
          </w:p>
        </w:tc>
        <w:tc>
          <w:tcPr>
            <w:tcW w:w="12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0.01</w:t>
            </w:r>
          </w:p>
        </w:tc>
      </w:tr>
      <w:tr w:rsidR="00DE656B" w:rsidRPr="00DE656B" w:rsidTr="00DE656B">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Cardboard boxes</w:t>
            </w:r>
          </w:p>
        </w:tc>
        <w:tc>
          <w:tcPr>
            <w:tcW w:w="900" w:type="dxa"/>
            <w:tcBorders>
              <w:top w:val="nil"/>
              <w:left w:val="nil"/>
              <w:bottom w:val="nil"/>
              <w:right w:val="nil"/>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3.81</w:t>
            </w:r>
          </w:p>
        </w:tc>
        <w:tc>
          <w:tcPr>
            <w:tcW w:w="11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81.85</w:t>
            </w:r>
          </w:p>
        </w:tc>
        <w:tc>
          <w:tcPr>
            <w:tcW w:w="12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3.11</w:t>
            </w:r>
          </w:p>
        </w:tc>
        <w:tc>
          <w:tcPr>
            <w:tcW w:w="11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0.021</w:t>
            </w:r>
          </w:p>
        </w:tc>
        <w:tc>
          <w:tcPr>
            <w:tcW w:w="12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0.07</w:t>
            </w:r>
          </w:p>
        </w:tc>
      </w:tr>
      <w:tr w:rsidR="00DE656B" w:rsidRPr="00DE656B" w:rsidTr="00DE656B">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Pallet wrap</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0.45</w:t>
            </w:r>
          </w:p>
        </w:tc>
        <w:tc>
          <w:tcPr>
            <w:tcW w:w="11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24.14</w:t>
            </w:r>
          </w:p>
        </w:tc>
        <w:tc>
          <w:tcPr>
            <w:tcW w:w="12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0.11</w:t>
            </w:r>
          </w:p>
        </w:tc>
        <w:tc>
          <w:tcPr>
            <w:tcW w:w="11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0.021</w:t>
            </w:r>
          </w:p>
        </w:tc>
        <w:tc>
          <w:tcPr>
            <w:tcW w:w="12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0.00</w:t>
            </w:r>
          </w:p>
        </w:tc>
      </w:tr>
      <w:tr w:rsidR="00DE656B" w:rsidRPr="00DE656B" w:rsidTr="00DE656B">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TOTAL</w:t>
            </w:r>
          </w:p>
        </w:tc>
        <w:tc>
          <w:tcPr>
            <w:tcW w:w="9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0.84</w:t>
            </w:r>
          </w:p>
        </w:tc>
      </w:tr>
    </w:tbl>
    <w:p w:rsidR="00DE656B" w:rsidRDefault="00DE656B" w:rsidP="00867AF4"/>
    <w:p w:rsidR="00867AF4" w:rsidRDefault="00867AF4" w:rsidP="00867AF4">
      <w:pPr>
        <w:rPr>
          <w:sz w:val="18"/>
          <w:szCs w:val="18"/>
        </w:rPr>
      </w:pPr>
      <w:r w:rsidRPr="00E415EA">
        <w:rPr>
          <w:sz w:val="18"/>
          <w:szCs w:val="18"/>
        </w:rPr>
        <w:t xml:space="preserve">Table </w:t>
      </w:r>
      <w:r w:rsidR="00A548F5">
        <w:rPr>
          <w:sz w:val="18"/>
          <w:szCs w:val="18"/>
        </w:rPr>
        <w:t>7</w:t>
      </w:r>
      <w:r w:rsidR="00BF11F4">
        <w:rPr>
          <w:sz w:val="18"/>
          <w:szCs w:val="18"/>
        </w:rPr>
        <w:t>5</w:t>
      </w:r>
      <w:r w:rsidRPr="00E415EA">
        <w:rPr>
          <w:sz w:val="18"/>
          <w:szCs w:val="18"/>
        </w:rPr>
        <w:t>: Emissions from recycling of the packaging</w:t>
      </w:r>
      <w:r w:rsidR="003019CB">
        <w:rPr>
          <w:sz w:val="18"/>
          <w:szCs w:val="18"/>
        </w:rPr>
        <w:t xml:space="preserve"> per functional unit (FU)</w:t>
      </w:r>
    </w:p>
    <w:p w:rsidR="00867AF4" w:rsidRDefault="00867AF4" w:rsidP="00DE656B">
      <w:r>
        <w:t xml:space="preserve">Emissions from packaging materials </w:t>
      </w:r>
      <w:r w:rsidR="009C346E">
        <w:t xml:space="preserve">sent </w:t>
      </w:r>
      <w:r>
        <w:t xml:space="preserve">to landfill are shown in table </w:t>
      </w:r>
      <w:r w:rsidR="00A548F5">
        <w:t>7</w:t>
      </w:r>
      <w:r w:rsidR="00BF11F4">
        <w:t>6</w:t>
      </w:r>
      <w:r>
        <w:t xml:space="preserve"> below.</w:t>
      </w:r>
      <w:r w:rsidR="00DE656B">
        <w:t xml:space="preserve"> </w:t>
      </w:r>
    </w:p>
    <w:tbl>
      <w:tblPr>
        <w:tblW w:w="8176" w:type="dxa"/>
        <w:tblInd w:w="93" w:type="dxa"/>
        <w:tblLook w:val="04A0" w:firstRow="1" w:lastRow="0" w:firstColumn="1" w:lastColumn="0" w:noHBand="0" w:noVBand="1"/>
      </w:tblPr>
      <w:tblGrid>
        <w:gridCol w:w="1900"/>
        <w:gridCol w:w="900"/>
        <w:gridCol w:w="1240"/>
        <w:gridCol w:w="1480"/>
        <w:gridCol w:w="1156"/>
        <w:gridCol w:w="1500"/>
      </w:tblGrid>
      <w:tr w:rsidR="00DE656B" w:rsidRPr="00DE656B" w:rsidTr="00AD6DAC">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PACKAGING TYPE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 xml:space="preserve">Weight </w:t>
            </w:r>
            <w:r w:rsidRPr="00DE656B">
              <w:rPr>
                <w:rFonts w:ascii="Calibri" w:eastAsia="Times New Roman" w:hAnsi="Calibri" w:cs="Times New Roman"/>
                <w:b/>
                <w:bCs/>
                <w:sz w:val="18"/>
                <w:szCs w:val="18"/>
                <w:lang w:eastAsia="en-GB"/>
              </w:rPr>
              <w:br/>
              <w:t>(kg/FU)</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jc w:val="center"/>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Total recycled (kg/ FU)</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jc w:val="center"/>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Total assumed sent to landfill (kg/FU)</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jc w:val="center"/>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Landfill emission factor (/kg)</w:t>
            </w:r>
            <w:r>
              <w:rPr>
                <w:rFonts w:ascii="Calibri" w:eastAsia="Times New Roman" w:hAnsi="Calibri" w:cs="Times New Roman"/>
                <w:b/>
                <w:bCs/>
                <w:sz w:val="18"/>
                <w:szCs w:val="18"/>
                <w:lang w:eastAsia="en-GB"/>
              </w:rPr>
              <w:t xml:space="preserve"> (DECC/Defra 2013)</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jc w:val="center"/>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Landfi</w:t>
            </w:r>
            <w:r>
              <w:rPr>
                <w:rFonts w:ascii="Calibri" w:eastAsia="Times New Roman" w:hAnsi="Calibri" w:cs="Times New Roman"/>
                <w:b/>
                <w:bCs/>
                <w:sz w:val="18"/>
                <w:szCs w:val="18"/>
                <w:lang w:eastAsia="en-GB"/>
              </w:rPr>
              <w:t>l</w:t>
            </w:r>
            <w:r w:rsidRPr="00DE656B">
              <w:rPr>
                <w:rFonts w:ascii="Calibri" w:eastAsia="Times New Roman" w:hAnsi="Calibri" w:cs="Times New Roman"/>
                <w:b/>
                <w:bCs/>
                <w:sz w:val="18"/>
                <w:szCs w:val="18"/>
                <w:lang w:eastAsia="en-GB"/>
              </w:rPr>
              <w:t>l emissions (kgCO</w:t>
            </w:r>
            <w:r w:rsidRPr="000C668D">
              <w:rPr>
                <w:rFonts w:ascii="Calibri" w:eastAsia="Times New Roman" w:hAnsi="Calibri" w:cs="Times New Roman"/>
                <w:b/>
                <w:bCs/>
                <w:sz w:val="18"/>
                <w:szCs w:val="18"/>
                <w:vertAlign w:val="subscript"/>
                <w:lang w:eastAsia="en-GB"/>
              </w:rPr>
              <w:t>2</w:t>
            </w:r>
            <w:r w:rsidRPr="00DE656B">
              <w:rPr>
                <w:rFonts w:ascii="Calibri" w:eastAsia="Times New Roman" w:hAnsi="Calibri" w:cs="Times New Roman"/>
                <w:b/>
                <w:bCs/>
                <w:sz w:val="18"/>
                <w:szCs w:val="18"/>
                <w:lang w:eastAsia="en-GB"/>
              </w:rPr>
              <w:t>e/kg)</w:t>
            </w:r>
          </w:p>
        </w:tc>
      </w:tr>
      <w:tr w:rsidR="00DE656B" w:rsidRPr="00DE656B" w:rsidTr="00AD6DAC">
        <w:trPr>
          <w:trHeight w:val="46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r>
      <w:tr w:rsidR="00DE656B" w:rsidRPr="00DE656B" w:rsidTr="00AD6DAC">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Glass bottles</w:t>
            </w:r>
          </w:p>
        </w:tc>
        <w:tc>
          <w:tcPr>
            <w:tcW w:w="9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60</w:t>
            </w:r>
          </w:p>
        </w:tc>
        <w:tc>
          <w:tcPr>
            <w:tcW w:w="12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36.45</w:t>
            </w:r>
          </w:p>
        </w:tc>
        <w:tc>
          <w:tcPr>
            <w:tcW w:w="14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23.55</w:t>
            </w:r>
          </w:p>
        </w:tc>
        <w:tc>
          <w:tcPr>
            <w:tcW w:w="1156"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0.026</w:t>
            </w:r>
          </w:p>
        </w:tc>
        <w:tc>
          <w:tcPr>
            <w:tcW w:w="15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0.61</w:t>
            </w:r>
          </w:p>
        </w:tc>
      </w:tr>
      <w:tr w:rsidR="00DE656B" w:rsidRPr="00DE656B" w:rsidTr="00AD6DAC">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Paper labels</w:t>
            </w:r>
          </w:p>
        </w:tc>
        <w:tc>
          <w:tcPr>
            <w:tcW w:w="9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0.33</w:t>
            </w:r>
          </w:p>
        </w:tc>
        <w:tc>
          <w:tcPr>
            <w:tcW w:w="12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0.27</w:t>
            </w:r>
          </w:p>
        </w:tc>
        <w:tc>
          <w:tcPr>
            <w:tcW w:w="14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0.06</w:t>
            </w:r>
          </w:p>
        </w:tc>
        <w:tc>
          <w:tcPr>
            <w:tcW w:w="1156"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0.553</w:t>
            </w:r>
          </w:p>
        </w:tc>
        <w:tc>
          <w:tcPr>
            <w:tcW w:w="15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0.03</w:t>
            </w:r>
          </w:p>
        </w:tc>
      </w:tr>
      <w:tr w:rsidR="00DE656B" w:rsidRPr="00DE656B" w:rsidTr="00AD6DAC">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Cardboard boxes</w:t>
            </w:r>
          </w:p>
        </w:tc>
        <w:tc>
          <w:tcPr>
            <w:tcW w:w="900" w:type="dxa"/>
            <w:tcBorders>
              <w:top w:val="nil"/>
              <w:left w:val="nil"/>
              <w:bottom w:val="nil"/>
              <w:right w:val="nil"/>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3.81</w:t>
            </w:r>
          </w:p>
        </w:tc>
        <w:tc>
          <w:tcPr>
            <w:tcW w:w="12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3.11</w:t>
            </w:r>
          </w:p>
        </w:tc>
        <w:tc>
          <w:tcPr>
            <w:tcW w:w="14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0.69</w:t>
            </w:r>
          </w:p>
        </w:tc>
        <w:tc>
          <w:tcPr>
            <w:tcW w:w="1156"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0.553</w:t>
            </w:r>
          </w:p>
        </w:tc>
        <w:tc>
          <w:tcPr>
            <w:tcW w:w="15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0.38</w:t>
            </w:r>
          </w:p>
        </w:tc>
      </w:tr>
      <w:tr w:rsidR="00DE656B" w:rsidRPr="00DE656B" w:rsidTr="00AD6DAC">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Pallet wrap</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0.45</w:t>
            </w:r>
          </w:p>
        </w:tc>
        <w:tc>
          <w:tcPr>
            <w:tcW w:w="12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0.11</w:t>
            </w:r>
          </w:p>
        </w:tc>
        <w:tc>
          <w:tcPr>
            <w:tcW w:w="14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0.34</w:t>
            </w:r>
          </w:p>
        </w:tc>
        <w:tc>
          <w:tcPr>
            <w:tcW w:w="1156"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0.034</w:t>
            </w:r>
          </w:p>
        </w:tc>
        <w:tc>
          <w:tcPr>
            <w:tcW w:w="15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0.01</w:t>
            </w:r>
          </w:p>
        </w:tc>
      </w:tr>
      <w:tr w:rsidR="00DE656B" w:rsidRPr="00DE656B" w:rsidTr="00AD6DAC">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TOTAL</w:t>
            </w:r>
          </w:p>
        </w:tc>
        <w:tc>
          <w:tcPr>
            <w:tcW w:w="9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 </w:t>
            </w:r>
          </w:p>
        </w:tc>
        <w:tc>
          <w:tcPr>
            <w:tcW w:w="1156"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 </w:t>
            </w:r>
          </w:p>
        </w:tc>
        <w:tc>
          <w:tcPr>
            <w:tcW w:w="15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1.04</w:t>
            </w:r>
          </w:p>
        </w:tc>
      </w:tr>
    </w:tbl>
    <w:p w:rsidR="00DE656B" w:rsidRDefault="00DE656B" w:rsidP="00867AF4"/>
    <w:p w:rsidR="00867AF4" w:rsidRDefault="00A548F5" w:rsidP="00867AF4">
      <w:pPr>
        <w:rPr>
          <w:sz w:val="18"/>
          <w:szCs w:val="18"/>
        </w:rPr>
      </w:pPr>
      <w:r>
        <w:rPr>
          <w:sz w:val="18"/>
          <w:szCs w:val="18"/>
        </w:rPr>
        <w:t>Table 7</w:t>
      </w:r>
      <w:r w:rsidR="00BF11F4">
        <w:rPr>
          <w:sz w:val="18"/>
          <w:szCs w:val="18"/>
        </w:rPr>
        <w:t>6</w:t>
      </w:r>
      <w:r w:rsidR="00867AF4" w:rsidRPr="00E415EA">
        <w:rPr>
          <w:sz w:val="18"/>
          <w:szCs w:val="18"/>
        </w:rPr>
        <w:t xml:space="preserve">: Emissions from </w:t>
      </w:r>
      <w:r w:rsidR="003019CB">
        <w:rPr>
          <w:sz w:val="18"/>
          <w:szCs w:val="18"/>
        </w:rPr>
        <w:t>packaging waste sent</w:t>
      </w:r>
      <w:r w:rsidR="00867AF4">
        <w:rPr>
          <w:sz w:val="18"/>
          <w:szCs w:val="18"/>
        </w:rPr>
        <w:t xml:space="preserve"> to landfill</w:t>
      </w:r>
      <w:r w:rsidR="00867AF4" w:rsidRPr="00E415EA">
        <w:rPr>
          <w:sz w:val="18"/>
          <w:szCs w:val="18"/>
        </w:rPr>
        <w:t xml:space="preserve"> </w:t>
      </w:r>
      <w:r w:rsidR="003019CB">
        <w:rPr>
          <w:sz w:val="18"/>
          <w:szCs w:val="18"/>
        </w:rPr>
        <w:t>per functional unit (FU)</w:t>
      </w:r>
    </w:p>
    <w:p w:rsidR="00867AF4" w:rsidRDefault="00867AF4" w:rsidP="00867AF4">
      <w:r>
        <w:t>Total emissions are summarised in table</w:t>
      </w:r>
      <w:r w:rsidR="00A548F5">
        <w:t xml:space="preserve"> 7</w:t>
      </w:r>
      <w:r w:rsidR="00BF11F4">
        <w:t>7</w:t>
      </w:r>
      <w:r>
        <w:t xml:space="preserve"> below.</w:t>
      </w:r>
    </w:p>
    <w:tbl>
      <w:tblPr>
        <w:tblW w:w="6120" w:type="dxa"/>
        <w:tblInd w:w="93" w:type="dxa"/>
        <w:tblLook w:val="04A0" w:firstRow="1" w:lastRow="0" w:firstColumn="1" w:lastColumn="0" w:noHBand="0" w:noVBand="1"/>
      </w:tblPr>
      <w:tblGrid>
        <w:gridCol w:w="1900"/>
        <w:gridCol w:w="1280"/>
        <w:gridCol w:w="1500"/>
        <w:gridCol w:w="1440"/>
      </w:tblGrid>
      <w:tr w:rsidR="00DE656B" w:rsidRPr="00DE656B" w:rsidTr="00DE656B">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PACKAGING TYPE</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jc w:val="center"/>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Recycling emissions (kgCO</w:t>
            </w:r>
            <w:r w:rsidRPr="000C668D">
              <w:rPr>
                <w:rFonts w:ascii="Calibri" w:eastAsia="Times New Roman" w:hAnsi="Calibri" w:cs="Times New Roman"/>
                <w:b/>
                <w:bCs/>
                <w:sz w:val="18"/>
                <w:szCs w:val="18"/>
                <w:vertAlign w:val="subscript"/>
                <w:lang w:eastAsia="en-GB"/>
              </w:rPr>
              <w:t>2</w:t>
            </w:r>
            <w:r w:rsidRPr="00DE656B">
              <w:rPr>
                <w:rFonts w:ascii="Calibri" w:eastAsia="Times New Roman" w:hAnsi="Calibri" w:cs="Times New Roman"/>
                <w:b/>
                <w:bCs/>
                <w:sz w:val="18"/>
                <w:szCs w:val="18"/>
                <w:lang w:eastAsia="en-GB"/>
              </w:rPr>
              <w:t>e/FU)</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DE656B">
            <w:pPr>
              <w:spacing w:after="0" w:line="240" w:lineRule="auto"/>
              <w:jc w:val="center"/>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Landfil</w:t>
            </w:r>
            <w:r w:rsidR="008D12B9">
              <w:rPr>
                <w:rFonts w:ascii="Calibri" w:eastAsia="Times New Roman" w:hAnsi="Calibri" w:cs="Times New Roman"/>
                <w:b/>
                <w:bCs/>
                <w:sz w:val="18"/>
                <w:szCs w:val="18"/>
                <w:lang w:eastAsia="en-GB"/>
              </w:rPr>
              <w:t>l</w:t>
            </w:r>
            <w:r w:rsidRPr="00DE656B">
              <w:rPr>
                <w:rFonts w:ascii="Calibri" w:eastAsia="Times New Roman" w:hAnsi="Calibri" w:cs="Times New Roman"/>
                <w:b/>
                <w:bCs/>
                <w:sz w:val="18"/>
                <w:szCs w:val="18"/>
                <w:lang w:eastAsia="en-GB"/>
              </w:rPr>
              <w:t xml:space="preserve"> emissions (kgCO</w:t>
            </w:r>
            <w:r w:rsidRPr="000C668D">
              <w:rPr>
                <w:rFonts w:ascii="Calibri" w:eastAsia="Times New Roman" w:hAnsi="Calibri" w:cs="Times New Roman"/>
                <w:b/>
                <w:bCs/>
                <w:sz w:val="18"/>
                <w:szCs w:val="18"/>
                <w:vertAlign w:val="subscript"/>
                <w:lang w:eastAsia="en-GB"/>
              </w:rPr>
              <w:t>2</w:t>
            </w:r>
            <w:r w:rsidRPr="00DE656B">
              <w:rPr>
                <w:rFonts w:ascii="Calibri" w:eastAsia="Times New Roman" w:hAnsi="Calibri" w:cs="Times New Roman"/>
                <w:b/>
                <w:bCs/>
                <w:sz w:val="18"/>
                <w:szCs w:val="18"/>
                <w:lang w:eastAsia="en-GB"/>
              </w:rPr>
              <w:t>e/kg)</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E656B" w:rsidRPr="00DE656B" w:rsidRDefault="00DE656B" w:rsidP="008D12B9">
            <w:pPr>
              <w:spacing w:after="0" w:line="240" w:lineRule="auto"/>
              <w:jc w:val="center"/>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 xml:space="preserve">Total </w:t>
            </w:r>
            <w:r w:rsidR="008D12B9">
              <w:rPr>
                <w:rFonts w:ascii="Calibri" w:eastAsia="Times New Roman" w:hAnsi="Calibri" w:cs="Times New Roman"/>
                <w:b/>
                <w:bCs/>
                <w:sz w:val="18"/>
                <w:szCs w:val="18"/>
                <w:lang w:eastAsia="en-GB"/>
              </w:rPr>
              <w:t>waste</w:t>
            </w:r>
            <w:r w:rsidRPr="00DE656B">
              <w:rPr>
                <w:rFonts w:ascii="Calibri" w:eastAsia="Times New Roman" w:hAnsi="Calibri" w:cs="Times New Roman"/>
                <w:b/>
                <w:bCs/>
                <w:sz w:val="18"/>
                <w:szCs w:val="18"/>
                <w:lang w:eastAsia="en-GB"/>
              </w:rPr>
              <w:t xml:space="preserve"> emissions (kgCO</w:t>
            </w:r>
            <w:r w:rsidRPr="000C668D">
              <w:rPr>
                <w:rFonts w:ascii="Calibri" w:eastAsia="Times New Roman" w:hAnsi="Calibri" w:cs="Times New Roman"/>
                <w:b/>
                <w:bCs/>
                <w:sz w:val="18"/>
                <w:szCs w:val="18"/>
                <w:vertAlign w:val="subscript"/>
                <w:lang w:eastAsia="en-GB"/>
              </w:rPr>
              <w:t>2</w:t>
            </w:r>
            <w:r w:rsidRPr="00DE656B">
              <w:rPr>
                <w:rFonts w:ascii="Calibri" w:eastAsia="Times New Roman" w:hAnsi="Calibri" w:cs="Times New Roman"/>
                <w:b/>
                <w:bCs/>
                <w:sz w:val="18"/>
                <w:szCs w:val="18"/>
                <w:lang w:eastAsia="en-GB"/>
              </w:rPr>
              <w:t>e/FU)</w:t>
            </w:r>
          </w:p>
        </w:tc>
      </w:tr>
      <w:tr w:rsidR="00DE656B" w:rsidRPr="00DE656B" w:rsidTr="00DE656B">
        <w:trPr>
          <w:trHeight w:val="46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p>
        </w:tc>
      </w:tr>
      <w:tr w:rsidR="00DE656B" w:rsidRPr="00DE656B" w:rsidTr="00DE656B">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Glass bottles</w:t>
            </w:r>
          </w:p>
        </w:tc>
        <w:tc>
          <w:tcPr>
            <w:tcW w:w="12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0.77</w:t>
            </w:r>
          </w:p>
        </w:tc>
        <w:tc>
          <w:tcPr>
            <w:tcW w:w="15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0.61</w:t>
            </w:r>
          </w:p>
        </w:tc>
        <w:tc>
          <w:tcPr>
            <w:tcW w:w="14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1.38</w:t>
            </w:r>
          </w:p>
        </w:tc>
      </w:tr>
      <w:tr w:rsidR="00DE656B" w:rsidRPr="00DE656B" w:rsidTr="00DE656B">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Paper labels</w:t>
            </w:r>
          </w:p>
        </w:tc>
        <w:tc>
          <w:tcPr>
            <w:tcW w:w="12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0.01</w:t>
            </w:r>
          </w:p>
        </w:tc>
        <w:tc>
          <w:tcPr>
            <w:tcW w:w="15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0.03</w:t>
            </w:r>
          </w:p>
        </w:tc>
        <w:tc>
          <w:tcPr>
            <w:tcW w:w="14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0.04</w:t>
            </w:r>
          </w:p>
        </w:tc>
      </w:tr>
      <w:tr w:rsidR="00DE656B" w:rsidRPr="00DE656B" w:rsidTr="00DE656B">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Cardboard boxes</w:t>
            </w:r>
          </w:p>
        </w:tc>
        <w:tc>
          <w:tcPr>
            <w:tcW w:w="12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0.07</w:t>
            </w:r>
          </w:p>
        </w:tc>
        <w:tc>
          <w:tcPr>
            <w:tcW w:w="15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0.38</w:t>
            </w:r>
          </w:p>
        </w:tc>
        <w:tc>
          <w:tcPr>
            <w:tcW w:w="14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0.45</w:t>
            </w:r>
          </w:p>
        </w:tc>
      </w:tr>
      <w:tr w:rsidR="00DE656B" w:rsidRPr="00DE656B" w:rsidTr="00DE656B">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Pallet wrap</w:t>
            </w:r>
          </w:p>
        </w:tc>
        <w:tc>
          <w:tcPr>
            <w:tcW w:w="12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0.00</w:t>
            </w:r>
          </w:p>
        </w:tc>
        <w:tc>
          <w:tcPr>
            <w:tcW w:w="15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0.01</w:t>
            </w:r>
          </w:p>
        </w:tc>
        <w:tc>
          <w:tcPr>
            <w:tcW w:w="14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sz w:val="18"/>
                <w:szCs w:val="18"/>
                <w:lang w:eastAsia="en-GB"/>
              </w:rPr>
            </w:pPr>
            <w:r w:rsidRPr="00DE656B">
              <w:rPr>
                <w:rFonts w:ascii="Calibri" w:eastAsia="Times New Roman" w:hAnsi="Calibri" w:cs="Times New Roman"/>
                <w:sz w:val="18"/>
                <w:szCs w:val="18"/>
                <w:lang w:eastAsia="en-GB"/>
              </w:rPr>
              <w:t>0.01</w:t>
            </w:r>
          </w:p>
        </w:tc>
      </w:tr>
      <w:tr w:rsidR="00DE656B" w:rsidRPr="00DE656B" w:rsidTr="00DE656B">
        <w:trPr>
          <w:trHeight w:val="24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0.84</w:t>
            </w:r>
          </w:p>
        </w:tc>
        <w:tc>
          <w:tcPr>
            <w:tcW w:w="150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1.04</w:t>
            </w:r>
          </w:p>
        </w:tc>
        <w:tc>
          <w:tcPr>
            <w:tcW w:w="1440" w:type="dxa"/>
            <w:tcBorders>
              <w:top w:val="nil"/>
              <w:left w:val="nil"/>
              <w:bottom w:val="single" w:sz="4" w:space="0" w:color="auto"/>
              <w:right w:val="single" w:sz="4" w:space="0" w:color="auto"/>
            </w:tcBorders>
            <w:shd w:val="clear" w:color="auto" w:fill="auto"/>
            <w:noWrap/>
            <w:vAlign w:val="bottom"/>
            <w:hideMark/>
          </w:tcPr>
          <w:p w:rsidR="00DE656B" w:rsidRPr="00DE656B" w:rsidRDefault="00DE656B" w:rsidP="00DE656B">
            <w:pPr>
              <w:spacing w:after="0" w:line="240" w:lineRule="auto"/>
              <w:jc w:val="right"/>
              <w:rPr>
                <w:rFonts w:ascii="Calibri" w:eastAsia="Times New Roman" w:hAnsi="Calibri" w:cs="Times New Roman"/>
                <w:b/>
                <w:bCs/>
                <w:sz w:val="18"/>
                <w:szCs w:val="18"/>
                <w:lang w:eastAsia="en-GB"/>
              </w:rPr>
            </w:pPr>
            <w:r w:rsidRPr="00DE656B">
              <w:rPr>
                <w:rFonts w:ascii="Calibri" w:eastAsia="Times New Roman" w:hAnsi="Calibri" w:cs="Times New Roman"/>
                <w:b/>
                <w:bCs/>
                <w:sz w:val="18"/>
                <w:szCs w:val="18"/>
                <w:lang w:eastAsia="en-GB"/>
              </w:rPr>
              <w:t>1.88</w:t>
            </w:r>
          </w:p>
        </w:tc>
      </w:tr>
    </w:tbl>
    <w:p w:rsidR="00867AF4" w:rsidRDefault="00867AF4" w:rsidP="00867AF4"/>
    <w:p w:rsidR="00867AF4" w:rsidRPr="00E415EA" w:rsidRDefault="00A548F5" w:rsidP="00867AF4">
      <w:pPr>
        <w:rPr>
          <w:sz w:val="18"/>
          <w:szCs w:val="18"/>
        </w:rPr>
      </w:pPr>
      <w:r>
        <w:rPr>
          <w:sz w:val="18"/>
          <w:szCs w:val="18"/>
        </w:rPr>
        <w:t>Table 7</w:t>
      </w:r>
      <w:r w:rsidR="00BF11F4">
        <w:rPr>
          <w:sz w:val="18"/>
          <w:szCs w:val="18"/>
        </w:rPr>
        <w:t>7</w:t>
      </w:r>
      <w:r w:rsidR="009C346E">
        <w:rPr>
          <w:sz w:val="18"/>
          <w:szCs w:val="18"/>
        </w:rPr>
        <w:t>: Calculations of t</w:t>
      </w:r>
      <w:r w:rsidR="00867AF4" w:rsidRPr="00E415EA">
        <w:rPr>
          <w:sz w:val="18"/>
          <w:szCs w:val="18"/>
        </w:rPr>
        <w:t xml:space="preserve">otal </w:t>
      </w:r>
      <w:r w:rsidR="00867AF4">
        <w:rPr>
          <w:sz w:val="18"/>
          <w:szCs w:val="18"/>
        </w:rPr>
        <w:t xml:space="preserve">waste disposal </w:t>
      </w:r>
      <w:r w:rsidR="00867AF4" w:rsidRPr="00E415EA">
        <w:rPr>
          <w:sz w:val="18"/>
          <w:szCs w:val="18"/>
        </w:rPr>
        <w:t>emissions calculation</w:t>
      </w:r>
      <w:r w:rsidR="003019CB">
        <w:rPr>
          <w:sz w:val="18"/>
          <w:szCs w:val="18"/>
        </w:rPr>
        <w:t xml:space="preserve"> per functional unit (FU)</w:t>
      </w:r>
    </w:p>
    <w:p w:rsidR="003019CB" w:rsidRPr="003019CB" w:rsidRDefault="00AD6DAC" w:rsidP="003019CB">
      <w:pPr>
        <w:rPr>
          <w:b/>
        </w:rPr>
      </w:pPr>
      <w:r>
        <w:rPr>
          <w:b/>
        </w:rPr>
        <w:t>9.</w:t>
      </w:r>
      <w:r w:rsidR="00993C97">
        <w:rPr>
          <w:b/>
        </w:rPr>
        <w:t>4</w:t>
      </w:r>
      <w:r>
        <w:rPr>
          <w:b/>
        </w:rPr>
        <w:t xml:space="preserve"> </w:t>
      </w:r>
      <w:r w:rsidR="00993C97">
        <w:rPr>
          <w:b/>
        </w:rPr>
        <w:t>DISCUSSION</w:t>
      </w:r>
    </w:p>
    <w:p w:rsidR="003019CB" w:rsidRDefault="003019CB" w:rsidP="003019CB">
      <w:r>
        <w:t>Emission</w:t>
      </w:r>
      <w:r w:rsidR="00325F59">
        <w:t xml:space="preserve"> factors</w:t>
      </w:r>
      <w:r>
        <w:t xml:space="preserve"> </w:t>
      </w:r>
      <w:r w:rsidR="00DE18CA">
        <w:t xml:space="preserve">in table </w:t>
      </w:r>
      <w:r w:rsidR="00BF11F4">
        <w:t>76</w:t>
      </w:r>
      <w:r w:rsidR="00325F59">
        <w:t xml:space="preserve"> </w:t>
      </w:r>
      <w:r>
        <w:t>from</w:t>
      </w:r>
      <w:r w:rsidR="00325F59">
        <w:t xml:space="preserve"> sending</w:t>
      </w:r>
      <w:r>
        <w:t xml:space="preserve"> non-biodegradable wastes (glass, plastic, steel) to landfill are low</w:t>
      </w:r>
      <w:r w:rsidR="00325F59">
        <w:t xml:space="preserve"> (compared to recyc</w:t>
      </w:r>
      <w:r w:rsidR="00974AA1">
        <w:t>ling emission factors in table 7</w:t>
      </w:r>
      <w:r w:rsidR="00BF11F4">
        <w:t>5</w:t>
      </w:r>
      <w:r w:rsidR="00325F59">
        <w:t xml:space="preserve">) </w:t>
      </w:r>
      <w:r>
        <w:t xml:space="preserve">because no carbon will be released from the material, and transportation and processing emissions from landfill sites are minor (BSI 2011b). </w:t>
      </w:r>
      <w:r w:rsidR="00325F59">
        <w:t>For materials that are recycled, there are processi</w:t>
      </w:r>
      <w:r w:rsidR="00287772">
        <w:t>ng emissions involved (BSI 2011</w:t>
      </w:r>
      <w:r w:rsidR="00325F59">
        <w:t>)</w:t>
      </w:r>
      <w:r>
        <w:t xml:space="preserve">. </w:t>
      </w:r>
      <w:r w:rsidR="00325F59">
        <w:t xml:space="preserve">However there are many benefits to recycling materials, as explained in the section </w:t>
      </w:r>
      <w:r w:rsidR="00873DAC">
        <w:t>5.5.2</w:t>
      </w:r>
      <w:r w:rsidR="00325F59">
        <w:t xml:space="preserve"> on the emissions reductions from </w:t>
      </w:r>
      <w:r w:rsidR="00DE18CA">
        <w:t xml:space="preserve">manufacturing when </w:t>
      </w:r>
      <w:r w:rsidR="00325F59">
        <w:t xml:space="preserve">using recycled glass compared to processing raw materials. The benefits of </w:t>
      </w:r>
      <w:r w:rsidR="00DE18CA">
        <w:t>using recycled content</w:t>
      </w:r>
      <w:r w:rsidR="00325F59">
        <w:t xml:space="preserve"> are accounted for in </w:t>
      </w:r>
      <w:r w:rsidR="00873DAC">
        <w:t>chapter 5</w:t>
      </w:r>
      <w:r w:rsidR="00325F59">
        <w:t xml:space="preserve"> on </w:t>
      </w:r>
      <w:r w:rsidR="009C346E">
        <w:t>packaging</w:t>
      </w:r>
      <w:r w:rsidR="00325F59">
        <w:t xml:space="preserve"> production, and are therefore not double-counted here.</w:t>
      </w:r>
    </w:p>
    <w:p w:rsidR="00867AF4" w:rsidRDefault="00867AF4" w:rsidP="00867AF4">
      <w:r>
        <w:br w:type="page"/>
      </w:r>
    </w:p>
    <w:p w:rsidR="00867AF4" w:rsidRPr="00740CC2" w:rsidRDefault="00740CC2" w:rsidP="009814A7">
      <w:pPr>
        <w:pStyle w:val="ListParagraph"/>
        <w:numPr>
          <w:ilvl w:val="0"/>
          <w:numId w:val="42"/>
        </w:numPr>
        <w:rPr>
          <w:b/>
          <w:sz w:val="28"/>
          <w:szCs w:val="28"/>
        </w:rPr>
      </w:pPr>
      <w:r>
        <w:rPr>
          <w:b/>
          <w:sz w:val="28"/>
          <w:szCs w:val="28"/>
        </w:rPr>
        <w:t xml:space="preserve"> </w:t>
      </w:r>
      <w:r w:rsidR="00867AF4" w:rsidRPr="00740CC2">
        <w:rPr>
          <w:b/>
          <w:sz w:val="28"/>
          <w:szCs w:val="28"/>
        </w:rPr>
        <w:t>CONCLUSION</w:t>
      </w:r>
    </w:p>
    <w:p w:rsidR="00867AF4" w:rsidRPr="00FC7ED5" w:rsidRDefault="00AD6DAC" w:rsidP="00867AF4">
      <w:pPr>
        <w:rPr>
          <w:b/>
        </w:rPr>
      </w:pPr>
      <w:r>
        <w:rPr>
          <w:b/>
        </w:rPr>
        <w:t xml:space="preserve">10.1 </w:t>
      </w:r>
      <w:r w:rsidR="00867AF4">
        <w:rPr>
          <w:b/>
        </w:rPr>
        <w:t>FINDINGS OF THE CARBON FOOTPRINT ASSESSMENT</w:t>
      </w:r>
    </w:p>
    <w:p w:rsidR="00867AF4" w:rsidRPr="00881440" w:rsidRDefault="00867AF4" w:rsidP="00867AF4">
      <w:r w:rsidRPr="00881440">
        <w:t xml:space="preserve">The total emissions </w:t>
      </w:r>
      <w:r w:rsidR="00781670" w:rsidRPr="00881440">
        <w:t>from</w:t>
      </w:r>
      <w:r w:rsidRPr="00881440">
        <w:t xml:space="preserve"> the </w:t>
      </w:r>
      <w:r w:rsidR="00781670" w:rsidRPr="00881440">
        <w:t>whole</w:t>
      </w:r>
      <w:r w:rsidRPr="00881440">
        <w:t xml:space="preserve"> life of the beer are </w:t>
      </w:r>
      <w:r w:rsidR="00045DEE" w:rsidRPr="00881440">
        <w:t>7</w:t>
      </w:r>
      <w:r w:rsidR="00690E64">
        <w:t>3</w:t>
      </w:r>
      <w:r w:rsidR="00045DEE" w:rsidRPr="00881440">
        <w:t>.</w:t>
      </w:r>
      <w:r w:rsidR="00690E64">
        <w:t>68</w:t>
      </w:r>
      <w:r w:rsidRPr="00881440">
        <w:t>kgCO</w:t>
      </w:r>
      <w:r w:rsidRPr="00881440">
        <w:rPr>
          <w:vertAlign w:val="subscript"/>
        </w:rPr>
        <w:t>2</w:t>
      </w:r>
      <w:r w:rsidRPr="00881440">
        <w:t xml:space="preserve">e per functional unit. This is equivalent to </w:t>
      </w:r>
      <w:r w:rsidR="00045DEE" w:rsidRPr="00881440">
        <w:t>3</w:t>
      </w:r>
      <w:r w:rsidR="00690E64">
        <w:t>68</w:t>
      </w:r>
      <w:r w:rsidR="00045DEE" w:rsidRPr="00881440">
        <w:t>g</w:t>
      </w:r>
      <w:r w:rsidRPr="00881440">
        <w:t>CO</w:t>
      </w:r>
      <w:r w:rsidRPr="00881440">
        <w:rPr>
          <w:vertAlign w:val="subscript"/>
        </w:rPr>
        <w:t>2</w:t>
      </w:r>
      <w:r w:rsidRPr="00881440">
        <w:t>e per individual 500ml bottle of Pale Ale.</w:t>
      </w:r>
    </w:p>
    <w:p w:rsidR="00881440" w:rsidRDefault="00A548F5" w:rsidP="00867AF4">
      <w:r>
        <w:t>Table 7</w:t>
      </w:r>
      <w:r w:rsidR="00BF11F4">
        <w:t>8</w:t>
      </w:r>
      <w:r w:rsidR="00867AF4" w:rsidRPr="00E7125C">
        <w:t xml:space="preserve"> below summarises the emissions from each stage,</w:t>
      </w:r>
      <w:r w:rsidR="00B009E2" w:rsidRPr="00E7125C">
        <w:t xml:space="preserve"> </w:t>
      </w:r>
      <w:r w:rsidR="00E7125C" w:rsidRPr="00E7125C">
        <w:t>in order of</w:t>
      </w:r>
      <w:r w:rsidR="00B009E2" w:rsidRPr="00E7125C">
        <w:t xml:space="preserve"> </w:t>
      </w:r>
      <w:r w:rsidR="00E7125C" w:rsidRPr="00E7125C">
        <w:t>percentage contribution to the overall footprint</w:t>
      </w:r>
      <w:r w:rsidR="00B009E2" w:rsidRPr="00E7125C">
        <w:t>.</w:t>
      </w:r>
    </w:p>
    <w:tbl>
      <w:tblPr>
        <w:tblW w:w="4360" w:type="dxa"/>
        <w:tblInd w:w="103" w:type="dxa"/>
        <w:tblLook w:val="04A0" w:firstRow="1" w:lastRow="0" w:firstColumn="1" w:lastColumn="0" w:noHBand="0" w:noVBand="1"/>
      </w:tblPr>
      <w:tblGrid>
        <w:gridCol w:w="2440"/>
        <w:gridCol w:w="960"/>
        <w:gridCol w:w="960"/>
      </w:tblGrid>
      <w:tr w:rsidR="00690E64" w:rsidRPr="00690E64" w:rsidTr="00690E64">
        <w:trPr>
          <w:trHeight w:val="24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 xml:space="preserve">  PACKAGING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44.38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60%</w:t>
            </w:r>
          </w:p>
        </w:tc>
      </w:tr>
      <w:tr w:rsidR="00690E64" w:rsidRPr="00690E64" w:rsidTr="00690E64">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 xml:space="preserve">  BREWING </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Arial" w:eastAsia="Times New Roman" w:hAnsi="Arial" w:cs="Arial"/>
                <w:sz w:val="18"/>
                <w:szCs w:val="18"/>
                <w:lang w:eastAsia="en-GB"/>
              </w:rPr>
            </w:pPr>
            <w:r w:rsidRPr="00690E64">
              <w:rPr>
                <w:rFonts w:ascii="Arial" w:eastAsia="Times New Roman" w:hAnsi="Arial" w:cs="Arial"/>
                <w:sz w:val="18"/>
                <w:szCs w:val="18"/>
                <w:lang w:eastAsia="en-GB"/>
              </w:rPr>
              <w:t>7.74</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11%</w:t>
            </w:r>
          </w:p>
        </w:tc>
      </w:tr>
      <w:tr w:rsidR="00690E64" w:rsidRPr="00690E64" w:rsidTr="00690E64">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 xml:space="preserve">  MALTING</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6.97</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9%</w:t>
            </w:r>
          </w:p>
        </w:tc>
      </w:tr>
      <w:tr w:rsidR="00690E64" w:rsidRPr="00690E64" w:rsidTr="00690E64">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 xml:space="preserve">  RETAIL AND USE</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4.55</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6%</w:t>
            </w:r>
          </w:p>
        </w:tc>
      </w:tr>
      <w:tr w:rsidR="00690E64" w:rsidRPr="00690E64" w:rsidTr="00690E64">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 xml:space="preserve">  BARLEY PRODUCTION</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4.37</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6%</w:t>
            </w:r>
          </w:p>
        </w:tc>
      </w:tr>
      <w:tr w:rsidR="00690E64" w:rsidRPr="00690E64" w:rsidTr="00690E64">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 xml:space="preserve">  DISTRIBUTION</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3.02</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4%</w:t>
            </w:r>
          </w:p>
        </w:tc>
      </w:tr>
      <w:tr w:rsidR="00690E64" w:rsidRPr="00690E64" w:rsidTr="00690E64">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 xml:space="preserve">  WASTE DISPOSAL</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1.88</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3%</w:t>
            </w:r>
          </w:p>
        </w:tc>
      </w:tr>
      <w:tr w:rsidR="00690E64" w:rsidRPr="00690E64" w:rsidTr="00690E64">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 xml:space="preserve">  HOPS PRODUCTION</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0.77</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sz w:val="18"/>
                <w:szCs w:val="18"/>
                <w:lang w:eastAsia="en-GB"/>
              </w:rPr>
            </w:pPr>
            <w:r w:rsidRPr="00690E64">
              <w:rPr>
                <w:rFonts w:ascii="Calibri" w:eastAsia="Times New Roman" w:hAnsi="Calibri" w:cs="Times New Roman"/>
                <w:sz w:val="18"/>
                <w:szCs w:val="18"/>
                <w:lang w:eastAsia="en-GB"/>
              </w:rPr>
              <w:t>1%</w:t>
            </w:r>
          </w:p>
        </w:tc>
      </w:tr>
      <w:tr w:rsidR="00690E64" w:rsidRPr="00690E64" w:rsidTr="00690E64">
        <w:trPr>
          <w:trHeight w:val="24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rPr>
                <w:rFonts w:ascii="Calibri" w:eastAsia="Times New Roman" w:hAnsi="Calibri" w:cs="Times New Roman"/>
                <w:b/>
                <w:bCs/>
                <w:color w:val="000000"/>
                <w:sz w:val="18"/>
                <w:szCs w:val="18"/>
                <w:lang w:eastAsia="en-GB"/>
              </w:rPr>
            </w:pPr>
            <w:r w:rsidRPr="00690E64">
              <w:rPr>
                <w:rFonts w:ascii="Calibri" w:eastAsia="Times New Roman" w:hAnsi="Calibri" w:cs="Times New Roman"/>
                <w:b/>
                <w:bCs/>
                <w:color w:val="000000"/>
                <w:sz w:val="18"/>
                <w:szCs w:val="18"/>
                <w:lang w:eastAsia="en-GB"/>
              </w:rPr>
              <w:t xml:space="preserve">  TOTAL FOOTPRINT/HL</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jc w:val="right"/>
              <w:rPr>
                <w:rFonts w:ascii="Calibri" w:eastAsia="Times New Roman" w:hAnsi="Calibri" w:cs="Times New Roman"/>
                <w:b/>
                <w:bCs/>
                <w:color w:val="000000"/>
                <w:sz w:val="18"/>
                <w:szCs w:val="18"/>
                <w:lang w:eastAsia="en-GB"/>
              </w:rPr>
            </w:pPr>
            <w:r w:rsidRPr="00690E64">
              <w:rPr>
                <w:rFonts w:ascii="Calibri" w:eastAsia="Times New Roman" w:hAnsi="Calibri" w:cs="Times New Roman"/>
                <w:b/>
                <w:bCs/>
                <w:color w:val="000000"/>
                <w:sz w:val="18"/>
                <w:szCs w:val="18"/>
                <w:lang w:eastAsia="en-GB"/>
              </w:rPr>
              <w:t>73.68</w:t>
            </w:r>
          </w:p>
        </w:tc>
        <w:tc>
          <w:tcPr>
            <w:tcW w:w="960" w:type="dxa"/>
            <w:tcBorders>
              <w:top w:val="nil"/>
              <w:left w:val="nil"/>
              <w:bottom w:val="single" w:sz="4" w:space="0" w:color="auto"/>
              <w:right w:val="single" w:sz="4" w:space="0" w:color="auto"/>
            </w:tcBorders>
            <w:shd w:val="clear" w:color="auto" w:fill="auto"/>
            <w:noWrap/>
            <w:vAlign w:val="bottom"/>
            <w:hideMark/>
          </w:tcPr>
          <w:p w:rsidR="00690E64" w:rsidRPr="00690E64" w:rsidRDefault="00690E64" w:rsidP="00690E64">
            <w:pPr>
              <w:spacing w:after="0" w:line="240" w:lineRule="auto"/>
              <w:rPr>
                <w:rFonts w:ascii="Calibri" w:eastAsia="Times New Roman" w:hAnsi="Calibri" w:cs="Times New Roman"/>
                <w:b/>
                <w:bCs/>
                <w:color w:val="000000"/>
                <w:sz w:val="18"/>
                <w:szCs w:val="18"/>
                <w:lang w:eastAsia="en-GB"/>
              </w:rPr>
            </w:pPr>
            <w:r w:rsidRPr="00690E64">
              <w:rPr>
                <w:rFonts w:ascii="Calibri" w:eastAsia="Times New Roman" w:hAnsi="Calibri" w:cs="Times New Roman"/>
                <w:b/>
                <w:bCs/>
                <w:color w:val="000000"/>
                <w:sz w:val="18"/>
                <w:szCs w:val="18"/>
                <w:lang w:eastAsia="en-GB"/>
              </w:rPr>
              <w:t> </w:t>
            </w:r>
          </w:p>
        </w:tc>
      </w:tr>
    </w:tbl>
    <w:p w:rsidR="00690E64" w:rsidRDefault="00690E64" w:rsidP="00867AF4"/>
    <w:p w:rsidR="00B009E2" w:rsidRPr="00B009E2" w:rsidRDefault="00B009E2" w:rsidP="00867AF4">
      <w:pPr>
        <w:rPr>
          <w:sz w:val="18"/>
          <w:szCs w:val="18"/>
        </w:rPr>
      </w:pPr>
      <w:r w:rsidRPr="00B009E2">
        <w:rPr>
          <w:sz w:val="18"/>
          <w:szCs w:val="18"/>
        </w:rPr>
        <w:t xml:space="preserve">Table </w:t>
      </w:r>
      <w:r w:rsidR="00A548F5">
        <w:rPr>
          <w:sz w:val="18"/>
          <w:szCs w:val="18"/>
        </w:rPr>
        <w:t>7</w:t>
      </w:r>
      <w:r w:rsidR="00BF11F4">
        <w:rPr>
          <w:sz w:val="18"/>
          <w:szCs w:val="18"/>
        </w:rPr>
        <w:t>8</w:t>
      </w:r>
      <w:r w:rsidRPr="00B009E2">
        <w:rPr>
          <w:sz w:val="18"/>
          <w:szCs w:val="18"/>
        </w:rPr>
        <w:t>: Emissions by stage</w:t>
      </w:r>
    </w:p>
    <w:p w:rsidR="00B009E2" w:rsidRDefault="00B009E2" w:rsidP="00867AF4">
      <w:r>
        <w:t>If the production of the barley and malt are added together as ‘the production of the malt’, emissions would be 11.3</w:t>
      </w:r>
      <w:r w:rsidR="00690E64">
        <w:t>4</w:t>
      </w:r>
      <w:r>
        <w:t>kgCO</w:t>
      </w:r>
      <w:r w:rsidRPr="00B009E2">
        <w:rPr>
          <w:vertAlign w:val="subscript"/>
        </w:rPr>
        <w:t>2</w:t>
      </w:r>
      <w:r>
        <w:t xml:space="preserve">e, and it would be the stage </w:t>
      </w:r>
      <w:r w:rsidR="00045DEE">
        <w:t xml:space="preserve">with the second highest emissions </w:t>
      </w:r>
      <w:r>
        <w:t>in the life of the beer.</w:t>
      </w:r>
    </w:p>
    <w:p w:rsidR="00867AF4" w:rsidRDefault="00867AF4" w:rsidP="00867AF4">
      <w:r>
        <w:t xml:space="preserve"> </w:t>
      </w:r>
      <w:r w:rsidR="00B009E2">
        <w:t>F</w:t>
      </w:r>
      <w:r>
        <w:t xml:space="preserve">igure </w:t>
      </w:r>
      <w:r w:rsidR="00A548F5">
        <w:t>23</w:t>
      </w:r>
      <w:r>
        <w:t xml:space="preserve"> illustrates the </w:t>
      </w:r>
      <w:r w:rsidR="00B009E2">
        <w:t>amount</w:t>
      </w:r>
      <w:r>
        <w:t xml:space="preserve"> of emissions </w:t>
      </w:r>
      <w:r w:rsidR="00B009E2">
        <w:t>by</w:t>
      </w:r>
      <w:r>
        <w:t xml:space="preserve"> stage </w:t>
      </w:r>
      <w:r w:rsidR="00B009E2">
        <w:t>over the life of the beer</w:t>
      </w:r>
      <w:r>
        <w:t xml:space="preserve">. </w:t>
      </w:r>
    </w:p>
    <w:p w:rsidR="00867AF4" w:rsidRDefault="00690E64" w:rsidP="00867AF4">
      <w:r w:rsidRPr="00690E64">
        <w:rPr>
          <w:noProof/>
          <w:lang w:eastAsia="en-GB"/>
        </w:rPr>
        <w:drawing>
          <wp:inline distT="0" distB="0" distL="0" distR="0">
            <wp:extent cx="5181600" cy="2743200"/>
            <wp:effectExtent l="19050" t="0" r="1905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D12B9" w:rsidRPr="008D12B9" w:rsidRDefault="008D12B9" w:rsidP="00867AF4">
      <w:pPr>
        <w:rPr>
          <w:sz w:val="18"/>
          <w:szCs w:val="18"/>
        </w:rPr>
      </w:pPr>
      <w:r w:rsidRPr="008D12B9">
        <w:rPr>
          <w:sz w:val="18"/>
          <w:szCs w:val="18"/>
        </w:rPr>
        <w:t xml:space="preserve">Figure </w:t>
      </w:r>
      <w:r w:rsidR="00A548F5">
        <w:rPr>
          <w:sz w:val="18"/>
          <w:szCs w:val="18"/>
        </w:rPr>
        <w:t>23</w:t>
      </w:r>
      <w:r w:rsidRPr="008D12B9">
        <w:rPr>
          <w:sz w:val="18"/>
          <w:szCs w:val="18"/>
        </w:rPr>
        <w:t>: Comparison of emissions from different life cycle stages</w:t>
      </w:r>
    </w:p>
    <w:p w:rsidR="00867AF4" w:rsidRPr="004F6D22" w:rsidRDefault="00AD6DAC" w:rsidP="00867AF4">
      <w:pPr>
        <w:rPr>
          <w:b/>
        </w:rPr>
      </w:pPr>
      <w:r>
        <w:rPr>
          <w:b/>
        </w:rPr>
        <w:t xml:space="preserve">10.1.1 </w:t>
      </w:r>
      <w:r w:rsidR="00867AF4" w:rsidRPr="004F6D22">
        <w:rPr>
          <w:b/>
        </w:rPr>
        <w:t>Emissions hotspots</w:t>
      </w:r>
    </w:p>
    <w:p w:rsidR="00867AF4" w:rsidRDefault="0041553F" w:rsidP="00867AF4">
      <w:r>
        <w:t>As with many other studies (Koroneos et al. 2003; Talve 2001; TCC 200</w:t>
      </w:r>
      <w:r w:rsidR="002B0879">
        <w:t>8</w:t>
      </w:r>
      <w:r>
        <w:t>), in terms of climate change impact, t</w:t>
      </w:r>
      <w:r w:rsidR="00867AF4">
        <w:t xml:space="preserve">he most significant </w:t>
      </w:r>
      <w:r>
        <w:t>life cycle stages</w:t>
      </w:r>
      <w:r w:rsidR="00867AF4">
        <w:t xml:space="preserve"> </w:t>
      </w:r>
      <w:r w:rsidR="00B009E2">
        <w:t xml:space="preserve">for the Kernel </w:t>
      </w:r>
      <w:r w:rsidR="007F0BC4">
        <w:t>beer</w:t>
      </w:r>
      <w:r w:rsidR="00B009E2">
        <w:t xml:space="preserve"> </w:t>
      </w:r>
      <w:r w:rsidR="00867AF4">
        <w:t>are:</w:t>
      </w:r>
    </w:p>
    <w:p w:rsidR="00867AF4" w:rsidRDefault="00867AF4" w:rsidP="00382B51">
      <w:pPr>
        <w:pStyle w:val="ListParagraph"/>
        <w:numPr>
          <w:ilvl w:val="0"/>
          <w:numId w:val="6"/>
        </w:numPr>
      </w:pPr>
      <w:r>
        <w:t>The production of the glass bottle</w:t>
      </w:r>
      <w:r w:rsidR="00B009E2">
        <w:t xml:space="preserve"> (which</w:t>
      </w:r>
      <w:r>
        <w:t xml:space="preserve"> is responsible for over half the total emissions</w:t>
      </w:r>
      <w:r w:rsidR="00B009E2">
        <w:t>)</w:t>
      </w:r>
      <w:r>
        <w:t>;</w:t>
      </w:r>
    </w:p>
    <w:p w:rsidR="00867AF4" w:rsidRDefault="00867AF4" w:rsidP="00382B51">
      <w:pPr>
        <w:pStyle w:val="ListParagraph"/>
        <w:numPr>
          <w:ilvl w:val="0"/>
          <w:numId w:val="6"/>
        </w:numPr>
      </w:pPr>
      <w:r>
        <w:t xml:space="preserve">Brewing and malting </w:t>
      </w:r>
      <w:r w:rsidR="00B009E2">
        <w:t>(which are</w:t>
      </w:r>
      <w:r>
        <w:t xml:space="preserve"> </w:t>
      </w:r>
      <w:r w:rsidR="00B009E2">
        <w:t xml:space="preserve">both </w:t>
      </w:r>
      <w:r>
        <w:t>responsible for similar amounts of emissions</w:t>
      </w:r>
      <w:r w:rsidR="00B009E2">
        <w:t>)</w:t>
      </w:r>
      <w:r>
        <w:t>; and</w:t>
      </w:r>
    </w:p>
    <w:p w:rsidR="00867AF4" w:rsidRDefault="00781670" w:rsidP="00382B51">
      <w:pPr>
        <w:pStyle w:val="ListParagraph"/>
        <w:numPr>
          <w:ilvl w:val="0"/>
          <w:numId w:val="6"/>
        </w:numPr>
      </w:pPr>
      <w:r>
        <w:t>Barley production</w:t>
      </w:r>
      <w:r w:rsidR="00867AF4">
        <w:t>.</w:t>
      </w:r>
    </w:p>
    <w:p w:rsidR="0041553F" w:rsidRDefault="00DE18CA" w:rsidP="0041553F">
      <w:r>
        <w:t>M</w:t>
      </w:r>
      <w:r w:rsidR="0041553F">
        <w:t>ost studies (Koroneos et al. 2003; Talve 2001; TCC 200</w:t>
      </w:r>
      <w:r w:rsidR="002B0879">
        <w:t>8</w:t>
      </w:r>
      <w:r w:rsidR="0041553F">
        <w:t xml:space="preserve">) also </w:t>
      </w:r>
      <w:r w:rsidR="00B009E2">
        <w:t>found</w:t>
      </w:r>
      <w:r w:rsidR="0041553F">
        <w:t xml:space="preserve"> distribution, and retail and use stages</w:t>
      </w:r>
      <w:r w:rsidR="00B009E2">
        <w:t xml:space="preserve"> to be responsible for a large share of emissions</w:t>
      </w:r>
      <w:r w:rsidR="0041553F">
        <w:t>. However for the Ke</w:t>
      </w:r>
      <w:r w:rsidR="00045DEE">
        <w:t>rnel, these were not as significant</w:t>
      </w:r>
      <w:r w:rsidR="008C12F2">
        <w:t xml:space="preserve">. As explained in chapters 7 and 8, this is </w:t>
      </w:r>
      <w:r w:rsidR="00045DEE">
        <w:t xml:space="preserve">mostly due to the Kernel’s focus on local distribution, direct sales where possible </w:t>
      </w:r>
      <w:r w:rsidR="008C12F2">
        <w:t xml:space="preserve">(thus minimising emissions from distribution transportation) </w:t>
      </w:r>
      <w:r w:rsidR="00045DEE">
        <w:t>and not selling through supermarkets</w:t>
      </w:r>
      <w:r w:rsidR="008C12F2">
        <w:t xml:space="preserve"> (which </w:t>
      </w:r>
      <w:r w:rsidR="00700C02">
        <w:t xml:space="preserve">tend to </w:t>
      </w:r>
      <w:r w:rsidR="008C12F2">
        <w:t>have more emissio</w:t>
      </w:r>
      <w:r>
        <w:t>ns associated with the sale of each</w:t>
      </w:r>
      <w:r w:rsidR="008C12F2">
        <w:t xml:space="preserve"> beer than a small shop)</w:t>
      </w:r>
      <w:r w:rsidR="0041553F">
        <w:t>.</w:t>
      </w:r>
    </w:p>
    <w:p w:rsidR="00867AF4" w:rsidRPr="004F6D22" w:rsidRDefault="00AD6DAC" w:rsidP="00867AF4">
      <w:pPr>
        <w:rPr>
          <w:b/>
        </w:rPr>
      </w:pPr>
      <w:r>
        <w:rPr>
          <w:b/>
        </w:rPr>
        <w:t xml:space="preserve">10.1.2 </w:t>
      </w:r>
      <w:r w:rsidR="00867AF4" w:rsidRPr="004F6D22">
        <w:rPr>
          <w:b/>
        </w:rPr>
        <w:t>Emissions coldspots</w:t>
      </w:r>
    </w:p>
    <w:p w:rsidR="00781670" w:rsidRPr="00881440" w:rsidRDefault="008C12F2" w:rsidP="00382B51">
      <w:pPr>
        <w:pStyle w:val="ListParagraph"/>
        <w:numPr>
          <w:ilvl w:val="0"/>
          <w:numId w:val="23"/>
        </w:numPr>
      </w:pPr>
      <w:r w:rsidRPr="00881440">
        <w:t>Distribution emis</w:t>
      </w:r>
      <w:r w:rsidR="00700C02">
        <w:t>sions are only responsible for 5</w:t>
      </w:r>
      <w:r w:rsidR="00867AF4" w:rsidRPr="00881440">
        <w:t>% of total emissions</w:t>
      </w:r>
      <w:r w:rsidR="00781670" w:rsidRPr="00881440">
        <w:t xml:space="preserve"> – </w:t>
      </w:r>
      <w:r w:rsidR="00B009E2" w:rsidRPr="00881440">
        <w:t>far lower than other studies</w:t>
      </w:r>
      <w:r w:rsidR="00781670" w:rsidRPr="00881440">
        <w:t xml:space="preserve"> </w:t>
      </w:r>
      <w:r w:rsidR="00867AF4" w:rsidRPr="00881440">
        <w:t>due to the brewery’s emphasis on local, sustainable distribution, and where possible, direct sales to the customers (which have zero e</w:t>
      </w:r>
      <w:r w:rsidR="00781670" w:rsidRPr="00881440">
        <w:t>missions);</w:t>
      </w:r>
    </w:p>
    <w:p w:rsidR="00781670" w:rsidRPr="00881440" w:rsidRDefault="00781670" w:rsidP="00382B51">
      <w:pPr>
        <w:pStyle w:val="ListParagraph"/>
        <w:numPr>
          <w:ilvl w:val="0"/>
          <w:numId w:val="23"/>
        </w:numPr>
      </w:pPr>
      <w:r w:rsidRPr="00881440">
        <w:t>Retail and use emissions are only</w:t>
      </w:r>
      <w:r w:rsidR="008C12F2" w:rsidRPr="00881440">
        <w:t xml:space="preserve"> </w:t>
      </w:r>
      <w:r w:rsidR="00700C02">
        <w:t>7</w:t>
      </w:r>
      <w:r w:rsidR="008C12F2" w:rsidRPr="00881440">
        <w:t>%</w:t>
      </w:r>
      <w:r w:rsidRPr="00881440">
        <w:t xml:space="preserve"> </w:t>
      </w:r>
      <w:r w:rsidR="008C12F2" w:rsidRPr="00881440">
        <w:t>of the overall footprint, due in part to beer being sold mostly through small shops rather than supermarkets</w:t>
      </w:r>
      <w:r w:rsidRPr="00881440">
        <w:t xml:space="preserve">; </w:t>
      </w:r>
    </w:p>
    <w:p w:rsidR="00867AF4" w:rsidRDefault="00867AF4" w:rsidP="00382B51">
      <w:pPr>
        <w:pStyle w:val="ListParagraph"/>
        <w:numPr>
          <w:ilvl w:val="0"/>
          <w:numId w:val="23"/>
        </w:numPr>
      </w:pPr>
      <w:r w:rsidRPr="00881440">
        <w:t>Despite the fact that the hops are imported from around the world, their impact is still</w:t>
      </w:r>
      <w:r>
        <w:t xml:space="preserve"> negligible (</w:t>
      </w:r>
      <w:r w:rsidR="00781670" w:rsidRPr="00E7125C">
        <w:t>around 1</w:t>
      </w:r>
      <w:r w:rsidRPr="00E7125C">
        <w:t>%</w:t>
      </w:r>
      <w:r w:rsidR="00781670" w:rsidRPr="00E7125C">
        <w:t>);</w:t>
      </w:r>
      <w:r w:rsidR="00781670">
        <w:t xml:space="preserve"> and</w:t>
      </w:r>
    </w:p>
    <w:p w:rsidR="0020107A" w:rsidRDefault="00781670" w:rsidP="0020107A">
      <w:pPr>
        <w:pStyle w:val="ListParagraph"/>
        <w:numPr>
          <w:ilvl w:val="0"/>
          <w:numId w:val="23"/>
        </w:numPr>
      </w:pPr>
      <w:r>
        <w:t>Waste disposal.</w:t>
      </w:r>
    </w:p>
    <w:p w:rsidR="0020107A" w:rsidRDefault="0020107A" w:rsidP="0020107A">
      <w:pPr>
        <w:rPr>
          <w:b/>
        </w:rPr>
      </w:pPr>
      <w:r w:rsidRPr="0020107A">
        <w:rPr>
          <w:b/>
        </w:rPr>
        <w:t xml:space="preserve">10.1.3 </w:t>
      </w:r>
      <w:r w:rsidR="00973125">
        <w:rPr>
          <w:b/>
        </w:rPr>
        <w:t>Critical analysis of the evidence presented in this study</w:t>
      </w:r>
    </w:p>
    <w:p w:rsidR="00973125" w:rsidRPr="00973125" w:rsidRDefault="00973125" w:rsidP="0020107A">
      <w:pPr>
        <w:rPr>
          <w:i/>
        </w:rPr>
      </w:pPr>
      <w:r w:rsidRPr="00973125">
        <w:rPr>
          <w:i/>
        </w:rPr>
        <w:t>10.1.3.1 Uncertainties</w:t>
      </w:r>
    </w:p>
    <w:p w:rsidR="0020107A" w:rsidRDefault="0020107A" w:rsidP="0020107A">
      <w:r>
        <w:t xml:space="preserve">A critical analysis of the evidence gathered in this study is presented in table </w:t>
      </w:r>
      <w:r w:rsidR="00A548F5">
        <w:t>7</w:t>
      </w:r>
      <w:r w:rsidR="007D6FBA">
        <w:t>9</w:t>
      </w:r>
      <w:r>
        <w:t xml:space="preserve"> </w:t>
      </w:r>
      <w:r w:rsidR="00315D28">
        <w:t>opposite</w:t>
      </w:r>
      <w:r>
        <w:t>.</w:t>
      </w:r>
    </w:p>
    <w:p w:rsidR="0020107A" w:rsidRDefault="0020107A" w:rsidP="0020107A"/>
    <w:p w:rsidR="0020107A" w:rsidRDefault="0020107A" w:rsidP="0020107A"/>
    <w:p w:rsidR="00315D28" w:rsidRDefault="00315D28">
      <w:r>
        <w:br w:type="page"/>
      </w:r>
    </w:p>
    <w:p w:rsidR="0020107A" w:rsidRDefault="0020107A" w:rsidP="0020107A">
      <w:r>
        <w:t>As shown in the uncertainty analysis:</w:t>
      </w:r>
    </w:p>
    <w:p w:rsidR="0020107A" w:rsidRDefault="0020107A" w:rsidP="009814A7">
      <w:pPr>
        <w:pStyle w:val="ListParagraph"/>
        <w:numPr>
          <w:ilvl w:val="0"/>
          <w:numId w:val="37"/>
        </w:numPr>
      </w:pPr>
      <w:r>
        <w:t>The largest uncertainty is with the glass bottle production emissions. The recycled content of the specific bottle used is unknown. In</w:t>
      </w:r>
      <w:r w:rsidR="00AB6954">
        <w:t xml:space="preserve"> this study the UK average of 20</w:t>
      </w:r>
      <w:r>
        <w:t>% recycled content for amber bottles is used. However if the 47% recycled content rate is used (which is used in the O-I data supplied), the emissions per functional unit would be decreased by 4.82kgCO</w:t>
      </w:r>
      <w:r w:rsidR="003402B9" w:rsidRPr="003402B9">
        <w:rPr>
          <w:vertAlign w:val="subscript"/>
        </w:rPr>
        <w:t>2</w:t>
      </w:r>
      <w:r>
        <w:t>e, which is a 7% decrease in the total emissions for the whole life of the beer.</w:t>
      </w:r>
    </w:p>
    <w:p w:rsidR="0020107A" w:rsidRDefault="0020107A" w:rsidP="009814A7">
      <w:pPr>
        <w:pStyle w:val="ListParagraph"/>
        <w:numPr>
          <w:ilvl w:val="0"/>
          <w:numId w:val="37"/>
        </w:numPr>
      </w:pPr>
      <w:r>
        <w:t>There is also uncertainty regarding the yield for the barley. 6.5 tonnes/ha is used</w:t>
      </w:r>
      <w:r w:rsidR="008C12F2">
        <w:t xml:space="preserve"> in this study</w:t>
      </w:r>
      <w:r>
        <w:t>, b</w:t>
      </w:r>
      <w:r w:rsidR="008C12F2">
        <w:t>ut</w:t>
      </w:r>
      <w:r>
        <w:t xml:space="preserve"> the range of likely yields is between 6 and 7 tonnes/ha. The uncertainty range for barley cultivation per functional unit is shown to be </w:t>
      </w:r>
      <w:r>
        <w:rPr>
          <w:rFonts w:ascii="Calibri" w:eastAsia="Times New Roman" w:hAnsi="Calibri" w:cs="Times New Roman"/>
          <w:color w:val="000000"/>
          <w:lang w:eastAsia="en-GB"/>
        </w:rPr>
        <w:t>+/- 0.32kgCO</w:t>
      </w:r>
      <w:r w:rsidRPr="003402B9">
        <w:rPr>
          <w:rFonts w:ascii="Calibri" w:eastAsia="Times New Roman" w:hAnsi="Calibri" w:cs="Times New Roman"/>
          <w:color w:val="000000"/>
          <w:vertAlign w:val="subscript"/>
          <w:lang w:eastAsia="en-GB"/>
        </w:rPr>
        <w:t>2</w:t>
      </w:r>
      <w:r>
        <w:rPr>
          <w:rFonts w:ascii="Calibri" w:eastAsia="Times New Roman" w:hAnsi="Calibri" w:cs="Times New Roman"/>
          <w:color w:val="000000"/>
          <w:lang w:eastAsia="en-GB"/>
        </w:rPr>
        <w:t xml:space="preserve">e in section 10.2.5. However this equates to only a 0.004% difference </w:t>
      </w:r>
      <w:r w:rsidR="008C12F2">
        <w:rPr>
          <w:rFonts w:ascii="Calibri" w:eastAsia="Times New Roman" w:hAnsi="Calibri" w:cs="Times New Roman"/>
          <w:color w:val="000000"/>
          <w:lang w:eastAsia="en-GB"/>
        </w:rPr>
        <w:t>compared to</w:t>
      </w:r>
      <w:r>
        <w:rPr>
          <w:rFonts w:ascii="Calibri" w:eastAsia="Times New Roman" w:hAnsi="Calibri" w:cs="Times New Roman"/>
          <w:color w:val="000000"/>
          <w:lang w:eastAsia="en-GB"/>
        </w:rPr>
        <w:t xml:space="preserve"> </w:t>
      </w:r>
      <w:r w:rsidR="008C12F2">
        <w:rPr>
          <w:rFonts w:ascii="Calibri" w:eastAsia="Times New Roman" w:hAnsi="Calibri" w:cs="Times New Roman"/>
          <w:color w:val="000000"/>
          <w:lang w:eastAsia="en-GB"/>
        </w:rPr>
        <w:t>the</w:t>
      </w:r>
      <w:r>
        <w:rPr>
          <w:rFonts w:ascii="Calibri" w:eastAsia="Times New Roman" w:hAnsi="Calibri" w:cs="Times New Roman"/>
          <w:color w:val="000000"/>
          <w:lang w:eastAsia="en-GB"/>
        </w:rPr>
        <w:t xml:space="preserve"> figure used in this study for 6.5 tonnes/ha.</w:t>
      </w:r>
    </w:p>
    <w:p w:rsidR="0020107A" w:rsidRDefault="00A75EA7" w:rsidP="0020107A">
      <w:r>
        <w:t xml:space="preserve">There are many other uncertainties which are listed in table </w:t>
      </w:r>
      <w:r w:rsidR="00974AA1">
        <w:t>75</w:t>
      </w:r>
      <w:r>
        <w:t xml:space="preserve"> above</w:t>
      </w:r>
      <w:r w:rsidR="00DE18CA">
        <w:t>, in particular the retail and use stage</w:t>
      </w:r>
      <w:r>
        <w:t xml:space="preserve">. However </w:t>
      </w:r>
      <w:r w:rsidR="00732395">
        <w:t xml:space="preserve">analyses are </w:t>
      </w:r>
      <w:r>
        <w:t xml:space="preserve">only </w:t>
      </w:r>
      <w:r w:rsidR="00732395">
        <w:t xml:space="preserve">performed on </w:t>
      </w:r>
      <w:r>
        <w:t>uncertainties for stage</w:t>
      </w:r>
      <w:r w:rsidR="00732395">
        <w:t>s</w:t>
      </w:r>
      <w:r>
        <w:t xml:space="preserve"> which </w:t>
      </w:r>
      <w:r w:rsidR="00732395">
        <w:t>are</w:t>
      </w:r>
      <w:r>
        <w:t xml:space="preserve"> shown to be significant (i.e. over 5% of the total footprint</w:t>
      </w:r>
      <w:r w:rsidR="008C12F2">
        <w:rPr>
          <w:rStyle w:val="FootnoteReference"/>
        </w:rPr>
        <w:footnoteReference w:id="14"/>
      </w:r>
      <w:r>
        <w:t>)</w:t>
      </w:r>
      <w:r w:rsidR="00DE18CA">
        <w:t xml:space="preserve"> and where information was available</w:t>
      </w:r>
      <w:r>
        <w:t xml:space="preserve">. </w:t>
      </w:r>
    </w:p>
    <w:p w:rsidR="00973125" w:rsidRPr="00973125" w:rsidRDefault="00973125" w:rsidP="00973125">
      <w:pPr>
        <w:rPr>
          <w:i/>
        </w:rPr>
      </w:pPr>
      <w:r w:rsidRPr="00973125">
        <w:rPr>
          <w:i/>
        </w:rPr>
        <w:t>10.1.3.2 Completeness</w:t>
      </w:r>
    </w:p>
    <w:p w:rsidR="00973125" w:rsidRDefault="00973125" w:rsidP="00973125">
      <w:r>
        <w:t xml:space="preserve">There are several elements that were excluded from this study because they were classified as </w:t>
      </w:r>
      <w:r w:rsidRPr="00753A52">
        <w:rPr>
          <w:i/>
        </w:rPr>
        <w:t>de minimus</w:t>
      </w:r>
      <w:r>
        <w:t xml:space="preserve"> sources (see appendix A), which means they contribute </w:t>
      </w:r>
      <w:r w:rsidR="00881440">
        <w:t>less than</w:t>
      </w:r>
      <w:r>
        <w:t xml:space="preserve"> 1% of the total emissions. When added together, these </w:t>
      </w:r>
      <w:r w:rsidRPr="00881440">
        <w:rPr>
          <w:i/>
        </w:rPr>
        <w:t>de minimus</w:t>
      </w:r>
      <w:r>
        <w:t xml:space="preserve"> sources come to under 0.01% of the emissions so they are therefore judged to be negligible.</w:t>
      </w:r>
    </w:p>
    <w:p w:rsidR="00753A52" w:rsidRDefault="00753A52" w:rsidP="0020107A">
      <w:r>
        <w:t xml:space="preserve">Where emissions estimates </w:t>
      </w:r>
      <w:r w:rsidR="00973125">
        <w:t>were</w:t>
      </w:r>
      <w:r>
        <w:t xml:space="preserve"> not available (such as for effluent treatment or yeast), these elements </w:t>
      </w:r>
      <w:r w:rsidR="00973125">
        <w:t xml:space="preserve">were excluded. These gaps in knowledge have been noted in table </w:t>
      </w:r>
      <w:r w:rsidR="00974AA1">
        <w:t>75</w:t>
      </w:r>
      <w:r w:rsidR="00973125">
        <w:t xml:space="preserve"> as areas for further research. However over one hundred elements have been included in this study, in comparison to only three excluded elements due to a lack of information, so this study can be judged to be reasonably complete.</w:t>
      </w:r>
    </w:p>
    <w:p w:rsidR="002B75CE" w:rsidRPr="002B75CE" w:rsidRDefault="002B75CE" w:rsidP="0020107A">
      <w:pPr>
        <w:rPr>
          <w:i/>
        </w:rPr>
      </w:pPr>
      <w:r w:rsidRPr="002B75CE">
        <w:rPr>
          <w:i/>
        </w:rPr>
        <w:t>10.1.3.3 Conclusion</w:t>
      </w:r>
    </w:p>
    <w:p w:rsidR="002B75CE" w:rsidRDefault="002B75CE" w:rsidP="0020107A">
      <w:r>
        <w:t>As shown in this critical analysis of the evidence, the study is judged to be completed to a high level (only a few omissions due to lack of data), and the data is all moderate or good.</w:t>
      </w:r>
    </w:p>
    <w:p w:rsidR="00867AF4" w:rsidRDefault="00AD6DAC" w:rsidP="00867AF4">
      <w:pPr>
        <w:rPr>
          <w:b/>
        </w:rPr>
      </w:pPr>
      <w:r>
        <w:rPr>
          <w:b/>
        </w:rPr>
        <w:t xml:space="preserve">10.2 </w:t>
      </w:r>
      <w:r w:rsidR="00867AF4">
        <w:rPr>
          <w:b/>
        </w:rPr>
        <w:t>HOW THE CARBON FOOTPRINT COULD BE REDUCED</w:t>
      </w:r>
    </w:p>
    <w:p w:rsidR="00867AF4" w:rsidRPr="00BF2EAF" w:rsidRDefault="00867AF4" w:rsidP="00867AF4">
      <w:r w:rsidRPr="00BF2EAF">
        <w:t xml:space="preserve">Suggestions of how </w:t>
      </w:r>
      <w:r w:rsidR="00230C3A">
        <w:t>the carbon footprint could be</w:t>
      </w:r>
      <w:r w:rsidRPr="00BF2EAF">
        <w:t xml:space="preserve"> reduce</w:t>
      </w:r>
      <w:r w:rsidR="00230C3A">
        <w:t>d</w:t>
      </w:r>
      <w:r w:rsidRPr="00BF2EAF">
        <w:t xml:space="preserve"> are</w:t>
      </w:r>
      <w:r w:rsidR="007F0BC4">
        <w:t xml:space="preserve"> discussed below and</w:t>
      </w:r>
      <w:r w:rsidRPr="00BF2EAF">
        <w:t xml:space="preserve"> focus o</w:t>
      </w:r>
      <w:r>
        <w:t>n</w:t>
      </w:r>
      <w:r w:rsidRPr="00BF2EAF">
        <w:t xml:space="preserve"> the emissio</w:t>
      </w:r>
      <w:r>
        <w:t>n</w:t>
      </w:r>
      <w:r w:rsidRPr="00BF2EAF">
        <w:t>s hotspots identified above.</w:t>
      </w:r>
    </w:p>
    <w:p w:rsidR="00867AF4" w:rsidRPr="00086451" w:rsidRDefault="00AD6DAC" w:rsidP="00867AF4">
      <w:pPr>
        <w:rPr>
          <w:b/>
        </w:rPr>
      </w:pPr>
      <w:r>
        <w:rPr>
          <w:b/>
        </w:rPr>
        <w:t xml:space="preserve">10.2.1 </w:t>
      </w:r>
      <w:r w:rsidR="00867AF4" w:rsidRPr="00086451">
        <w:rPr>
          <w:b/>
        </w:rPr>
        <w:t>Changing glass colour (approx 10kgCO</w:t>
      </w:r>
      <w:r w:rsidR="00867AF4" w:rsidRPr="00086451">
        <w:rPr>
          <w:b/>
          <w:vertAlign w:val="subscript"/>
        </w:rPr>
        <w:t>2</w:t>
      </w:r>
      <w:r w:rsidR="00867AF4" w:rsidRPr="00086451">
        <w:rPr>
          <w:b/>
        </w:rPr>
        <w:t>e/hl)</w:t>
      </w:r>
    </w:p>
    <w:p w:rsidR="00087D79" w:rsidRDefault="00867AF4" w:rsidP="00867AF4">
      <w:r>
        <w:t xml:space="preserve">As explained in section </w:t>
      </w:r>
      <w:r w:rsidR="00873DAC">
        <w:t>5.5.2</w:t>
      </w:r>
      <w:r>
        <w:t xml:space="preserve">, the higher the recycled content of glass, the lower the emissions. The average UK recycled content of green glass is 80% compared to 20% for amber glass (British Glass 2014). </w:t>
      </w:r>
    </w:p>
    <w:p w:rsidR="00867AF4" w:rsidRPr="00055E0A" w:rsidRDefault="00A548F5" w:rsidP="00867AF4">
      <w:r>
        <w:t>As shown in table</w:t>
      </w:r>
      <w:r w:rsidR="007D6FBA">
        <w:t xml:space="preserve"> 80</w:t>
      </w:r>
      <w:r w:rsidR="00867AF4">
        <w:t xml:space="preserve"> below, emissions savings of up to 10</w:t>
      </w:r>
      <w:r w:rsidR="00055E0A">
        <w:t>.25</w:t>
      </w:r>
      <w:r w:rsidR="00867AF4">
        <w:t>kgCO</w:t>
      </w:r>
      <w:r w:rsidR="00867AF4" w:rsidRPr="00680A6B">
        <w:rPr>
          <w:vertAlign w:val="subscript"/>
        </w:rPr>
        <w:t>2</w:t>
      </w:r>
      <w:r w:rsidR="00867AF4">
        <w:t xml:space="preserve">e/hl could therefore be </w:t>
      </w:r>
      <w:r w:rsidR="00867AF4" w:rsidRPr="00055E0A">
        <w:t>achieved by using green glass instead of amber.</w:t>
      </w:r>
      <w:r w:rsidR="003065B0" w:rsidRPr="00055E0A">
        <w:t xml:space="preserve"> If the total footprint of the beer is </w:t>
      </w:r>
      <w:r w:rsidR="00881440">
        <w:t>71.27</w:t>
      </w:r>
      <w:r w:rsidR="003065B0" w:rsidRPr="00055E0A">
        <w:t>kgC</w:t>
      </w:r>
      <w:r w:rsidR="00055E0A" w:rsidRPr="00055E0A">
        <w:t>O</w:t>
      </w:r>
      <w:r w:rsidR="00055E0A" w:rsidRPr="00055E0A">
        <w:rPr>
          <w:vertAlign w:val="subscript"/>
        </w:rPr>
        <w:t>2</w:t>
      </w:r>
      <w:r w:rsidR="00055E0A" w:rsidRPr="00055E0A">
        <w:t>e/FU, this would represent a 14</w:t>
      </w:r>
      <w:r w:rsidR="003065B0" w:rsidRPr="00055E0A">
        <w:t>% decrease in total emissions.</w:t>
      </w:r>
    </w:p>
    <w:tbl>
      <w:tblPr>
        <w:tblW w:w="6500" w:type="dxa"/>
        <w:tblInd w:w="93" w:type="dxa"/>
        <w:tblLook w:val="04A0" w:firstRow="1" w:lastRow="0" w:firstColumn="1" w:lastColumn="0" w:noHBand="0" w:noVBand="1"/>
      </w:tblPr>
      <w:tblGrid>
        <w:gridCol w:w="1860"/>
        <w:gridCol w:w="1400"/>
        <w:gridCol w:w="975"/>
        <w:gridCol w:w="1440"/>
        <w:gridCol w:w="975"/>
      </w:tblGrid>
      <w:tr w:rsidR="00867AF4" w:rsidRPr="0025286E" w:rsidTr="00260C00">
        <w:trPr>
          <w:trHeight w:val="48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7AF4" w:rsidRPr="0025286E" w:rsidRDefault="00867AF4" w:rsidP="00260C00">
            <w:pPr>
              <w:spacing w:after="0" w:line="240" w:lineRule="auto"/>
              <w:rPr>
                <w:rFonts w:ascii="Calibri" w:eastAsia="Times New Roman" w:hAnsi="Calibri" w:cs="Times New Roman"/>
                <w:b/>
                <w:bCs/>
                <w:sz w:val="18"/>
                <w:szCs w:val="18"/>
                <w:lang w:eastAsia="en-GB"/>
              </w:rPr>
            </w:pPr>
            <w:r w:rsidRPr="0025286E">
              <w:rPr>
                <w:rFonts w:ascii="Calibri" w:eastAsia="Times New Roman" w:hAnsi="Calibri" w:cs="Times New Roman"/>
                <w:b/>
                <w:bCs/>
                <w:sz w:val="18"/>
                <w:szCs w:val="18"/>
                <w:lang w:eastAsia="en-GB"/>
              </w:rPr>
              <w:t> </w:t>
            </w:r>
          </w:p>
        </w:tc>
        <w:tc>
          <w:tcPr>
            <w:tcW w:w="2240" w:type="dxa"/>
            <w:gridSpan w:val="2"/>
            <w:tcBorders>
              <w:top w:val="single" w:sz="4" w:space="0" w:color="auto"/>
              <w:left w:val="nil"/>
              <w:bottom w:val="single" w:sz="4" w:space="0" w:color="auto"/>
              <w:right w:val="single" w:sz="4" w:space="0" w:color="auto"/>
            </w:tcBorders>
            <w:shd w:val="clear" w:color="000000" w:fill="FCD5B4"/>
            <w:vAlign w:val="bottom"/>
            <w:hideMark/>
          </w:tcPr>
          <w:p w:rsidR="00867AF4" w:rsidRPr="0025286E" w:rsidRDefault="00867AF4" w:rsidP="00260C00">
            <w:pPr>
              <w:spacing w:after="0" w:line="240" w:lineRule="auto"/>
              <w:jc w:val="center"/>
              <w:rPr>
                <w:rFonts w:ascii="Calibri" w:eastAsia="Times New Roman" w:hAnsi="Calibri" w:cs="Times New Roman"/>
                <w:b/>
                <w:bCs/>
                <w:sz w:val="18"/>
                <w:szCs w:val="18"/>
                <w:lang w:eastAsia="en-GB"/>
              </w:rPr>
            </w:pPr>
            <w:r w:rsidRPr="0025286E">
              <w:rPr>
                <w:rFonts w:ascii="Calibri" w:eastAsia="Times New Roman" w:hAnsi="Calibri" w:cs="Times New Roman"/>
                <w:b/>
                <w:bCs/>
                <w:sz w:val="18"/>
                <w:szCs w:val="18"/>
                <w:lang w:eastAsia="en-GB"/>
              </w:rPr>
              <w:t>AMBER GLASS EMISSIONS  (20% RECYCLED CONTENT)</w:t>
            </w:r>
          </w:p>
        </w:tc>
        <w:tc>
          <w:tcPr>
            <w:tcW w:w="2400" w:type="dxa"/>
            <w:gridSpan w:val="2"/>
            <w:tcBorders>
              <w:top w:val="single" w:sz="4" w:space="0" w:color="auto"/>
              <w:left w:val="nil"/>
              <w:bottom w:val="single" w:sz="4" w:space="0" w:color="auto"/>
              <w:right w:val="single" w:sz="4" w:space="0" w:color="auto"/>
            </w:tcBorders>
            <w:shd w:val="clear" w:color="000000" w:fill="D7E4BC"/>
            <w:vAlign w:val="bottom"/>
            <w:hideMark/>
          </w:tcPr>
          <w:p w:rsidR="00867AF4" w:rsidRPr="0025286E" w:rsidRDefault="00867AF4" w:rsidP="00260C00">
            <w:pPr>
              <w:spacing w:after="0" w:line="240" w:lineRule="auto"/>
              <w:jc w:val="center"/>
              <w:rPr>
                <w:rFonts w:ascii="Calibri" w:eastAsia="Times New Roman" w:hAnsi="Calibri" w:cs="Times New Roman"/>
                <w:b/>
                <w:bCs/>
                <w:sz w:val="18"/>
                <w:szCs w:val="18"/>
                <w:lang w:eastAsia="en-GB"/>
              </w:rPr>
            </w:pPr>
            <w:r w:rsidRPr="0025286E">
              <w:rPr>
                <w:rFonts w:ascii="Calibri" w:eastAsia="Times New Roman" w:hAnsi="Calibri" w:cs="Times New Roman"/>
                <w:b/>
                <w:bCs/>
                <w:sz w:val="18"/>
                <w:szCs w:val="18"/>
                <w:lang w:eastAsia="en-GB"/>
              </w:rPr>
              <w:t>GREEN GLASS EMISSIONS (80% RECYCLED CONTENT)</w:t>
            </w:r>
          </w:p>
        </w:tc>
      </w:tr>
      <w:tr w:rsidR="00867AF4" w:rsidRPr="0025286E" w:rsidTr="00260C00">
        <w:trPr>
          <w:trHeight w:val="55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867AF4" w:rsidRPr="0025286E" w:rsidRDefault="00867AF4" w:rsidP="00260C00">
            <w:pPr>
              <w:spacing w:after="0" w:line="240" w:lineRule="auto"/>
              <w:rPr>
                <w:rFonts w:ascii="Calibri" w:eastAsia="Times New Roman" w:hAnsi="Calibri" w:cs="Times New Roman"/>
                <w:b/>
                <w:bCs/>
                <w:sz w:val="18"/>
                <w:szCs w:val="18"/>
                <w:lang w:eastAsia="en-GB"/>
              </w:rPr>
            </w:pPr>
          </w:p>
        </w:tc>
        <w:tc>
          <w:tcPr>
            <w:tcW w:w="1400" w:type="dxa"/>
            <w:tcBorders>
              <w:top w:val="nil"/>
              <w:left w:val="nil"/>
              <w:bottom w:val="single" w:sz="4" w:space="0" w:color="auto"/>
              <w:right w:val="single" w:sz="4" w:space="0" w:color="auto"/>
            </w:tcBorders>
            <w:shd w:val="clear" w:color="000000" w:fill="FCD5B4"/>
            <w:vAlign w:val="bottom"/>
            <w:hideMark/>
          </w:tcPr>
          <w:p w:rsidR="00867AF4" w:rsidRPr="0025286E" w:rsidRDefault="00867AF4" w:rsidP="00260C00">
            <w:pPr>
              <w:spacing w:after="0" w:line="240" w:lineRule="auto"/>
              <w:rPr>
                <w:rFonts w:ascii="Calibri" w:eastAsia="Times New Roman" w:hAnsi="Calibri" w:cs="Times New Roman"/>
                <w:b/>
                <w:bCs/>
                <w:sz w:val="18"/>
                <w:szCs w:val="18"/>
                <w:lang w:eastAsia="en-GB"/>
              </w:rPr>
            </w:pPr>
            <w:r w:rsidRPr="00F46357">
              <w:rPr>
                <w:rFonts w:ascii="Calibri" w:eastAsia="Times New Roman" w:hAnsi="Calibri" w:cs="Times New Roman"/>
                <w:b/>
                <w:bCs/>
                <w:color w:val="000000"/>
                <w:sz w:val="18"/>
                <w:szCs w:val="18"/>
                <w:lang w:eastAsia="en-GB"/>
              </w:rPr>
              <w:t>kgCO</w:t>
            </w:r>
            <w:r w:rsidRPr="00680A6B">
              <w:rPr>
                <w:rFonts w:ascii="Calibri" w:eastAsia="Times New Roman" w:hAnsi="Calibri" w:cs="Times New Roman"/>
                <w:b/>
                <w:bCs/>
                <w:color w:val="000000"/>
                <w:sz w:val="18"/>
                <w:szCs w:val="18"/>
                <w:vertAlign w:val="subscript"/>
                <w:lang w:eastAsia="en-GB"/>
              </w:rPr>
              <w:t>2</w:t>
            </w:r>
            <w:r w:rsidRPr="00F46357">
              <w:rPr>
                <w:rFonts w:ascii="Calibri" w:eastAsia="Times New Roman" w:hAnsi="Calibri" w:cs="Times New Roman"/>
                <w:b/>
                <w:bCs/>
                <w:color w:val="000000"/>
                <w:sz w:val="18"/>
                <w:szCs w:val="18"/>
                <w:lang w:eastAsia="en-GB"/>
              </w:rPr>
              <w:t>e</w:t>
            </w:r>
            <w:r w:rsidRPr="0025286E">
              <w:rPr>
                <w:rFonts w:ascii="Calibri" w:eastAsia="Times New Roman" w:hAnsi="Calibri" w:cs="Times New Roman"/>
                <w:b/>
                <w:bCs/>
                <w:sz w:val="18"/>
                <w:szCs w:val="18"/>
                <w:lang w:eastAsia="en-GB"/>
              </w:rPr>
              <w:t>/kg glass</w:t>
            </w:r>
          </w:p>
        </w:tc>
        <w:tc>
          <w:tcPr>
            <w:tcW w:w="840" w:type="dxa"/>
            <w:tcBorders>
              <w:top w:val="nil"/>
              <w:left w:val="nil"/>
              <w:bottom w:val="single" w:sz="4" w:space="0" w:color="auto"/>
              <w:right w:val="single" w:sz="4" w:space="0" w:color="auto"/>
            </w:tcBorders>
            <w:shd w:val="clear" w:color="000000" w:fill="FCD5B4"/>
            <w:vAlign w:val="bottom"/>
            <w:hideMark/>
          </w:tcPr>
          <w:p w:rsidR="00867AF4" w:rsidRPr="0025286E" w:rsidRDefault="00867AF4" w:rsidP="00260C00">
            <w:pPr>
              <w:spacing w:after="0" w:line="240" w:lineRule="auto"/>
              <w:rPr>
                <w:rFonts w:ascii="Calibri" w:eastAsia="Times New Roman" w:hAnsi="Calibri" w:cs="Times New Roman"/>
                <w:b/>
                <w:bCs/>
                <w:sz w:val="18"/>
                <w:szCs w:val="18"/>
                <w:lang w:eastAsia="en-GB"/>
              </w:rPr>
            </w:pPr>
            <w:r w:rsidRPr="00F46357">
              <w:rPr>
                <w:rFonts w:ascii="Calibri" w:eastAsia="Times New Roman" w:hAnsi="Calibri" w:cs="Times New Roman"/>
                <w:b/>
                <w:bCs/>
                <w:color w:val="000000"/>
                <w:sz w:val="18"/>
                <w:szCs w:val="18"/>
                <w:lang w:eastAsia="en-GB"/>
              </w:rPr>
              <w:t>kgCO</w:t>
            </w:r>
            <w:r w:rsidRPr="00680A6B">
              <w:rPr>
                <w:rFonts w:ascii="Calibri" w:eastAsia="Times New Roman" w:hAnsi="Calibri" w:cs="Times New Roman"/>
                <w:b/>
                <w:bCs/>
                <w:color w:val="000000"/>
                <w:sz w:val="18"/>
                <w:szCs w:val="18"/>
                <w:vertAlign w:val="subscript"/>
                <w:lang w:eastAsia="en-GB"/>
              </w:rPr>
              <w:t>2</w:t>
            </w:r>
            <w:r w:rsidRPr="00F46357">
              <w:rPr>
                <w:rFonts w:ascii="Calibri" w:eastAsia="Times New Roman" w:hAnsi="Calibri" w:cs="Times New Roman"/>
                <w:b/>
                <w:bCs/>
                <w:color w:val="000000"/>
                <w:sz w:val="18"/>
                <w:szCs w:val="18"/>
                <w:lang w:eastAsia="en-GB"/>
              </w:rPr>
              <w:t>e</w:t>
            </w:r>
            <w:r w:rsidRPr="0025286E">
              <w:rPr>
                <w:rFonts w:ascii="Calibri" w:eastAsia="Times New Roman" w:hAnsi="Calibri" w:cs="Times New Roman"/>
                <w:b/>
                <w:bCs/>
                <w:sz w:val="18"/>
                <w:szCs w:val="18"/>
                <w:lang w:eastAsia="en-GB"/>
              </w:rPr>
              <w:t>/hl</w:t>
            </w:r>
          </w:p>
        </w:tc>
        <w:tc>
          <w:tcPr>
            <w:tcW w:w="1440" w:type="dxa"/>
            <w:tcBorders>
              <w:top w:val="nil"/>
              <w:left w:val="nil"/>
              <w:bottom w:val="single" w:sz="4" w:space="0" w:color="auto"/>
              <w:right w:val="single" w:sz="4" w:space="0" w:color="auto"/>
            </w:tcBorders>
            <w:shd w:val="clear" w:color="000000" w:fill="D7E4BC"/>
            <w:vAlign w:val="bottom"/>
            <w:hideMark/>
          </w:tcPr>
          <w:p w:rsidR="00867AF4" w:rsidRPr="0025286E" w:rsidRDefault="00867AF4" w:rsidP="00260C00">
            <w:pPr>
              <w:spacing w:after="0" w:line="240" w:lineRule="auto"/>
              <w:rPr>
                <w:rFonts w:ascii="Calibri" w:eastAsia="Times New Roman" w:hAnsi="Calibri" w:cs="Times New Roman"/>
                <w:b/>
                <w:bCs/>
                <w:sz w:val="18"/>
                <w:szCs w:val="18"/>
                <w:lang w:eastAsia="en-GB"/>
              </w:rPr>
            </w:pPr>
            <w:r w:rsidRPr="00F46357">
              <w:rPr>
                <w:rFonts w:ascii="Calibri" w:eastAsia="Times New Roman" w:hAnsi="Calibri" w:cs="Times New Roman"/>
                <w:b/>
                <w:bCs/>
                <w:color w:val="000000"/>
                <w:sz w:val="18"/>
                <w:szCs w:val="18"/>
                <w:lang w:eastAsia="en-GB"/>
              </w:rPr>
              <w:t>kgCO</w:t>
            </w:r>
            <w:r w:rsidRPr="00680A6B">
              <w:rPr>
                <w:rFonts w:ascii="Calibri" w:eastAsia="Times New Roman" w:hAnsi="Calibri" w:cs="Times New Roman"/>
                <w:b/>
                <w:bCs/>
                <w:color w:val="000000"/>
                <w:sz w:val="18"/>
                <w:szCs w:val="18"/>
                <w:vertAlign w:val="subscript"/>
                <w:lang w:eastAsia="en-GB"/>
              </w:rPr>
              <w:t>2</w:t>
            </w:r>
            <w:r w:rsidRPr="00F46357">
              <w:rPr>
                <w:rFonts w:ascii="Calibri" w:eastAsia="Times New Roman" w:hAnsi="Calibri" w:cs="Times New Roman"/>
                <w:b/>
                <w:bCs/>
                <w:color w:val="000000"/>
                <w:sz w:val="18"/>
                <w:szCs w:val="18"/>
                <w:lang w:eastAsia="en-GB"/>
              </w:rPr>
              <w:t>e</w:t>
            </w:r>
            <w:r w:rsidRPr="0025286E">
              <w:rPr>
                <w:rFonts w:ascii="Calibri" w:eastAsia="Times New Roman" w:hAnsi="Calibri" w:cs="Times New Roman"/>
                <w:b/>
                <w:bCs/>
                <w:sz w:val="18"/>
                <w:szCs w:val="18"/>
                <w:lang w:eastAsia="en-GB"/>
              </w:rPr>
              <w:t>/kg glass</w:t>
            </w:r>
          </w:p>
        </w:tc>
        <w:tc>
          <w:tcPr>
            <w:tcW w:w="960" w:type="dxa"/>
            <w:tcBorders>
              <w:top w:val="nil"/>
              <w:left w:val="nil"/>
              <w:bottom w:val="single" w:sz="4" w:space="0" w:color="auto"/>
              <w:right w:val="single" w:sz="4" w:space="0" w:color="auto"/>
            </w:tcBorders>
            <w:shd w:val="clear" w:color="000000" w:fill="D7E4BC"/>
            <w:vAlign w:val="bottom"/>
            <w:hideMark/>
          </w:tcPr>
          <w:p w:rsidR="00867AF4" w:rsidRPr="0025286E" w:rsidRDefault="00867AF4" w:rsidP="00260C00">
            <w:pPr>
              <w:spacing w:after="0" w:line="240" w:lineRule="auto"/>
              <w:rPr>
                <w:rFonts w:ascii="Calibri" w:eastAsia="Times New Roman" w:hAnsi="Calibri" w:cs="Times New Roman"/>
                <w:b/>
                <w:bCs/>
                <w:sz w:val="18"/>
                <w:szCs w:val="18"/>
                <w:lang w:eastAsia="en-GB"/>
              </w:rPr>
            </w:pPr>
            <w:r w:rsidRPr="00F46357">
              <w:rPr>
                <w:rFonts w:ascii="Calibri" w:eastAsia="Times New Roman" w:hAnsi="Calibri" w:cs="Times New Roman"/>
                <w:b/>
                <w:bCs/>
                <w:color w:val="000000"/>
                <w:sz w:val="18"/>
                <w:szCs w:val="18"/>
                <w:lang w:eastAsia="en-GB"/>
              </w:rPr>
              <w:t>kgCO</w:t>
            </w:r>
            <w:r w:rsidRPr="00680A6B">
              <w:rPr>
                <w:rFonts w:ascii="Calibri" w:eastAsia="Times New Roman" w:hAnsi="Calibri" w:cs="Times New Roman"/>
                <w:b/>
                <w:bCs/>
                <w:color w:val="000000"/>
                <w:sz w:val="18"/>
                <w:szCs w:val="18"/>
                <w:vertAlign w:val="subscript"/>
                <w:lang w:eastAsia="en-GB"/>
              </w:rPr>
              <w:t>2</w:t>
            </w:r>
            <w:r w:rsidRPr="00F46357">
              <w:rPr>
                <w:rFonts w:ascii="Calibri" w:eastAsia="Times New Roman" w:hAnsi="Calibri" w:cs="Times New Roman"/>
                <w:b/>
                <w:bCs/>
                <w:color w:val="000000"/>
                <w:sz w:val="18"/>
                <w:szCs w:val="18"/>
                <w:lang w:eastAsia="en-GB"/>
              </w:rPr>
              <w:t>e</w:t>
            </w:r>
            <w:r w:rsidRPr="0025286E">
              <w:rPr>
                <w:rFonts w:ascii="Calibri" w:eastAsia="Times New Roman" w:hAnsi="Calibri" w:cs="Times New Roman"/>
                <w:b/>
                <w:bCs/>
                <w:sz w:val="18"/>
                <w:szCs w:val="18"/>
                <w:lang w:eastAsia="en-GB"/>
              </w:rPr>
              <w:t>/hl</w:t>
            </w:r>
          </w:p>
        </w:tc>
      </w:tr>
      <w:tr w:rsidR="00867AF4" w:rsidRPr="0025286E" w:rsidTr="00260C00">
        <w:trPr>
          <w:trHeight w:val="495"/>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7AF4" w:rsidRPr="0025286E" w:rsidRDefault="00867AF4" w:rsidP="00260C00">
            <w:pPr>
              <w:spacing w:after="0" w:line="240" w:lineRule="auto"/>
              <w:rPr>
                <w:rFonts w:ascii="Calibri" w:eastAsia="Times New Roman" w:hAnsi="Calibri" w:cs="Times New Roman"/>
                <w:sz w:val="18"/>
                <w:szCs w:val="18"/>
                <w:lang w:eastAsia="en-GB"/>
              </w:rPr>
            </w:pPr>
            <w:r w:rsidRPr="0025286E">
              <w:rPr>
                <w:rFonts w:ascii="Calibri" w:eastAsia="Times New Roman" w:hAnsi="Calibri" w:cs="Times New Roman"/>
                <w:sz w:val="18"/>
                <w:szCs w:val="18"/>
                <w:lang w:eastAsia="en-GB"/>
              </w:rPr>
              <w:t>CO</w:t>
            </w:r>
            <w:r w:rsidRPr="0025286E">
              <w:rPr>
                <w:rFonts w:ascii="Calibri" w:eastAsia="Times New Roman" w:hAnsi="Calibri" w:cs="Times New Roman"/>
                <w:sz w:val="18"/>
                <w:szCs w:val="18"/>
                <w:vertAlign w:val="subscript"/>
                <w:lang w:eastAsia="en-GB"/>
              </w:rPr>
              <w:t>2</w:t>
            </w:r>
            <w:r w:rsidRPr="0025286E">
              <w:rPr>
                <w:rFonts w:ascii="Calibri" w:eastAsia="Times New Roman" w:hAnsi="Calibri" w:cs="Times New Roman"/>
                <w:sz w:val="18"/>
                <w:szCs w:val="18"/>
                <w:lang w:eastAsia="en-GB"/>
              </w:rPr>
              <w:t>e Reduction from Recycling</w:t>
            </w:r>
          </w:p>
        </w:tc>
        <w:tc>
          <w:tcPr>
            <w:tcW w:w="1400" w:type="dxa"/>
            <w:tcBorders>
              <w:top w:val="nil"/>
              <w:left w:val="nil"/>
              <w:bottom w:val="single" w:sz="4" w:space="0" w:color="auto"/>
              <w:right w:val="single" w:sz="4" w:space="0" w:color="auto"/>
            </w:tcBorders>
            <w:shd w:val="clear" w:color="000000" w:fill="FCD5B4"/>
            <w:noWrap/>
            <w:vAlign w:val="bottom"/>
            <w:hideMark/>
          </w:tcPr>
          <w:p w:rsidR="00867AF4" w:rsidRPr="0025286E" w:rsidRDefault="00867AF4" w:rsidP="00260C00">
            <w:pPr>
              <w:spacing w:after="0" w:line="240" w:lineRule="auto"/>
              <w:jc w:val="right"/>
              <w:rPr>
                <w:rFonts w:ascii="Calibri" w:eastAsia="Times New Roman" w:hAnsi="Calibri" w:cs="Times New Roman"/>
                <w:sz w:val="18"/>
                <w:szCs w:val="18"/>
                <w:lang w:eastAsia="en-GB"/>
              </w:rPr>
            </w:pPr>
            <w:r w:rsidRPr="0025286E">
              <w:rPr>
                <w:rFonts w:ascii="Calibri" w:eastAsia="Times New Roman" w:hAnsi="Calibri" w:cs="Times New Roman"/>
                <w:sz w:val="18"/>
                <w:szCs w:val="18"/>
                <w:lang w:eastAsia="en-GB"/>
              </w:rPr>
              <w:t>-0.06</w:t>
            </w:r>
          </w:p>
        </w:tc>
        <w:tc>
          <w:tcPr>
            <w:tcW w:w="840" w:type="dxa"/>
            <w:tcBorders>
              <w:top w:val="nil"/>
              <w:left w:val="nil"/>
              <w:bottom w:val="single" w:sz="4" w:space="0" w:color="auto"/>
              <w:right w:val="single" w:sz="4" w:space="0" w:color="auto"/>
            </w:tcBorders>
            <w:shd w:val="clear" w:color="000000" w:fill="FCD5B4"/>
            <w:noWrap/>
            <w:vAlign w:val="bottom"/>
            <w:hideMark/>
          </w:tcPr>
          <w:p w:rsidR="00867AF4" w:rsidRPr="0025286E" w:rsidRDefault="00867AF4" w:rsidP="00260C00">
            <w:pPr>
              <w:spacing w:after="0" w:line="240" w:lineRule="auto"/>
              <w:jc w:val="right"/>
              <w:rPr>
                <w:rFonts w:ascii="Calibri" w:eastAsia="Times New Roman" w:hAnsi="Calibri" w:cs="Times New Roman"/>
                <w:sz w:val="18"/>
                <w:szCs w:val="18"/>
                <w:lang w:eastAsia="en-GB"/>
              </w:rPr>
            </w:pPr>
            <w:r w:rsidRPr="0025286E">
              <w:rPr>
                <w:rFonts w:ascii="Calibri" w:eastAsia="Times New Roman" w:hAnsi="Calibri" w:cs="Times New Roman"/>
                <w:sz w:val="18"/>
                <w:szCs w:val="18"/>
                <w:lang w:eastAsia="en-GB"/>
              </w:rPr>
              <w:t>-3.59</w:t>
            </w:r>
          </w:p>
        </w:tc>
        <w:tc>
          <w:tcPr>
            <w:tcW w:w="1440" w:type="dxa"/>
            <w:tcBorders>
              <w:top w:val="nil"/>
              <w:left w:val="nil"/>
              <w:bottom w:val="single" w:sz="4" w:space="0" w:color="auto"/>
              <w:right w:val="single" w:sz="4" w:space="0" w:color="auto"/>
            </w:tcBorders>
            <w:shd w:val="clear" w:color="000000" w:fill="D7E4BC"/>
            <w:noWrap/>
            <w:vAlign w:val="bottom"/>
            <w:hideMark/>
          </w:tcPr>
          <w:p w:rsidR="00867AF4" w:rsidRPr="0025286E" w:rsidRDefault="00867AF4" w:rsidP="00260C00">
            <w:pPr>
              <w:spacing w:after="0" w:line="240" w:lineRule="auto"/>
              <w:jc w:val="right"/>
              <w:rPr>
                <w:rFonts w:ascii="Calibri" w:eastAsia="Times New Roman" w:hAnsi="Calibri" w:cs="Times New Roman"/>
                <w:sz w:val="18"/>
                <w:szCs w:val="18"/>
                <w:lang w:eastAsia="en-GB"/>
              </w:rPr>
            </w:pPr>
            <w:r w:rsidRPr="0025286E">
              <w:rPr>
                <w:rFonts w:ascii="Calibri" w:eastAsia="Times New Roman" w:hAnsi="Calibri" w:cs="Times New Roman"/>
                <w:sz w:val="18"/>
                <w:szCs w:val="18"/>
                <w:lang w:eastAsia="en-GB"/>
              </w:rPr>
              <w:t>-0.23</w:t>
            </w:r>
          </w:p>
        </w:tc>
        <w:tc>
          <w:tcPr>
            <w:tcW w:w="960" w:type="dxa"/>
            <w:tcBorders>
              <w:top w:val="nil"/>
              <w:left w:val="nil"/>
              <w:bottom w:val="single" w:sz="4" w:space="0" w:color="auto"/>
              <w:right w:val="single" w:sz="4" w:space="0" w:color="auto"/>
            </w:tcBorders>
            <w:shd w:val="clear" w:color="000000" w:fill="D7E4BC"/>
            <w:noWrap/>
            <w:vAlign w:val="bottom"/>
            <w:hideMark/>
          </w:tcPr>
          <w:p w:rsidR="00867AF4" w:rsidRPr="0025286E" w:rsidRDefault="00867AF4" w:rsidP="00260C00">
            <w:pPr>
              <w:spacing w:after="0" w:line="240" w:lineRule="auto"/>
              <w:jc w:val="right"/>
              <w:rPr>
                <w:rFonts w:ascii="Calibri" w:eastAsia="Times New Roman" w:hAnsi="Calibri" w:cs="Times New Roman"/>
                <w:sz w:val="18"/>
                <w:szCs w:val="18"/>
                <w:lang w:eastAsia="en-GB"/>
              </w:rPr>
            </w:pPr>
            <w:r w:rsidRPr="0025286E">
              <w:rPr>
                <w:rFonts w:ascii="Calibri" w:eastAsia="Times New Roman" w:hAnsi="Calibri" w:cs="Times New Roman"/>
                <w:sz w:val="18"/>
                <w:szCs w:val="18"/>
                <w:lang w:eastAsia="en-GB"/>
              </w:rPr>
              <w:t>-13.87</w:t>
            </w:r>
          </w:p>
        </w:tc>
      </w:tr>
      <w:tr w:rsidR="00867AF4" w:rsidRPr="0025286E" w:rsidTr="00260C00">
        <w:trPr>
          <w:trHeight w:val="24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F4" w:rsidRPr="0025286E" w:rsidRDefault="00867AF4" w:rsidP="00260C00">
            <w:pPr>
              <w:spacing w:after="0" w:line="240" w:lineRule="auto"/>
              <w:rPr>
                <w:rFonts w:ascii="Calibri" w:eastAsia="Times New Roman" w:hAnsi="Calibri" w:cs="Times New Roman"/>
                <w:b/>
                <w:bCs/>
                <w:sz w:val="18"/>
                <w:szCs w:val="18"/>
                <w:lang w:eastAsia="en-GB"/>
              </w:rPr>
            </w:pPr>
            <w:r w:rsidRPr="0025286E">
              <w:rPr>
                <w:rFonts w:ascii="Calibri" w:eastAsia="Times New Roman" w:hAnsi="Calibri" w:cs="Times New Roman"/>
                <w:b/>
                <w:bCs/>
                <w:sz w:val="18"/>
                <w:szCs w:val="18"/>
                <w:lang w:eastAsia="en-GB"/>
              </w:rPr>
              <w:t>TOTAL</w:t>
            </w:r>
          </w:p>
        </w:tc>
        <w:tc>
          <w:tcPr>
            <w:tcW w:w="1400" w:type="dxa"/>
            <w:tcBorders>
              <w:top w:val="nil"/>
              <w:left w:val="nil"/>
              <w:bottom w:val="single" w:sz="4" w:space="0" w:color="auto"/>
              <w:right w:val="single" w:sz="4" w:space="0" w:color="auto"/>
            </w:tcBorders>
            <w:shd w:val="clear" w:color="000000" w:fill="FCD5B4"/>
            <w:noWrap/>
            <w:vAlign w:val="bottom"/>
            <w:hideMark/>
          </w:tcPr>
          <w:p w:rsidR="00867AF4" w:rsidRPr="0025286E" w:rsidRDefault="00867AF4" w:rsidP="00260C00">
            <w:pPr>
              <w:spacing w:after="0" w:line="240" w:lineRule="auto"/>
              <w:jc w:val="right"/>
              <w:rPr>
                <w:rFonts w:ascii="Calibri" w:eastAsia="Times New Roman" w:hAnsi="Calibri" w:cs="Times New Roman"/>
                <w:b/>
                <w:bCs/>
                <w:sz w:val="18"/>
                <w:szCs w:val="18"/>
                <w:lang w:eastAsia="en-GB"/>
              </w:rPr>
            </w:pPr>
            <w:r w:rsidRPr="0025286E">
              <w:rPr>
                <w:rFonts w:ascii="Calibri" w:eastAsia="Times New Roman" w:hAnsi="Calibri" w:cs="Times New Roman"/>
                <w:b/>
                <w:bCs/>
                <w:sz w:val="18"/>
                <w:szCs w:val="18"/>
                <w:lang w:eastAsia="en-GB"/>
              </w:rPr>
              <w:t>0.623</w:t>
            </w:r>
          </w:p>
        </w:tc>
        <w:tc>
          <w:tcPr>
            <w:tcW w:w="840" w:type="dxa"/>
            <w:tcBorders>
              <w:top w:val="nil"/>
              <w:left w:val="nil"/>
              <w:bottom w:val="single" w:sz="4" w:space="0" w:color="auto"/>
              <w:right w:val="single" w:sz="4" w:space="0" w:color="auto"/>
            </w:tcBorders>
            <w:shd w:val="clear" w:color="000000" w:fill="FCD5B4"/>
            <w:noWrap/>
            <w:vAlign w:val="bottom"/>
            <w:hideMark/>
          </w:tcPr>
          <w:p w:rsidR="00867AF4" w:rsidRPr="0025286E" w:rsidRDefault="00867AF4" w:rsidP="00260C00">
            <w:pPr>
              <w:spacing w:after="0" w:line="240" w:lineRule="auto"/>
              <w:jc w:val="right"/>
              <w:rPr>
                <w:rFonts w:ascii="Calibri" w:eastAsia="Times New Roman" w:hAnsi="Calibri" w:cs="Times New Roman"/>
                <w:b/>
                <w:bCs/>
                <w:sz w:val="18"/>
                <w:szCs w:val="18"/>
                <w:lang w:eastAsia="en-GB"/>
              </w:rPr>
            </w:pPr>
            <w:r w:rsidRPr="0025286E">
              <w:rPr>
                <w:rFonts w:ascii="Calibri" w:eastAsia="Times New Roman" w:hAnsi="Calibri" w:cs="Times New Roman"/>
                <w:b/>
                <w:bCs/>
                <w:sz w:val="18"/>
                <w:szCs w:val="18"/>
                <w:lang w:eastAsia="en-GB"/>
              </w:rPr>
              <w:t>37.59</w:t>
            </w:r>
          </w:p>
        </w:tc>
        <w:tc>
          <w:tcPr>
            <w:tcW w:w="1440" w:type="dxa"/>
            <w:tcBorders>
              <w:top w:val="nil"/>
              <w:left w:val="nil"/>
              <w:bottom w:val="single" w:sz="4" w:space="0" w:color="auto"/>
              <w:right w:val="single" w:sz="4" w:space="0" w:color="auto"/>
            </w:tcBorders>
            <w:shd w:val="clear" w:color="000000" w:fill="D7E4BC"/>
            <w:noWrap/>
            <w:vAlign w:val="bottom"/>
            <w:hideMark/>
          </w:tcPr>
          <w:p w:rsidR="00867AF4" w:rsidRPr="0025286E" w:rsidRDefault="00867AF4" w:rsidP="00260C00">
            <w:pPr>
              <w:spacing w:after="0" w:line="240" w:lineRule="auto"/>
              <w:jc w:val="right"/>
              <w:rPr>
                <w:rFonts w:ascii="Calibri" w:eastAsia="Times New Roman" w:hAnsi="Calibri" w:cs="Times New Roman"/>
                <w:b/>
                <w:bCs/>
                <w:sz w:val="18"/>
                <w:szCs w:val="18"/>
                <w:lang w:eastAsia="en-GB"/>
              </w:rPr>
            </w:pPr>
            <w:r w:rsidRPr="0025286E">
              <w:rPr>
                <w:rFonts w:ascii="Calibri" w:eastAsia="Times New Roman" w:hAnsi="Calibri" w:cs="Times New Roman"/>
                <w:b/>
                <w:bCs/>
                <w:sz w:val="18"/>
                <w:szCs w:val="18"/>
                <w:lang w:eastAsia="en-GB"/>
              </w:rPr>
              <w:t>0.45</w:t>
            </w:r>
          </w:p>
        </w:tc>
        <w:tc>
          <w:tcPr>
            <w:tcW w:w="960" w:type="dxa"/>
            <w:tcBorders>
              <w:top w:val="nil"/>
              <w:left w:val="nil"/>
              <w:bottom w:val="single" w:sz="4" w:space="0" w:color="auto"/>
              <w:right w:val="single" w:sz="4" w:space="0" w:color="auto"/>
            </w:tcBorders>
            <w:shd w:val="clear" w:color="000000" w:fill="D7E4BC"/>
            <w:noWrap/>
            <w:vAlign w:val="bottom"/>
            <w:hideMark/>
          </w:tcPr>
          <w:p w:rsidR="00867AF4" w:rsidRPr="0025286E" w:rsidRDefault="00867AF4" w:rsidP="00260C00">
            <w:pPr>
              <w:spacing w:after="0" w:line="240" w:lineRule="auto"/>
              <w:jc w:val="right"/>
              <w:rPr>
                <w:rFonts w:ascii="Calibri" w:eastAsia="Times New Roman" w:hAnsi="Calibri" w:cs="Times New Roman"/>
                <w:b/>
                <w:bCs/>
                <w:sz w:val="18"/>
                <w:szCs w:val="18"/>
                <w:lang w:eastAsia="en-GB"/>
              </w:rPr>
            </w:pPr>
            <w:r w:rsidRPr="0025286E">
              <w:rPr>
                <w:rFonts w:ascii="Calibri" w:eastAsia="Times New Roman" w:hAnsi="Calibri" w:cs="Times New Roman"/>
                <w:b/>
                <w:bCs/>
                <w:sz w:val="18"/>
                <w:szCs w:val="18"/>
                <w:lang w:eastAsia="en-GB"/>
              </w:rPr>
              <w:t>27.34</w:t>
            </w:r>
          </w:p>
        </w:tc>
      </w:tr>
    </w:tbl>
    <w:p w:rsidR="00867AF4" w:rsidRDefault="00867AF4" w:rsidP="00867AF4"/>
    <w:p w:rsidR="00A548F5" w:rsidRPr="00A548F5" w:rsidRDefault="00A548F5" w:rsidP="00867AF4">
      <w:pPr>
        <w:rPr>
          <w:sz w:val="18"/>
          <w:szCs w:val="18"/>
        </w:rPr>
      </w:pPr>
      <w:r w:rsidRPr="00A548F5">
        <w:rPr>
          <w:sz w:val="18"/>
          <w:szCs w:val="18"/>
        </w:rPr>
        <w:t>Table</w:t>
      </w:r>
      <w:r w:rsidR="007D6FBA">
        <w:rPr>
          <w:sz w:val="18"/>
          <w:szCs w:val="18"/>
        </w:rPr>
        <w:t xml:space="preserve"> 80</w:t>
      </w:r>
      <w:r w:rsidRPr="00A548F5">
        <w:rPr>
          <w:sz w:val="18"/>
          <w:szCs w:val="18"/>
        </w:rPr>
        <w:t xml:space="preserve">: Comparison of </w:t>
      </w:r>
      <w:r>
        <w:rPr>
          <w:sz w:val="18"/>
          <w:szCs w:val="18"/>
        </w:rPr>
        <w:t xml:space="preserve">emissions savings from recycling for </w:t>
      </w:r>
      <w:r w:rsidRPr="00A548F5">
        <w:rPr>
          <w:sz w:val="18"/>
          <w:szCs w:val="18"/>
        </w:rPr>
        <w:t xml:space="preserve">amber and green glass </w:t>
      </w:r>
      <w:r>
        <w:rPr>
          <w:sz w:val="18"/>
          <w:szCs w:val="18"/>
        </w:rPr>
        <w:t xml:space="preserve"> (based on O-I data)</w:t>
      </w:r>
    </w:p>
    <w:p w:rsidR="00230C3A" w:rsidRPr="00230C3A" w:rsidRDefault="00230C3A" w:rsidP="00867AF4">
      <w:r>
        <w:t>However the brewery does have some concerns regarding green glass.</w:t>
      </w:r>
      <w:r w:rsidR="007F0BC4">
        <w:t xml:space="preserve"> Light can affect the flavour of the beer, turning it ‘skunky’ (a sour-lime smell). Amber glass absorbs light and therefore protects the beer, whereas green glass does not. If the brewery preferred not to use green glass, an amber bottle with a higher than average recycled content could be sought.</w:t>
      </w:r>
    </w:p>
    <w:p w:rsidR="00867AF4" w:rsidRPr="00086451" w:rsidRDefault="00AD6DAC" w:rsidP="00867AF4">
      <w:pPr>
        <w:rPr>
          <w:b/>
        </w:rPr>
      </w:pPr>
      <w:r>
        <w:rPr>
          <w:b/>
        </w:rPr>
        <w:t xml:space="preserve">10.2.2 </w:t>
      </w:r>
      <w:r w:rsidR="00867AF4" w:rsidRPr="00086451">
        <w:rPr>
          <w:b/>
        </w:rPr>
        <w:t>Reusable bottle (up to 10kgCO</w:t>
      </w:r>
      <w:r w:rsidR="00867AF4" w:rsidRPr="00086451">
        <w:rPr>
          <w:b/>
          <w:vertAlign w:val="subscript"/>
        </w:rPr>
        <w:t>2</w:t>
      </w:r>
      <w:r w:rsidR="00867AF4" w:rsidRPr="00086451">
        <w:rPr>
          <w:b/>
        </w:rPr>
        <w:t>e)</w:t>
      </w:r>
    </w:p>
    <w:p w:rsidR="00867AF4" w:rsidRDefault="00867AF4" w:rsidP="00867AF4">
      <w:r>
        <w:t>The carbon footprint of a beer can be reduced by using returnable bottles instead of disposable bottles (BIER 201</w:t>
      </w:r>
      <w:r w:rsidR="00287772">
        <w:t>1</w:t>
      </w:r>
      <w:r>
        <w:t>). Although returnable bottles tend to be heavier (which would</w:t>
      </w:r>
      <w:r w:rsidR="00230C3A">
        <w:t xml:space="preserve"> probably</w:t>
      </w:r>
      <w:r>
        <w:t xml:space="preserve"> involve larger transportation emissions</w:t>
      </w:r>
      <w:r w:rsidR="00230C3A">
        <w:t xml:space="preserve"> and more raw materials per bottle</w:t>
      </w:r>
      <w:r>
        <w:t xml:space="preserve">), production emissions are avoided each time it is reused, reducing the footprint of the </w:t>
      </w:r>
      <w:r w:rsidR="00DE18CA">
        <w:t>bottle</w:t>
      </w:r>
      <w:r w:rsidRPr="00E7125C">
        <w:t xml:space="preserve"> considerably (BIER</w:t>
      </w:r>
      <w:r>
        <w:t xml:space="preserve"> 201</w:t>
      </w:r>
      <w:r w:rsidR="00287772">
        <w:t>1</w:t>
      </w:r>
      <w:r>
        <w:t>).</w:t>
      </w:r>
    </w:p>
    <w:p w:rsidR="00230C3A" w:rsidRDefault="00230C3A" w:rsidP="00230C3A">
      <w:r>
        <w:t>T</w:t>
      </w:r>
      <w:r w:rsidR="00867AF4">
        <w:t>here are logistical issues with returnable bottles</w:t>
      </w:r>
      <w:r>
        <w:t>. T</w:t>
      </w:r>
      <w:r w:rsidR="00867AF4">
        <w:t>hey must be cleaned by</w:t>
      </w:r>
      <w:r w:rsidR="00A72179">
        <w:t xml:space="preserve"> a</w:t>
      </w:r>
      <w:r w:rsidR="00867AF4">
        <w:t xml:space="preserve"> special machine which the brewery does not own</w:t>
      </w:r>
      <w:r>
        <w:t xml:space="preserve"> and are very expensive</w:t>
      </w:r>
      <w:r w:rsidR="00867AF4">
        <w:t xml:space="preserve">. </w:t>
      </w:r>
      <w:r>
        <w:t>However some shops</w:t>
      </w:r>
      <w:r w:rsidR="00DE18CA">
        <w:t>,</w:t>
      </w:r>
      <w:r>
        <w:t xml:space="preserve"> such as Clapton Craft – a craft beer and growler (refillable bottle) refill shop</w:t>
      </w:r>
      <w:r w:rsidR="00DE18CA">
        <w:t xml:space="preserve"> – already </w:t>
      </w:r>
      <w:r>
        <w:t xml:space="preserve">have the equipment. Other shops such as Borough Wines </w:t>
      </w:r>
      <w:r w:rsidR="00A72179">
        <w:t xml:space="preserve">– who </w:t>
      </w:r>
      <w:r>
        <w:t xml:space="preserve">already offer a refillable wine bottle service and are a key retailer of the Kernel’s bottled beer </w:t>
      </w:r>
      <w:r w:rsidR="00A72179">
        <w:t>– could perhaps be persuaded</w:t>
      </w:r>
      <w:r>
        <w:t xml:space="preserve"> to offer a refillable beer </w:t>
      </w:r>
      <w:r w:rsidR="00700C02">
        <w:t xml:space="preserve">bottle </w:t>
      </w:r>
      <w:r>
        <w:t>service.</w:t>
      </w:r>
    </w:p>
    <w:p w:rsidR="00230C3A" w:rsidRDefault="00230C3A" w:rsidP="00230C3A">
      <w:pPr>
        <w:ind w:left="360"/>
      </w:pPr>
      <w:r>
        <w:rPr>
          <w:noProof/>
          <w:lang w:eastAsia="en-GB"/>
        </w:rPr>
        <w:drawing>
          <wp:inline distT="0" distB="0" distL="0" distR="0">
            <wp:extent cx="1438275" cy="1438275"/>
            <wp:effectExtent l="19050" t="0" r="9525" b="0"/>
            <wp:docPr id="6" name="Picture 0" descr="grow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ler.jpg"/>
                    <pic:cNvPicPr/>
                  </pic:nvPicPr>
                  <pic:blipFill>
                    <a:blip r:embed="rId25" cstate="print"/>
                    <a:stretch>
                      <a:fillRect/>
                    </a:stretch>
                  </pic:blipFill>
                  <pic:spPr>
                    <a:xfrm>
                      <a:off x="0" y="0"/>
                      <a:ext cx="1438275" cy="1438275"/>
                    </a:xfrm>
                    <a:prstGeom prst="rect">
                      <a:avLst/>
                    </a:prstGeom>
                  </pic:spPr>
                </pic:pic>
              </a:graphicData>
            </a:graphic>
          </wp:inline>
        </w:drawing>
      </w:r>
    </w:p>
    <w:p w:rsidR="00230C3A" w:rsidRPr="00887C32" w:rsidRDefault="00230C3A" w:rsidP="00230C3A">
      <w:pPr>
        <w:rPr>
          <w:sz w:val="18"/>
          <w:szCs w:val="18"/>
        </w:rPr>
      </w:pPr>
      <w:r w:rsidRPr="00887C32">
        <w:rPr>
          <w:sz w:val="18"/>
          <w:szCs w:val="18"/>
        </w:rPr>
        <w:t xml:space="preserve">Figure </w:t>
      </w:r>
      <w:r w:rsidR="00974AA1">
        <w:rPr>
          <w:sz w:val="18"/>
          <w:szCs w:val="18"/>
        </w:rPr>
        <w:t>24</w:t>
      </w:r>
      <w:r w:rsidRPr="00887C32">
        <w:rPr>
          <w:sz w:val="18"/>
          <w:szCs w:val="18"/>
        </w:rPr>
        <w:t>: Refillable bottle (Warner Music Group website)</w:t>
      </w:r>
    </w:p>
    <w:p w:rsidR="00867AF4" w:rsidRDefault="00230C3A" w:rsidP="00867AF4">
      <w:r>
        <w:t xml:space="preserve">Many beer drinkers under the age of 40 will never have used returnable beer bottles, because they have not been in use in the UK for many years (BBPA 2013). For customers to start reusing beer bottles </w:t>
      </w:r>
      <w:r w:rsidR="00055E0A">
        <w:t>would</w:t>
      </w:r>
      <w:r>
        <w:t xml:space="preserve"> require a culture change in the way beer is sold and consumed. However, unless the option to use reusable bottles is given to consumers, a change to a more sustainable way of consumption will not be able to take place. </w:t>
      </w:r>
    </w:p>
    <w:p w:rsidR="00C94C4D" w:rsidRPr="00F93332" w:rsidRDefault="00C94C4D" w:rsidP="00C94C4D">
      <w:pPr>
        <w:rPr>
          <w:b/>
        </w:rPr>
      </w:pPr>
      <w:r>
        <w:rPr>
          <w:b/>
        </w:rPr>
        <w:t xml:space="preserve">10.2.3 </w:t>
      </w:r>
      <w:r w:rsidRPr="00F93332">
        <w:rPr>
          <w:b/>
        </w:rPr>
        <w:t xml:space="preserve">Renewable energy </w:t>
      </w:r>
      <w:r>
        <w:rPr>
          <w:b/>
        </w:rPr>
        <w:t>(up to approximately 2kgCO</w:t>
      </w:r>
      <w:r w:rsidRPr="00C94C4D">
        <w:rPr>
          <w:b/>
          <w:vertAlign w:val="subscript"/>
        </w:rPr>
        <w:t>2</w:t>
      </w:r>
      <w:r>
        <w:rPr>
          <w:b/>
        </w:rPr>
        <w:t>e)</w:t>
      </w:r>
    </w:p>
    <w:p w:rsidR="00DE18CA" w:rsidRDefault="00C94C4D" w:rsidP="00C94C4D">
      <w:r>
        <w:t xml:space="preserve">As shown in section 6.3, breweries such as New Belgium </w:t>
      </w:r>
      <w:r w:rsidR="00700C02">
        <w:t xml:space="preserve">Brewery </w:t>
      </w:r>
      <w:r>
        <w:t xml:space="preserve">which use renewable energy with zero emissions for electricity can have a </w:t>
      </w:r>
      <w:r w:rsidR="00DE18CA">
        <w:t>very low</w:t>
      </w:r>
      <w:r>
        <w:t xml:space="preserve"> footprint for the brewery stage (approximately 5.8</w:t>
      </w:r>
      <w:r w:rsidRPr="00C94C4D">
        <w:t>k</w:t>
      </w:r>
      <w:r>
        <w:t>gCO</w:t>
      </w:r>
      <w:r w:rsidRPr="003402B9">
        <w:rPr>
          <w:vertAlign w:val="subscript"/>
        </w:rPr>
        <w:t>2</w:t>
      </w:r>
      <w:r>
        <w:t>e/functional unit for New Belgium compared to the Kernel’s 7.63</w:t>
      </w:r>
      <w:r w:rsidRPr="00C94C4D">
        <w:t>k</w:t>
      </w:r>
      <w:r>
        <w:t>gCO</w:t>
      </w:r>
      <w:r w:rsidRPr="003402B9">
        <w:rPr>
          <w:vertAlign w:val="subscript"/>
        </w:rPr>
        <w:t>2</w:t>
      </w:r>
      <w:r w:rsidR="00DE18CA">
        <w:t xml:space="preserve">e/functional unit). </w:t>
      </w:r>
    </w:p>
    <w:p w:rsidR="00C94C4D" w:rsidRPr="00DE18CA" w:rsidRDefault="00DE18CA" w:rsidP="00C94C4D">
      <w:r>
        <w:t>R</w:t>
      </w:r>
      <w:r w:rsidR="00C94C4D">
        <w:t xml:space="preserve">enewable energy micro systems have been shown to be unsuitable for small buildings in cities (Clark 2013). Neither wind nor solar energy would be viable for a brewery located under a railway arch. If emissions were to be reduced at the brewery, reducing energy use or switching to a renewable energy tariff would be the best strategy. </w:t>
      </w:r>
    </w:p>
    <w:p w:rsidR="00887C32" w:rsidRPr="00887C32" w:rsidRDefault="00C94C4D" w:rsidP="00887C32">
      <w:pPr>
        <w:rPr>
          <w:b/>
        </w:rPr>
      </w:pPr>
      <w:r>
        <w:rPr>
          <w:b/>
        </w:rPr>
        <w:t>10.2.4</w:t>
      </w:r>
      <w:r w:rsidR="00AD6DAC">
        <w:rPr>
          <w:b/>
        </w:rPr>
        <w:t xml:space="preserve"> </w:t>
      </w:r>
      <w:r w:rsidR="00887C32" w:rsidRPr="00887C32">
        <w:rPr>
          <w:b/>
        </w:rPr>
        <w:t>Lower emission distribution transport</w:t>
      </w:r>
      <w:r w:rsidR="00DE18CA">
        <w:rPr>
          <w:b/>
        </w:rPr>
        <w:t xml:space="preserve"> (</w:t>
      </w:r>
      <w:r w:rsidR="00700C02">
        <w:rPr>
          <w:b/>
        </w:rPr>
        <w:t xml:space="preserve">reduction of </w:t>
      </w:r>
      <w:r w:rsidR="00DE18CA">
        <w:rPr>
          <w:b/>
        </w:rPr>
        <w:t>0.</w:t>
      </w:r>
      <w:r w:rsidR="00700C02">
        <w:rPr>
          <w:b/>
        </w:rPr>
        <w:t>09</w:t>
      </w:r>
      <w:r w:rsidR="00055E0A">
        <w:rPr>
          <w:b/>
        </w:rPr>
        <w:t>kgCO</w:t>
      </w:r>
      <w:r w:rsidR="00055E0A" w:rsidRPr="00055E0A">
        <w:rPr>
          <w:b/>
          <w:vertAlign w:val="subscript"/>
        </w:rPr>
        <w:t>2</w:t>
      </w:r>
      <w:r w:rsidR="00055E0A">
        <w:rPr>
          <w:b/>
        </w:rPr>
        <w:t>e)</w:t>
      </w:r>
    </w:p>
    <w:p w:rsidR="00887C32" w:rsidRPr="00887C32" w:rsidRDefault="00887C32" w:rsidP="00887C32">
      <w:pPr>
        <w:rPr>
          <w:color w:val="FF0000"/>
        </w:rPr>
      </w:pPr>
      <w:r w:rsidRPr="00055E0A">
        <w:t xml:space="preserve"> London distribution </w:t>
      </w:r>
      <w:r w:rsidR="00055E0A">
        <w:t>is responsible for</w:t>
      </w:r>
      <w:r w:rsidRPr="00055E0A">
        <w:t xml:space="preserve"> </w:t>
      </w:r>
      <w:r w:rsidR="00055E0A" w:rsidRPr="00055E0A">
        <w:t>0.</w:t>
      </w:r>
      <w:r w:rsidR="00055E0A">
        <w:t>47kgCO</w:t>
      </w:r>
      <w:r w:rsidR="00055E0A" w:rsidRPr="00055E0A">
        <w:rPr>
          <w:vertAlign w:val="subscript"/>
        </w:rPr>
        <w:t>2</w:t>
      </w:r>
      <w:r w:rsidR="00055E0A">
        <w:t>e per functional unit</w:t>
      </w:r>
      <w:r w:rsidR="00C94C4D">
        <w:t xml:space="preserve"> – 0.66% of the overall emissions</w:t>
      </w:r>
      <w:r>
        <w:t>. Could using electric vehicles result in lower distribution emissions?</w:t>
      </w:r>
      <w:r w:rsidRPr="00887C32">
        <w:rPr>
          <w:color w:val="FF0000"/>
        </w:rPr>
        <w:t xml:space="preserve"> </w:t>
      </w:r>
    </w:p>
    <w:p w:rsidR="00887C32" w:rsidRDefault="00887C32" w:rsidP="00887C32">
      <w:r>
        <w:t>Research has shown that electric vehicles offer savings of around 20% compared to standard gasoline vehicles over the lifetime of the vehicle (Ricardo 2011). This takes into consideration the emissions from the production of the vehicle (which are higher for electric than standard gasoline vehicles)</w:t>
      </w:r>
      <w:r w:rsidR="00230C3A">
        <w:t>, which</w:t>
      </w:r>
      <w:r w:rsidR="00740CC2">
        <w:t>,</w:t>
      </w:r>
      <w:r w:rsidR="00230C3A">
        <w:t xml:space="preserve"> it should be noted</w:t>
      </w:r>
      <w:r w:rsidR="00740CC2">
        <w:t>,</w:t>
      </w:r>
      <w:r w:rsidR="00230C3A">
        <w:t xml:space="preserve"> are not included in the emission factors used in</w:t>
      </w:r>
      <w:r w:rsidR="00AA6EF5">
        <w:t xml:space="preserve"> </w:t>
      </w:r>
      <w:r w:rsidR="00873DAC">
        <w:t>chapter 7</w:t>
      </w:r>
      <w:r w:rsidR="00AA6EF5">
        <w:t xml:space="preserve"> on distribution (because they are scope 3)</w:t>
      </w:r>
      <w:r>
        <w:t>.</w:t>
      </w:r>
      <w:r w:rsidR="00055E0A">
        <w:t xml:space="preserve"> </w:t>
      </w:r>
    </w:p>
    <w:p w:rsidR="00055E0A" w:rsidRDefault="00DE18CA" w:rsidP="00887C32">
      <w:r>
        <w:t>If using electric vehicles could result in s</w:t>
      </w:r>
      <w:r w:rsidR="00055E0A">
        <w:t>avings of</w:t>
      </w:r>
      <w:r>
        <w:t xml:space="preserve"> 20% of emissions, this would be equivalent to</w:t>
      </w:r>
      <w:r w:rsidR="00055E0A">
        <w:t xml:space="preserve"> 0.</w:t>
      </w:r>
      <w:r w:rsidR="00700C02">
        <w:t>09</w:t>
      </w:r>
      <w:r w:rsidR="00055E0A">
        <w:t>kgCO</w:t>
      </w:r>
      <w:r w:rsidR="00055E0A" w:rsidRPr="003402B9">
        <w:rPr>
          <w:vertAlign w:val="subscript"/>
        </w:rPr>
        <w:t>2</w:t>
      </w:r>
      <w:r w:rsidR="00055E0A">
        <w:t>e</w:t>
      </w:r>
      <w:r>
        <w:t xml:space="preserve"> per functional unit for London deliveries. </w:t>
      </w:r>
      <w:r w:rsidR="00055E0A">
        <w:t xml:space="preserve"> </w:t>
      </w:r>
    </w:p>
    <w:p w:rsidR="00A20939" w:rsidRDefault="00C94C4D" w:rsidP="00867AF4">
      <w:pPr>
        <w:rPr>
          <w:b/>
        </w:rPr>
      </w:pPr>
      <w:r>
        <w:rPr>
          <w:b/>
        </w:rPr>
        <w:t>10.2.5</w:t>
      </w:r>
      <w:r w:rsidR="00AD6DAC">
        <w:rPr>
          <w:b/>
        </w:rPr>
        <w:t xml:space="preserve"> </w:t>
      </w:r>
      <w:r w:rsidR="00A20939">
        <w:rPr>
          <w:b/>
        </w:rPr>
        <w:t>Other packaging options</w:t>
      </w:r>
    </w:p>
    <w:p w:rsidR="00A20939" w:rsidRPr="00A20939" w:rsidRDefault="00A20939" w:rsidP="00867AF4">
      <w:r>
        <w:t xml:space="preserve">Using alternative packaging types (e.g. </w:t>
      </w:r>
      <w:r w:rsidR="00DE18CA">
        <w:t xml:space="preserve">kegs or </w:t>
      </w:r>
      <w:r>
        <w:t>cans instead of glass) could potentially reduce the footprint.</w:t>
      </w:r>
      <w:r w:rsidR="00DE18CA">
        <w:t xml:space="preserve"> D</w:t>
      </w:r>
      <w:r>
        <w:t>ue to the time limitations of this study, this was not investigated in this report.</w:t>
      </w:r>
      <w:r w:rsidR="00AA6EF5">
        <w:t xml:space="preserve"> However this will be investigate</w:t>
      </w:r>
      <w:r w:rsidR="00DE18CA">
        <w:t>d</w:t>
      </w:r>
      <w:r w:rsidR="00AA6EF5">
        <w:t xml:space="preserve"> further as a follow</w:t>
      </w:r>
      <w:r w:rsidR="00740CC2">
        <w:t>-</w:t>
      </w:r>
      <w:r w:rsidR="00AA6EF5">
        <w:t>up to this study.</w:t>
      </w:r>
    </w:p>
    <w:p w:rsidR="00867AF4" w:rsidRPr="00086451" w:rsidRDefault="00C94C4D" w:rsidP="00867AF4">
      <w:pPr>
        <w:rPr>
          <w:b/>
        </w:rPr>
      </w:pPr>
      <w:r>
        <w:rPr>
          <w:b/>
        </w:rPr>
        <w:t>10.2.6</w:t>
      </w:r>
      <w:r w:rsidR="00AD6DAC">
        <w:rPr>
          <w:b/>
        </w:rPr>
        <w:t xml:space="preserve"> </w:t>
      </w:r>
      <w:r w:rsidR="003065B0">
        <w:rPr>
          <w:b/>
        </w:rPr>
        <w:t>Barley cultivation</w:t>
      </w:r>
      <w:r w:rsidR="00421A46">
        <w:rPr>
          <w:b/>
        </w:rPr>
        <w:t xml:space="preserve"> (0.64</w:t>
      </w:r>
      <w:r w:rsidR="00055E0A">
        <w:rPr>
          <w:b/>
        </w:rPr>
        <w:t>kgCO</w:t>
      </w:r>
      <w:r w:rsidR="00055E0A" w:rsidRPr="00055E0A">
        <w:rPr>
          <w:b/>
          <w:vertAlign w:val="subscript"/>
        </w:rPr>
        <w:t>2</w:t>
      </w:r>
      <w:r w:rsidR="00055E0A">
        <w:rPr>
          <w:b/>
        </w:rPr>
        <w:t>e)</w:t>
      </w:r>
    </w:p>
    <w:p w:rsidR="00867AF4" w:rsidRDefault="00A436C4" w:rsidP="00A436C4">
      <w:r>
        <w:t xml:space="preserve">Two factors were shown in </w:t>
      </w:r>
      <w:r w:rsidR="00873DAC">
        <w:t>chapter 2</w:t>
      </w:r>
      <w:r>
        <w:t xml:space="preserve"> to have a significant impact on the emissions from the barley cultivation stage – fertiliser use and yield. The two are often linked – fertiliser use can lead to higher yields</w:t>
      </w:r>
      <w:r w:rsidR="00223816">
        <w:t xml:space="preserve"> (Garnett 2007)</w:t>
      </w:r>
      <w:r>
        <w:t xml:space="preserve"> – </w:t>
      </w:r>
      <w:r w:rsidR="00F93332">
        <w:t xml:space="preserve">but </w:t>
      </w:r>
      <w:r>
        <w:t xml:space="preserve">if a type of barley can be found that can have a higher than average yield and lower than average use of fertiliser, emissions could </w:t>
      </w:r>
      <w:r w:rsidR="00223816">
        <w:t xml:space="preserve">potentially </w:t>
      </w:r>
      <w:r>
        <w:t xml:space="preserve">be reduced. </w:t>
      </w:r>
    </w:p>
    <w:p w:rsidR="003065B0" w:rsidRPr="00F63C23" w:rsidRDefault="003065B0" w:rsidP="003065B0">
      <w:r>
        <w:t>Based on the range of typical yields for Maris Otter barley given in an industry article</w:t>
      </w:r>
      <w:r w:rsidRPr="00F63C23">
        <w:t xml:space="preserve"> (Jones 2010)</w:t>
      </w:r>
      <w:r>
        <w:t>, a sensitivity analysis was performed in</w:t>
      </w:r>
      <w:r w:rsidRPr="00F63C23">
        <w:t xml:space="preserve"> order to evaluate the impact of the yield per hectare of barley on the emissions per hectolitre.</w:t>
      </w:r>
    </w:p>
    <w:tbl>
      <w:tblPr>
        <w:tblW w:w="4000" w:type="dxa"/>
        <w:tblInd w:w="93" w:type="dxa"/>
        <w:tblLook w:val="04A0" w:firstRow="1" w:lastRow="0" w:firstColumn="1" w:lastColumn="0" w:noHBand="0" w:noVBand="1"/>
      </w:tblPr>
      <w:tblGrid>
        <w:gridCol w:w="960"/>
        <w:gridCol w:w="960"/>
        <w:gridCol w:w="1211"/>
        <w:gridCol w:w="1166"/>
      </w:tblGrid>
      <w:tr w:rsidR="003065B0" w:rsidRPr="00F63C23" w:rsidTr="00AA6752">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5B0" w:rsidRPr="00F63C23" w:rsidRDefault="003065B0" w:rsidP="00AA6752">
            <w:pPr>
              <w:spacing w:after="0" w:line="240" w:lineRule="auto"/>
              <w:rPr>
                <w:rFonts w:ascii="Calibri" w:eastAsia="Times New Roman" w:hAnsi="Calibri" w:cs="Times New Roman"/>
                <w:b/>
                <w:bCs/>
                <w:color w:val="000000"/>
                <w:sz w:val="18"/>
                <w:szCs w:val="18"/>
                <w:lang w:eastAsia="en-GB"/>
              </w:rPr>
            </w:pPr>
            <w:r w:rsidRPr="00F63C23">
              <w:rPr>
                <w:rFonts w:ascii="Calibri" w:eastAsia="Times New Roman" w:hAnsi="Calibri" w:cs="Times New Roman"/>
                <w:b/>
                <w:bCs/>
                <w:color w:val="000000"/>
                <w:sz w:val="18"/>
                <w:szCs w:val="18"/>
                <w:lang w:eastAsia="en-GB"/>
              </w:rPr>
              <w:t>Yield/ha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65B0" w:rsidRPr="00F63C23" w:rsidRDefault="003065B0" w:rsidP="00AA6752">
            <w:pPr>
              <w:spacing w:after="0" w:line="240" w:lineRule="auto"/>
              <w:rPr>
                <w:rFonts w:ascii="Calibri" w:eastAsia="Times New Roman" w:hAnsi="Calibri" w:cs="Times New Roman"/>
                <w:b/>
                <w:bCs/>
                <w:color w:val="000000"/>
                <w:sz w:val="18"/>
                <w:szCs w:val="18"/>
                <w:lang w:eastAsia="en-GB"/>
              </w:rPr>
            </w:pPr>
            <w:r w:rsidRPr="00F63C23">
              <w:rPr>
                <w:rFonts w:ascii="Calibri" w:eastAsia="Times New Roman" w:hAnsi="Calibri" w:cs="Times New Roman"/>
                <w:b/>
                <w:bCs/>
                <w:color w:val="000000"/>
                <w:sz w:val="18"/>
                <w:szCs w:val="18"/>
                <w:lang w:eastAsia="en-GB"/>
              </w:rPr>
              <w:t>%ha/hl</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3065B0" w:rsidRPr="00F63C23" w:rsidRDefault="003065B0" w:rsidP="00AA6752">
            <w:pPr>
              <w:spacing w:after="0" w:line="240" w:lineRule="auto"/>
              <w:rPr>
                <w:rFonts w:ascii="Calibri" w:eastAsia="Times New Roman" w:hAnsi="Calibri" w:cs="Times New Roman"/>
                <w:b/>
                <w:bCs/>
                <w:color w:val="000000"/>
                <w:sz w:val="18"/>
                <w:szCs w:val="18"/>
                <w:lang w:eastAsia="en-GB"/>
              </w:rPr>
            </w:pPr>
            <w:r w:rsidRPr="00F63C23">
              <w:rPr>
                <w:rFonts w:ascii="Calibri" w:eastAsia="Times New Roman" w:hAnsi="Calibri" w:cs="Times New Roman"/>
                <w:b/>
                <w:bCs/>
                <w:color w:val="000000"/>
                <w:sz w:val="18"/>
                <w:szCs w:val="18"/>
                <w:lang w:eastAsia="en-GB"/>
              </w:rPr>
              <w:t>Emissions/ha (kgCO</w:t>
            </w:r>
            <w:r w:rsidRPr="003402B9">
              <w:rPr>
                <w:rFonts w:ascii="Calibri" w:eastAsia="Times New Roman" w:hAnsi="Calibri" w:cs="Times New Roman"/>
                <w:b/>
                <w:bCs/>
                <w:color w:val="000000"/>
                <w:sz w:val="18"/>
                <w:szCs w:val="18"/>
                <w:vertAlign w:val="subscript"/>
                <w:lang w:eastAsia="en-GB"/>
              </w:rPr>
              <w:t>2</w:t>
            </w:r>
            <w:r w:rsidRPr="00F63C23">
              <w:rPr>
                <w:rFonts w:ascii="Calibri" w:eastAsia="Times New Roman" w:hAnsi="Calibri" w:cs="Times New Roman"/>
                <w:b/>
                <w:bCs/>
                <w:color w:val="000000"/>
                <w:sz w:val="18"/>
                <w:szCs w:val="18"/>
                <w:lang w:eastAsia="en-GB"/>
              </w:rPr>
              <w:t>e)</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3065B0" w:rsidRPr="00F63C23" w:rsidRDefault="003065B0" w:rsidP="003402B9">
            <w:pPr>
              <w:spacing w:after="0" w:line="240" w:lineRule="auto"/>
              <w:rPr>
                <w:rFonts w:ascii="Calibri" w:eastAsia="Times New Roman" w:hAnsi="Calibri" w:cs="Times New Roman"/>
                <w:b/>
                <w:bCs/>
                <w:color w:val="000000"/>
                <w:sz w:val="18"/>
                <w:szCs w:val="18"/>
                <w:lang w:eastAsia="en-GB"/>
              </w:rPr>
            </w:pPr>
            <w:r w:rsidRPr="00F63C23">
              <w:rPr>
                <w:rFonts w:ascii="Calibri" w:eastAsia="Times New Roman" w:hAnsi="Calibri" w:cs="Times New Roman"/>
                <w:b/>
                <w:bCs/>
                <w:color w:val="000000"/>
                <w:sz w:val="18"/>
                <w:szCs w:val="18"/>
                <w:lang w:eastAsia="en-GB"/>
              </w:rPr>
              <w:t>Emissions/hl (kgC</w:t>
            </w:r>
            <w:r w:rsidR="003402B9">
              <w:rPr>
                <w:rFonts w:ascii="Calibri" w:eastAsia="Times New Roman" w:hAnsi="Calibri" w:cs="Times New Roman"/>
                <w:b/>
                <w:bCs/>
                <w:color w:val="000000"/>
                <w:sz w:val="18"/>
                <w:szCs w:val="18"/>
                <w:lang w:eastAsia="en-GB"/>
              </w:rPr>
              <w:t>O</w:t>
            </w:r>
            <w:r w:rsidRPr="003402B9">
              <w:rPr>
                <w:rFonts w:ascii="Calibri" w:eastAsia="Times New Roman" w:hAnsi="Calibri" w:cs="Times New Roman"/>
                <w:b/>
                <w:bCs/>
                <w:color w:val="000000"/>
                <w:sz w:val="18"/>
                <w:szCs w:val="18"/>
                <w:vertAlign w:val="subscript"/>
                <w:lang w:eastAsia="en-GB"/>
              </w:rPr>
              <w:t>2</w:t>
            </w:r>
            <w:r w:rsidRPr="00F63C23">
              <w:rPr>
                <w:rFonts w:ascii="Calibri" w:eastAsia="Times New Roman" w:hAnsi="Calibri" w:cs="Times New Roman"/>
                <w:b/>
                <w:bCs/>
                <w:color w:val="000000"/>
                <w:sz w:val="18"/>
                <w:szCs w:val="18"/>
                <w:lang w:eastAsia="en-GB"/>
              </w:rPr>
              <w:t>e)</w:t>
            </w:r>
          </w:p>
        </w:tc>
      </w:tr>
      <w:tr w:rsidR="003065B0" w:rsidRPr="00F63C23" w:rsidTr="00AA675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65B0" w:rsidRPr="00F63C23" w:rsidRDefault="003065B0" w:rsidP="00AA6752">
            <w:pPr>
              <w:spacing w:after="0" w:line="240" w:lineRule="auto"/>
              <w:jc w:val="right"/>
              <w:rPr>
                <w:rFonts w:ascii="Calibri" w:eastAsia="Times New Roman" w:hAnsi="Calibri" w:cs="Times New Roman"/>
                <w:color w:val="000000"/>
                <w:sz w:val="18"/>
                <w:szCs w:val="18"/>
                <w:lang w:eastAsia="en-GB"/>
              </w:rPr>
            </w:pPr>
            <w:r w:rsidRPr="00F63C23">
              <w:rPr>
                <w:rFonts w:ascii="Calibri" w:eastAsia="Times New Roman" w:hAnsi="Calibri" w:cs="Times New Roman"/>
                <w:color w:val="000000"/>
                <w:sz w:val="18"/>
                <w:szCs w:val="18"/>
                <w:lang w:eastAsia="en-GB"/>
              </w:rPr>
              <w:t>6,000</w:t>
            </w:r>
          </w:p>
        </w:tc>
        <w:tc>
          <w:tcPr>
            <w:tcW w:w="960" w:type="dxa"/>
            <w:tcBorders>
              <w:top w:val="nil"/>
              <w:left w:val="nil"/>
              <w:bottom w:val="single" w:sz="4" w:space="0" w:color="auto"/>
              <w:right w:val="single" w:sz="4" w:space="0" w:color="auto"/>
            </w:tcBorders>
            <w:shd w:val="clear" w:color="auto" w:fill="auto"/>
            <w:noWrap/>
            <w:vAlign w:val="bottom"/>
            <w:hideMark/>
          </w:tcPr>
          <w:p w:rsidR="003065B0" w:rsidRPr="00F63C23" w:rsidRDefault="003065B0" w:rsidP="00AA6752">
            <w:pPr>
              <w:spacing w:after="0" w:line="240" w:lineRule="auto"/>
              <w:jc w:val="right"/>
              <w:rPr>
                <w:rFonts w:ascii="Calibri" w:eastAsia="Times New Roman" w:hAnsi="Calibri" w:cs="Times New Roman"/>
                <w:color w:val="000000"/>
                <w:sz w:val="18"/>
                <w:szCs w:val="18"/>
                <w:lang w:eastAsia="en-GB"/>
              </w:rPr>
            </w:pPr>
            <w:r w:rsidRPr="00F63C23">
              <w:rPr>
                <w:rFonts w:ascii="Calibri" w:eastAsia="Times New Roman" w:hAnsi="Calibri" w:cs="Times New Roman"/>
                <w:color w:val="000000"/>
                <w:sz w:val="18"/>
                <w:szCs w:val="18"/>
                <w:lang w:eastAsia="en-GB"/>
              </w:rPr>
              <w:t>0.0042</w:t>
            </w:r>
          </w:p>
        </w:tc>
        <w:tc>
          <w:tcPr>
            <w:tcW w:w="1100" w:type="dxa"/>
            <w:tcBorders>
              <w:top w:val="nil"/>
              <w:left w:val="nil"/>
              <w:bottom w:val="single" w:sz="4" w:space="0" w:color="auto"/>
              <w:right w:val="single" w:sz="4" w:space="0" w:color="auto"/>
            </w:tcBorders>
            <w:shd w:val="clear" w:color="auto" w:fill="auto"/>
            <w:noWrap/>
            <w:vAlign w:val="bottom"/>
            <w:hideMark/>
          </w:tcPr>
          <w:p w:rsidR="003065B0" w:rsidRPr="00F63C23" w:rsidRDefault="003065B0" w:rsidP="00AA6752">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1063.90</w:t>
            </w:r>
          </w:p>
        </w:tc>
        <w:tc>
          <w:tcPr>
            <w:tcW w:w="980" w:type="dxa"/>
            <w:tcBorders>
              <w:top w:val="nil"/>
              <w:left w:val="nil"/>
              <w:bottom w:val="single" w:sz="4" w:space="0" w:color="auto"/>
              <w:right w:val="single" w:sz="4" w:space="0" w:color="auto"/>
            </w:tcBorders>
            <w:shd w:val="clear" w:color="auto" w:fill="auto"/>
            <w:noWrap/>
            <w:vAlign w:val="bottom"/>
            <w:hideMark/>
          </w:tcPr>
          <w:p w:rsidR="003065B0" w:rsidRPr="00F63C23" w:rsidRDefault="003065B0" w:rsidP="00AA6752">
            <w:pPr>
              <w:spacing w:after="0" w:line="240" w:lineRule="auto"/>
              <w:jc w:val="right"/>
              <w:rPr>
                <w:rFonts w:ascii="Calibri" w:eastAsia="Times New Roman" w:hAnsi="Calibri" w:cs="Times New Roman"/>
                <w:color w:val="000000"/>
                <w:sz w:val="18"/>
                <w:szCs w:val="18"/>
                <w:lang w:eastAsia="en-GB"/>
              </w:rPr>
            </w:pPr>
            <w:r w:rsidRPr="00F63C23">
              <w:rPr>
                <w:rFonts w:ascii="Calibri" w:eastAsia="Times New Roman" w:hAnsi="Calibri" w:cs="Times New Roman"/>
                <w:color w:val="000000"/>
                <w:sz w:val="18"/>
                <w:szCs w:val="18"/>
                <w:lang w:eastAsia="en-GB"/>
              </w:rPr>
              <w:t>4.</w:t>
            </w:r>
            <w:r>
              <w:rPr>
                <w:rFonts w:ascii="Calibri" w:eastAsia="Times New Roman" w:hAnsi="Calibri" w:cs="Times New Roman"/>
                <w:color w:val="000000"/>
                <w:sz w:val="18"/>
                <w:szCs w:val="18"/>
                <w:lang w:eastAsia="en-GB"/>
              </w:rPr>
              <w:t>47</w:t>
            </w:r>
          </w:p>
        </w:tc>
      </w:tr>
      <w:tr w:rsidR="003065B0" w:rsidRPr="003065B0" w:rsidTr="00AA675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65B0" w:rsidRPr="003065B0" w:rsidRDefault="003065B0" w:rsidP="00AA6752">
            <w:pPr>
              <w:spacing w:after="0" w:line="240" w:lineRule="auto"/>
              <w:jc w:val="right"/>
              <w:rPr>
                <w:rFonts w:ascii="Calibri" w:eastAsia="Times New Roman" w:hAnsi="Calibri" w:cs="Times New Roman"/>
                <w:sz w:val="18"/>
                <w:szCs w:val="18"/>
                <w:lang w:eastAsia="en-GB"/>
              </w:rPr>
            </w:pPr>
            <w:r w:rsidRPr="003065B0">
              <w:rPr>
                <w:rFonts w:ascii="Calibri" w:eastAsia="Times New Roman" w:hAnsi="Calibri" w:cs="Times New Roman"/>
                <w:sz w:val="18"/>
                <w:szCs w:val="18"/>
                <w:lang w:eastAsia="en-GB"/>
              </w:rPr>
              <w:t>6,500</w:t>
            </w:r>
          </w:p>
        </w:tc>
        <w:tc>
          <w:tcPr>
            <w:tcW w:w="960" w:type="dxa"/>
            <w:tcBorders>
              <w:top w:val="nil"/>
              <w:left w:val="nil"/>
              <w:bottom w:val="single" w:sz="4" w:space="0" w:color="auto"/>
              <w:right w:val="single" w:sz="4" w:space="0" w:color="auto"/>
            </w:tcBorders>
            <w:shd w:val="clear" w:color="auto" w:fill="auto"/>
            <w:noWrap/>
            <w:vAlign w:val="bottom"/>
            <w:hideMark/>
          </w:tcPr>
          <w:p w:rsidR="003065B0" w:rsidRPr="003065B0" w:rsidRDefault="003065B0" w:rsidP="00AA6752">
            <w:pPr>
              <w:spacing w:after="0" w:line="240" w:lineRule="auto"/>
              <w:jc w:val="right"/>
              <w:rPr>
                <w:rFonts w:ascii="Calibri" w:eastAsia="Times New Roman" w:hAnsi="Calibri" w:cs="Times New Roman"/>
                <w:sz w:val="18"/>
                <w:szCs w:val="18"/>
                <w:lang w:eastAsia="en-GB"/>
              </w:rPr>
            </w:pPr>
            <w:r w:rsidRPr="003065B0">
              <w:rPr>
                <w:rFonts w:ascii="Calibri" w:eastAsia="Times New Roman" w:hAnsi="Calibri" w:cs="Times New Roman"/>
                <w:sz w:val="18"/>
                <w:szCs w:val="18"/>
                <w:lang w:eastAsia="en-GB"/>
              </w:rPr>
              <w:t>0.0039</w:t>
            </w:r>
          </w:p>
        </w:tc>
        <w:tc>
          <w:tcPr>
            <w:tcW w:w="1100" w:type="dxa"/>
            <w:tcBorders>
              <w:top w:val="nil"/>
              <w:left w:val="nil"/>
              <w:bottom w:val="single" w:sz="4" w:space="0" w:color="auto"/>
              <w:right w:val="single" w:sz="4" w:space="0" w:color="auto"/>
            </w:tcBorders>
            <w:shd w:val="clear" w:color="auto" w:fill="auto"/>
            <w:noWrap/>
            <w:vAlign w:val="bottom"/>
            <w:hideMark/>
          </w:tcPr>
          <w:p w:rsidR="003065B0" w:rsidRPr="003065B0" w:rsidRDefault="003065B0" w:rsidP="00AA6752">
            <w:pPr>
              <w:spacing w:after="0" w:line="240" w:lineRule="auto"/>
              <w:jc w:val="right"/>
              <w:rPr>
                <w:rFonts w:ascii="Calibri" w:eastAsia="Times New Roman" w:hAnsi="Calibri" w:cs="Times New Roman"/>
                <w:sz w:val="18"/>
                <w:szCs w:val="18"/>
                <w:lang w:eastAsia="en-GB"/>
              </w:rPr>
            </w:pPr>
            <w:r w:rsidRPr="003065B0">
              <w:rPr>
                <w:rFonts w:ascii="Calibri" w:eastAsia="Times New Roman" w:hAnsi="Calibri" w:cs="Times New Roman"/>
                <w:sz w:val="18"/>
                <w:szCs w:val="18"/>
                <w:lang w:eastAsia="en-GB"/>
              </w:rPr>
              <w:t>1063.90</w:t>
            </w:r>
          </w:p>
        </w:tc>
        <w:tc>
          <w:tcPr>
            <w:tcW w:w="980" w:type="dxa"/>
            <w:tcBorders>
              <w:top w:val="nil"/>
              <w:left w:val="nil"/>
              <w:bottom w:val="single" w:sz="4" w:space="0" w:color="auto"/>
              <w:right w:val="single" w:sz="4" w:space="0" w:color="auto"/>
            </w:tcBorders>
            <w:shd w:val="clear" w:color="auto" w:fill="auto"/>
            <w:noWrap/>
            <w:vAlign w:val="bottom"/>
            <w:hideMark/>
          </w:tcPr>
          <w:p w:rsidR="003065B0" w:rsidRPr="003065B0" w:rsidRDefault="003065B0" w:rsidP="00AA6752">
            <w:pPr>
              <w:spacing w:after="0" w:line="240" w:lineRule="auto"/>
              <w:jc w:val="right"/>
              <w:rPr>
                <w:rFonts w:ascii="Calibri" w:eastAsia="Times New Roman" w:hAnsi="Calibri" w:cs="Times New Roman"/>
                <w:sz w:val="18"/>
                <w:szCs w:val="18"/>
                <w:lang w:eastAsia="en-GB"/>
              </w:rPr>
            </w:pPr>
            <w:r w:rsidRPr="003065B0">
              <w:rPr>
                <w:rFonts w:ascii="Calibri" w:eastAsia="Times New Roman" w:hAnsi="Calibri" w:cs="Times New Roman"/>
                <w:sz w:val="18"/>
                <w:szCs w:val="18"/>
                <w:lang w:eastAsia="en-GB"/>
              </w:rPr>
              <w:t>4.15</w:t>
            </w:r>
          </w:p>
        </w:tc>
      </w:tr>
      <w:tr w:rsidR="003065B0" w:rsidRPr="00F63C23" w:rsidTr="00AA6752">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65B0" w:rsidRPr="00F63C23" w:rsidRDefault="003065B0" w:rsidP="00AA6752">
            <w:pPr>
              <w:spacing w:after="0" w:line="240" w:lineRule="auto"/>
              <w:jc w:val="right"/>
              <w:rPr>
                <w:rFonts w:ascii="Calibri" w:eastAsia="Times New Roman" w:hAnsi="Calibri" w:cs="Times New Roman"/>
                <w:color w:val="000000"/>
                <w:sz w:val="18"/>
                <w:szCs w:val="18"/>
                <w:lang w:eastAsia="en-GB"/>
              </w:rPr>
            </w:pPr>
            <w:r w:rsidRPr="00F63C23">
              <w:rPr>
                <w:rFonts w:ascii="Calibri" w:eastAsia="Times New Roman" w:hAnsi="Calibri" w:cs="Times New Roman"/>
                <w:color w:val="000000"/>
                <w:sz w:val="18"/>
                <w:szCs w:val="18"/>
                <w:lang w:eastAsia="en-GB"/>
              </w:rPr>
              <w:t>7,000</w:t>
            </w:r>
          </w:p>
        </w:tc>
        <w:tc>
          <w:tcPr>
            <w:tcW w:w="960" w:type="dxa"/>
            <w:tcBorders>
              <w:top w:val="nil"/>
              <w:left w:val="nil"/>
              <w:bottom w:val="single" w:sz="4" w:space="0" w:color="auto"/>
              <w:right w:val="single" w:sz="4" w:space="0" w:color="auto"/>
            </w:tcBorders>
            <w:shd w:val="clear" w:color="auto" w:fill="auto"/>
            <w:noWrap/>
            <w:vAlign w:val="bottom"/>
            <w:hideMark/>
          </w:tcPr>
          <w:p w:rsidR="003065B0" w:rsidRPr="00F63C23" w:rsidRDefault="003065B0" w:rsidP="00AA6752">
            <w:pPr>
              <w:spacing w:after="0" w:line="240" w:lineRule="auto"/>
              <w:jc w:val="right"/>
              <w:rPr>
                <w:rFonts w:ascii="Calibri" w:eastAsia="Times New Roman" w:hAnsi="Calibri" w:cs="Times New Roman"/>
                <w:color w:val="000000"/>
                <w:sz w:val="18"/>
                <w:szCs w:val="18"/>
                <w:lang w:eastAsia="en-GB"/>
              </w:rPr>
            </w:pPr>
            <w:r w:rsidRPr="00F63C23">
              <w:rPr>
                <w:rFonts w:ascii="Calibri" w:eastAsia="Times New Roman" w:hAnsi="Calibri" w:cs="Times New Roman"/>
                <w:color w:val="000000"/>
                <w:sz w:val="18"/>
                <w:szCs w:val="18"/>
                <w:lang w:eastAsia="en-GB"/>
              </w:rPr>
              <w:t>0.0036</w:t>
            </w:r>
          </w:p>
        </w:tc>
        <w:tc>
          <w:tcPr>
            <w:tcW w:w="1100" w:type="dxa"/>
            <w:tcBorders>
              <w:top w:val="nil"/>
              <w:left w:val="nil"/>
              <w:bottom w:val="single" w:sz="4" w:space="0" w:color="auto"/>
              <w:right w:val="single" w:sz="4" w:space="0" w:color="auto"/>
            </w:tcBorders>
            <w:shd w:val="clear" w:color="auto" w:fill="auto"/>
            <w:noWrap/>
            <w:vAlign w:val="bottom"/>
            <w:hideMark/>
          </w:tcPr>
          <w:p w:rsidR="003065B0" w:rsidRPr="00F63C23" w:rsidRDefault="003065B0" w:rsidP="00AA6752">
            <w:pPr>
              <w:spacing w:after="0" w:line="240" w:lineRule="auto"/>
              <w:jc w:val="right"/>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1063.90</w:t>
            </w:r>
          </w:p>
        </w:tc>
        <w:tc>
          <w:tcPr>
            <w:tcW w:w="980" w:type="dxa"/>
            <w:tcBorders>
              <w:top w:val="nil"/>
              <w:left w:val="nil"/>
              <w:bottom w:val="single" w:sz="4" w:space="0" w:color="auto"/>
              <w:right w:val="single" w:sz="4" w:space="0" w:color="auto"/>
            </w:tcBorders>
            <w:shd w:val="clear" w:color="auto" w:fill="auto"/>
            <w:noWrap/>
            <w:vAlign w:val="bottom"/>
            <w:hideMark/>
          </w:tcPr>
          <w:p w:rsidR="003065B0" w:rsidRPr="00F63C23" w:rsidRDefault="003065B0" w:rsidP="00AA6752">
            <w:pPr>
              <w:spacing w:after="0" w:line="240" w:lineRule="auto"/>
              <w:jc w:val="right"/>
              <w:rPr>
                <w:rFonts w:ascii="Calibri" w:eastAsia="Times New Roman" w:hAnsi="Calibri" w:cs="Times New Roman"/>
                <w:color w:val="000000"/>
                <w:sz w:val="18"/>
                <w:szCs w:val="18"/>
                <w:lang w:eastAsia="en-GB"/>
              </w:rPr>
            </w:pPr>
            <w:r w:rsidRPr="00F63C23">
              <w:rPr>
                <w:rFonts w:ascii="Calibri" w:eastAsia="Times New Roman" w:hAnsi="Calibri" w:cs="Times New Roman"/>
                <w:color w:val="000000"/>
                <w:sz w:val="18"/>
                <w:szCs w:val="18"/>
                <w:lang w:eastAsia="en-GB"/>
              </w:rPr>
              <w:t>3.8</w:t>
            </w:r>
            <w:r>
              <w:rPr>
                <w:rFonts w:ascii="Calibri" w:eastAsia="Times New Roman" w:hAnsi="Calibri" w:cs="Times New Roman"/>
                <w:color w:val="000000"/>
                <w:sz w:val="18"/>
                <w:szCs w:val="18"/>
                <w:lang w:eastAsia="en-GB"/>
              </w:rPr>
              <w:t>3</w:t>
            </w:r>
          </w:p>
        </w:tc>
      </w:tr>
    </w:tbl>
    <w:p w:rsidR="003065B0" w:rsidRDefault="003065B0" w:rsidP="003065B0">
      <w:pPr>
        <w:rPr>
          <w:b/>
        </w:rPr>
      </w:pPr>
    </w:p>
    <w:p w:rsidR="003065B0" w:rsidRPr="00916F83" w:rsidRDefault="00BF11F4" w:rsidP="003065B0">
      <w:pPr>
        <w:rPr>
          <w:sz w:val="18"/>
          <w:szCs w:val="18"/>
        </w:rPr>
      </w:pPr>
      <w:r>
        <w:rPr>
          <w:sz w:val="18"/>
          <w:szCs w:val="18"/>
        </w:rPr>
        <w:t>Table 8</w:t>
      </w:r>
      <w:r w:rsidR="007D6FBA">
        <w:rPr>
          <w:sz w:val="18"/>
          <w:szCs w:val="18"/>
        </w:rPr>
        <w:t>1</w:t>
      </w:r>
      <w:r w:rsidR="00A548F5">
        <w:rPr>
          <w:sz w:val="18"/>
          <w:szCs w:val="18"/>
        </w:rPr>
        <w:t>:</w:t>
      </w:r>
      <w:r w:rsidR="003065B0" w:rsidRPr="00916F83">
        <w:rPr>
          <w:sz w:val="18"/>
          <w:szCs w:val="18"/>
        </w:rPr>
        <w:t xml:space="preserve"> Sensitivity analysis of yield per hectare</w:t>
      </w:r>
    </w:p>
    <w:p w:rsidR="003065B0" w:rsidRPr="00916F83" w:rsidRDefault="003065B0" w:rsidP="003065B0">
      <w:pPr>
        <w:rPr>
          <w:rFonts w:ascii="Calibri" w:eastAsia="Times New Roman" w:hAnsi="Calibri" w:cs="Times New Roman"/>
          <w:color w:val="000000"/>
          <w:lang w:eastAsia="en-GB"/>
        </w:rPr>
      </w:pPr>
      <w:r w:rsidRPr="00916F83">
        <w:t xml:space="preserve">The difference between the yield for 6 tonnes/ha and 7 tonnes/ha is </w:t>
      </w:r>
      <w:r>
        <w:rPr>
          <w:rFonts w:ascii="Calibri" w:eastAsia="Times New Roman" w:hAnsi="Calibri" w:cs="Times New Roman"/>
          <w:color w:val="000000"/>
          <w:lang w:eastAsia="en-GB"/>
        </w:rPr>
        <w:t>0.6</w:t>
      </w:r>
      <w:r w:rsidR="00421A46">
        <w:rPr>
          <w:rFonts w:ascii="Calibri" w:eastAsia="Times New Roman" w:hAnsi="Calibri" w:cs="Times New Roman"/>
          <w:color w:val="000000"/>
          <w:lang w:eastAsia="en-GB"/>
        </w:rPr>
        <w:t>4</w:t>
      </w:r>
      <w:r w:rsidRPr="00916F83">
        <w:rPr>
          <w:rFonts w:ascii="Calibri" w:eastAsia="Times New Roman" w:hAnsi="Calibri" w:cs="Times New Roman"/>
          <w:color w:val="000000"/>
          <w:lang w:eastAsia="en-GB"/>
        </w:rPr>
        <w:t>kgCO</w:t>
      </w:r>
      <w:r w:rsidRPr="003402B9">
        <w:rPr>
          <w:rFonts w:ascii="Calibri" w:eastAsia="Times New Roman" w:hAnsi="Calibri" w:cs="Times New Roman"/>
          <w:color w:val="000000"/>
          <w:vertAlign w:val="subscript"/>
          <w:lang w:eastAsia="en-GB"/>
        </w:rPr>
        <w:t>2</w:t>
      </w:r>
      <w:r w:rsidRPr="00916F83">
        <w:rPr>
          <w:rFonts w:ascii="Calibri" w:eastAsia="Times New Roman" w:hAnsi="Calibri" w:cs="Times New Roman"/>
          <w:color w:val="000000"/>
          <w:lang w:eastAsia="en-GB"/>
        </w:rPr>
        <w:t>e/hl.</w:t>
      </w:r>
      <w:r>
        <w:rPr>
          <w:rFonts w:ascii="Calibri" w:eastAsia="Times New Roman" w:hAnsi="Calibri" w:cs="Times New Roman"/>
          <w:color w:val="000000"/>
          <w:lang w:eastAsia="en-GB"/>
        </w:rPr>
        <w:t xml:space="preserve"> The uncertainty range for the 6.5 tonnes/ha estimate used in this study is therefore +/- 0.32. A high yield of 7tonnes/ha can therefore be said to have a 13% impact on the emissions from the cultivation of </w:t>
      </w:r>
      <w:r w:rsidR="00055E0A">
        <w:rPr>
          <w:rFonts w:ascii="Calibri" w:eastAsia="Times New Roman" w:hAnsi="Calibri" w:cs="Times New Roman"/>
          <w:color w:val="000000"/>
          <w:lang w:eastAsia="en-GB"/>
        </w:rPr>
        <w:t xml:space="preserve">the barley, and around 0.9% </w:t>
      </w:r>
      <w:r w:rsidR="00C94C4D">
        <w:rPr>
          <w:rFonts w:ascii="Calibri" w:eastAsia="Times New Roman" w:hAnsi="Calibri" w:cs="Times New Roman"/>
          <w:color w:val="000000"/>
          <w:lang w:eastAsia="en-GB"/>
        </w:rPr>
        <w:t xml:space="preserve">impact on </w:t>
      </w:r>
      <w:r w:rsidR="00055E0A">
        <w:rPr>
          <w:rFonts w:ascii="Calibri" w:eastAsia="Times New Roman" w:hAnsi="Calibri" w:cs="Times New Roman"/>
          <w:color w:val="000000"/>
          <w:lang w:eastAsia="en-GB"/>
        </w:rPr>
        <w:t>the overall footprint of the beer.</w:t>
      </w:r>
    </w:p>
    <w:p w:rsidR="003065B0" w:rsidRDefault="003065B0" w:rsidP="003065B0">
      <w:r>
        <w:t xml:space="preserve">However, without having </w:t>
      </w:r>
      <w:r w:rsidR="00421A46">
        <w:t>data relating specifically to the cultivation of</w:t>
      </w:r>
      <w:r>
        <w:t xml:space="preserve"> Maris Otter barley, it is not possible to evaluate whether using another type of barley would save emissions.</w:t>
      </w:r>
    </w:p>
    <w:p w:rsidR="00C94C4D" w:rsidRDefault="00C94C4D" w:rsidP="00F93332">
      <w:pPr>
        <w:rPr>
          <w:b/>
        </w:rPr>
      </w:pPr>
      <w:r>
        <w:rPr>
          <w:b/>
        </w:rPr>
        <w:t>10.2.7 Conclusion</w:t>
      </w:r>
    </w:p>
    <w:p w:rsidR="00A07765" w:rsidRDefault="00A07765" w:rsidP="00F93332">
      <w:r>
        <w:t>If all the reduction opportunities listed above were actioned, the total footprint of the functional unit could be reduced by 17.28%</w:t>
      </w:r>
      <w:r w:rsidR="00BF11F4">
        <w:t>, as calculated in table 8</w:t>
      </w:r>
      <w:r w:rsidR="007D6FBA">
        <w:t>2</w:t>
      </w:r>
      <w:r w:rsidR="00BF11F4">
        <w:t xml:space="preserve"> below</w:t>
      </w:r>
      <w:r>
        <w:t>.</w:t>
      </w:r>
    </w:p>
    <w:tbl>
      <w:tblPr>
        <w:tblW w:w="4840" w:type="dxa"/>
        <w:tblInd w:w="93" w:type="dxa"/>
        <w:tblLook w:val="04A0" w:firstRow="1" w:lastRow="0" w:firstColumn="1" w:lastColumn="0" w:noHBand="0" w:noVBand="1"/>
      </w:tblPr>
      <w:tblGrid>
        <w:gridCol w:w="3736"/>
        <w:gridCol w:w="1104"/>
      </w:tblGrid>
      <w:tr w:rsidR="00A07765" w:rsidRPr="00A07765" w:rsidTr="00A07765">
        <w:trPr>
          <w:trHeight w:val="480"/>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rPr>
                <w:rFonts w:ascii="Calibri" w:eastAsia="Times New Roman" w:hAnsi="Calibri" w:cs="Times New Roman"/>
                <w:b/>
                <w:bCs/>
                <w:color w:val="000000"/>
                <w:sz w:val="18"/>
                <w:szCs w:val="18"/>
                <w:lang w:eastAsia="en-GB"/>
              </w:rPr>
            </w:pPr>
            <w:r w:rsidRPr="00A07765">
              <w:rPr>
                <w:rFonts w:ascii="Calibri" w:eastAsia="Times New Roman" w:hAnsi="Calibri" w:cs="Times New Roman"/>
                <w:b/>
                <w:bCs/>
                <w:color w:val="000000"/>
                <w:sz w:val="18"/>
                <w:szCs w:val="18"/>
                <w:lang w:eastAsia="en-GB"/>
              </w:rPr>
              <w:t>Action</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rsidR="00A07765" w:rsidRPr="00A07765" w:rsidRDefault="00A07765" w:rsidP="00A07765">
            <w:pPr>
              <w:spacing w:after="0" w:line="240" w:lineRule="auto"/>
              <w:rPr>
                <w:rFonts w:ascii="Calibri" w:eastAsia="Times New Roman" w:hAnsi="Calibri" w:cs="Times New Roman"/>
                <w:b/>
                <w:bCs/>
                <w:color w:val="000000"/>
                <w:sz w:val="18"/>
                <w:szCs w:val="18"/>
                <w:lang w:eastAsia="en-GB"/>
              </w:rPr>
            </w:pPr>
            <w:r w:rsidRPr="00A07765">
              <w:rPr>
                <w:rFonts w:ascii="Calibri" w:eastAsia="Times New Roman" w:hAnsi="Calibri" w:cs="Times New Roman"/>
                <w:b/>
                <w:bCs/>
                <w:color w:val="000000"/>
                <w:sz w:val="18"/>
                <w:szCs w:val="18"/>
                <w:lang w:eastAsia="en-GB"/>
              </w:rPr>
              <w:t>Savings of up to (kgCO2e)</w:t>
            </w:r>
          </w:p>
        </w:tc>
      </w:tr>
      <w:tr w:rsidR="00A07765" w:rsidRPr="00A07765" w:rsidTr="00A07765">
        <w:trPr>
          <w:trHeight w:val="240"/>
        </w:trPr>
        <w:tc>
          <w:tcPr>
            <w:tcW w:w="3736" w:type="dxa"/>
            <w:tcBorders>
              <w:top w:val="nil"/>
              <w:left w:val="single" w:sz="4" w:space="0" w:color="auto"/>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rPr>
                <w:rFonts w:ascii="Calibri" w:eastAsia="Times New Roman" w:hAnsi="Calibri" w:cs="Times New Roman"/>
                <w:color w:val="000000"/>
                <w:sz w:val="18"/>
                <w:szCs w:val="18"/>
                <w:lang w:eastAsia="en-GB"/>
              </w:rPr>
            </w:pPr>
            <w:r w:rsidRPr="00A07765">
              <w:rPr>
                <w:rFonts w:ascii="Calibri" w:eastAsia="Times New Roman" w:hAnsi="Calibri" w:cs="Times New Roman"/>
                <w:color w:val="000000"/>
                <w:sz w:val="18"/>
                <w:szCs w:val="18"/>
                <w:lang w:eastAsia="en-GB"/>
              </w:rPr>
              <w:t>Switch glass colour or to reusable bottles</w:t>
            </w:r>
          </w:p>
        </w:tc>
        <w:tc>
          <w:tcPr>
            <w:tcW w:w="1104" w:type="dxa"/>
            <w:tcBorders>
              <w:top w:val="nil"/>
              <w:left w:val="nil"/>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jc w:val="right"/>
              <w:rPr>
                <w:rFonts w:ascii="Calibri" w:eastAsia="Times New Roman" w:hAnsi="Calibri" w:cs="Times New Roman"/>
                <w:color w:val="000000"/>
                <w:sz w:val="18"/>
                <w:szCs w:val="18"/>
                <w:lang w:eastAsia="en-GB"/>
              </w:rPr>
            </w:pPr>
            <w:r w:rsidRPr="00A07765">
              <w:rPr>
                <w:rFonts w:ascii="Calibri" w:eastAsia="Times New Roman" w:hAnsi="Calibri" w:cs="Times New Roman"/>
                <w:color w:val="000000"/>
                <w:sz w:val="18"/>
                <w:szCs w:val="18"/>
                <w:lang w:eastAsia="en-GB"/>
              </w:rPr>
              <w:t>10</w:t>
            </w:r>
          </w:p>
        </w:tc>
      </w:tr>
      <w:tr w:rsidR="00A07765" w:rsidRPr="00A07765" w:rsidTr="00A07765">
        <w:trPr>
          <w:trHeight w:val="240"/>
        </w:trPr>
        <w:tc>
          <w:tcPr>
            <w:tcW w:w="3736" w:type="dxa"/>
            <w:tcBorders>
              <w:top w:val="nil"/>
              <w:left w:val="single" w:sz="4" w:space="0" w:color="auto"/>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rPr>
                <w:rFonts w:ascii="Calibri" w:eastAsia="Times New Roman" w:hAnsi="Calibri" w:cs="Times New Roman"/>
                <w:color w:val="000000"/>
                <w:sz w:val="18"/>
                <w:szCs w:val="18"/>
                <w:lang w:eastAsia="en-GB"/>
              </w:rPr>
            </w:pPr>
            <w:r w:rsidRPr="00A07765">
              <w:rPr>
                <w:rFonts w:ascii="Calibri" w:eastAsia="Times New Roman" w:hAnsi="Calibri" w:cs="Times New Roman"/>
                <w:color w:val="000000"/>
                <w:sz w:val="18"/>
                <w:szCs w:val="18"/>
                <w:lang w:eastAsia="en-GB"/>
              </w:rPr>
              <w:t>Green energy</w:t>
            </w:r>
          </w:p>
        </w:tc>
        <w:tc>
          <w:tcPr>
            <w:tcW w:w="1104" w:type="dxa"/>
            <w:tcBorders>
              <w:top w:val="nil"/>
              <w:left w:val="nil"/>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jc w:val="right"/>
              <w:rPr>
                <w:rFonts w:ascii="Calibri" w:eastAsia="Times New Roman" w:hAnsi="Calibri" w:cs="Times New Roman"/>
                <w:color w:val="000000"/>
                <w:sz w:val="18"/>
                <w:szCs w:val="18"/>
                <w:lang w:eastAsia="en-GB"/>
              </w:rPr>
            </w:pPr>
            <w:r w:rsidRPr="00A07765">
              <w:rPr>
                <w:rFonts w:ascii="Calibri" w:eastAsia="Times New Roman" w:hAnsi="Calibri" w:cs="Times New Roman"/>
                <w:color w:val="000000"/>
                <w:sz w:val="18"/>
                <w:szCs w:val="18"/>
                <w:lang w:eastAsia="en-GB"/>
              </w:rPr>
              <w:t>2</w:t>
            </w:r>
          </w:p>
        </w:tc>
      </w:tr>
      <w:tr w:rsidR="00A07765" w:rsidRPr="00A07765" w:rsidTr="00A07765">
        <w:trPr>
          <w:trHeight w:val="240"/>
        </w:trPr>
        <w:tc>
          <w:tcPr>
            <w:tcW w:w="3736" w:type="dxa"/>
            <w:tcBorders>
              <w:top w:val="nil"/>
              <w:left w:val="single" w:sz="4" w:space="0" w:color="auto"/>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rPr>
                <w:rFonts w:ascii="Calibri" w:eastAsia="Times New Roman" w:hAnsi="Calibri" w:cs="Times New Roman"/>
                <w:color w:val="000000"/>
                <w:sz w:val="18"/>
                <w:szCs w:val="18"/>
                <w:lang w:eastAsia="en-GB"/>
              </w:rPr>
            </w:pPr>
            <w:r w:rsidRPr="00A07765">
              <w:rPr>
                <w:rFonts w:ascii="Calibri" w:eastAsia="Times New Roman" w:hAnsi="Calibri" w:cs="Times New Roman"/>
                <w:color w:val="000000"/>
                <w:sz w:val="18"/>
                <w:szCs w:val="18"/>
                <w:lang w:eastAsia="en-GB"/>
              </w:rPr>
              <w:t>Lower emission transport for London</w:t>
            </w:r>
          </w:p>
        </w:tc>
        <w:tc>
          <w:tcPr>
            <w:tcW w:w="1104" w:type="dxa"/>
            <w:tcBorders>
              <w:top w:val="nil"/>
              <w:left w:val="nil"/>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jc w:val="right"/>
              <w:rPr>
                <w:rFonts w:ascii="Calibri" w:eastAsia="Times New Roman" w:hAnsi="Calibri" w:cs="Times New Roman"/>
                <w:color w:val="000000"/>
                <w:sz w:val="18"/>
                <w:szCs w:val="18"/>
                <w:lang w:eastAsia="en-GB"/>
              </w:rPr>
            </w:pPr>
            <w:r w:rsidRPr="00A07765">
              <w:rPr>
                <w:rFonts w:ascii="Calibri" w:eastAsia="Times New Roman" w:hAnsi="Calibri" w:cs="Times New Roman"/>
                <w:color w:val="000000"/>
                <w:sz w:val="18"/>
                <w:szCs w:val="18"/>
                <w:lang w:eastAsia="en-GB"/>
              </w:rPr>
              <w:t>0.09</w:t>
            </w:r>
          </w:p>
        </w:tc>
      </w:tr>
      <w:tr w:rsidR="00A07765" w:rsidRPr="00A07765" w:rsidTr="00A07765">
        <w:trPr>
          <w:trHeight w:val="240"/>
        </w:trPr>
        <w:tc>
          <w:tcPr>
            <w:tcW w:w="3736" w:type="dxa"/>
            <w:tcBorders>
              <w:top w:val="nil"/>
              <w:left w:val="single" w:sz="4" w:space="0" w:color="auto"/>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rPr>
                <w:rFonts w:ascii="Calibri" w:eastAsia="Times New Roman" w:hAnsi="Calibri" w:cs="Times New Roman"/>
                <w:color w:val="000000"/>
                <w:sz w:val="18"/>
                <w:szCs w:val="18"/>
                <w:lang w:eastAsia="en-GB"/>
              </w:rPr>
            </w:pPr>
            <w:r w:rsidRPr="00A07765">
              <w:rPr>
                <w:rFonts w:ascii="Calibri" w:eastAsia="Times New Roman" w:hAnsi="Calibri" w:cs="Times New Roman"/>
                <w:color w:val="000000"/>
                <w:sz w:val="18"/>
                <w:szCs w:val="18"/>
                <w:lang w:eastAsia="en-GB"/>
              </w:rPr>
              <w:t>Higher yielding and lower fertiliser use barley used</w:t>
            </w:r>
          </w:p>
        </w:tc>
        <w:tc>
          <w:tcPr>
            <w:tcW w:w="1104" w:type="dxa"/>
            <w:tcBorders>
              <w:top w:val="nil"/>
              <w:left w:val="nil"/>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jc w:val="right"/>
              <w:rPr>
                <w:rFonts w:ascii="Calibri" w:eastAsia="Times New Roman" w:hAnsi="Calibri" w:cs="Times New Roman"/>
                <w:color w:val="000000"/>
                <w:sz w:val="18"/>
                <w:szCs w:val="18"/>
                <w:lang w:eastAsia="en-GB"/>
              </w:rPr>
            </w:pPr>
            <w:r w:rsidRPr="00A07765">
              <w:rPr>
                <w:rFonts w:ascii="Calibri" w:eastAsia="Times New Roman" w:hAnsi="Calibri" w:cs="Times New Roman"/>
                <w:color w:val="000000"/>
                <w:sz w:val="18"/>
                <w:szCs w:val="18"/>
                <w:lang w:eastAsia="en-GB"/>
              </w:rPr>
              <w:t>0.64</w:t>
            </w:r>
          </w:p>
        </w:tc>
      </w:tr>
      <w:tr w:rsidR="00A07765" w:rsidRPr="00A07765" w:rsidTr="00A07765">
        <w:trPr>
          <w:trHeight w:val="240"/>
        </w:trPr>
        <w:tc>
          <w:tcPr>
            <w:tcW w:w="3736" w:type="dxa"/>
            <w:tcBorders>
              <w:top w:val="nil"/>
              <w:left w:val="single" w:sz="4" w:space="0" w:color="auto"/>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rPr>
                <w:rFonts w:ascii="Calibri" w:eastAsia="Times New Roman" w:hAnsi="Calibri" w:cs="Times New Roman"/>
                <w:b/>
                <w:bCs/>
                <w:color w:val="000000"/>
                <w:sz w:val="18"/>
                <w:szCs w:val="18"/>
                <w:lang w:eastAsia="en-GB"/>
              </w:rPr>
            </w:pPr>
            <w:r w:rsidRPr="00A07765">
              <w:rPr>
                <w:rFonts w:ascii="Calibri" w:eastAsia="Times New Roman" w:hAnsi="Calibri" w:cs="Times New Roman"/>
                <w:b/>
                <w:bCs/>
                <w:color w:val="000000"/>
                <w:sz w:val="18"/>
                <w:szCs w:val="18"/>
                <w:lang w:eastAsia="en-GB"/>
              </w:rPr>
              <w:t>TOTAL</w:t>
            </w:r>
          </w:p>
        </w:tc>
        <w:tc>
          <w:tcPr>
            <w:tcW w:w="1104" w:type="dxa"/>
            <w:tcBorders>
              <w:top w:val="nil"/>
              <w:left w:val="nil"/>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jc w:val="right"/>
              <w:rPr>
                <w:rFonts w:ascii="Calibri" w:eastAsia="Times New Roman" w:hAnsi="Calibri" w:cs="Times New Roman"/>
                <w:b/>
                <w:bCs/>
                <w:color w:val="000000"/>
                <w:sz w:val="18"/>
                <w:szCs w:val="18"/>
                <w:lang w:eastAsia="en-GB"/>
              </w:rPr>
            </w:pPr>
            <w:r w:rsidRPr="00A07765">
              <w:rPr>
                <w:rFonts w:ascii="Calibri" w:eastAsia="Times New Roman" w:hAnsi="Calibri" w:cs="Times New Roman"/>
                <w:b/>
                <w:bCs/>
                <w:color w:val="000000"/>
                <w:sz w:val="18"/>
                <w:szCs w:val="18"/>
                <w:lang w:eastAsia="en-GB"/>
              </w:rPr>
              <w:t>12.73</w:t>
            </w:r>
          </w:p>
        </w:tc>
      </w:tr>
      <w:tr w:rsidR="00A07765" w:rsidRPr="00A07765" w:rsidTr="00A07765">
        <w:trPr>
          <w:trHeight w:val="240"/>
        </w:trPr>
        <w:tc>
          <w:tcPr>
            <w:tcW w:w="3736" w:type="dxa"/>
            <w:tcBorders>
              <w:top w:val="nil"/>
              <w:left w:val="single" w:sz="4" w:space="0" w:color="auto"/>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rPr>
                <w:rFonts w:ascii="Calibri" w:eastAsia="Times New Roman" w:hAnsi="Calibri" w:cs="Times New Roman"/>
                <w:b/>
                <w:bCs/>
                <w:color w:val="000000"/>
                <w:sz w:val="18"/>
                <w:szCs w:val="18"/>
                <w:lang w:eastAsia="en-GB"/>
              </w:rPr>
            </w:pPr>
            <w:r w:rsidRPr="00A07765">
              <w:rPr>
                <w:rFonts w:ascii="Calibri" w:eastAsia="Times New Roman" w:hAnsi="Calibri" w:cs="Times New Roman"/>
                <w:b/>
                <w:bCs/>
                <w:color w:val="000000"/>
                <w:sz w:val="18"/>
                <w:szCs w:val="18"/>
                <w:lang w:eastAsia="en-GB"/>
              </w:rPr>
              <w:t>Current carbon footprint</w:t>
            </w:r>
          </w:p>
        </w:tc>
        <w:tc>
          <w:tcPr>
            <w:tcW w:w="1104" w:type="dxa"/>
            <w:tcBorders>
              <w:top w:val="nil"/>
              <w:left w:val="nil"/>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jc w:val="right"/>
              <w:rPr>
                <w:rFonts w:ascii="Calibri" w:eastAsia="Times New Roman" w:hAnsi="Calibri" w:cs="Times New Roman"/>
                <w:b/>
                <w:bCs/>
                <w:color w:val="000000"/>
                <w:sz w:val="18"/>
                <w:szCs w:val="18"/>
                <w:lang w:eastAsia="en-GB"/>
              </w:rPr>
            </w:pPr>
            <w:r w:rsidRPr="00A07765">
              <w:rPr>
                <w:rFonts w:ascii="Calibri" w:eastAsia="Times New Roman" w:hAnsi="Calibri" w:cs="Times New Roman"/>
                <w:b/>
                <w:bCs/>
                <w:color w:val="000000"/>
                <w:sz w:val="18"/>
                <w:szCs w:val="18"/>
                <w:lang w:eastAsia="en-GB"/>
              </w:rPr>
              <w:t>73.68</w:t>
            </w:r>
          </w:p>
        </w:tc>
      </w:tr>
      <w:tr w:rsidR="00A07765" w:rsidRPr="00A07765" w:rsidTr="00A07765">
        <w:trPr>
          <w:trHeight w:val="240"/>
        </w:trPr>
        <w:tc>
          <w:tcPr>
            <w:tcW w:w="3736" w:type="dxa"/>
            <w:tcBorders>
              <w:top w:val="nil"/>
              <w:left w:val="single" w:sz="4" w:space="0" w:color="auto"/>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rPr>
                <w:rFonts w:ascii="Calibri" w:eastAsia="Times New Roman" w:hAnsi="Calibri" w:cs="Times New Roman"/>
                <w:b/>
                <w:bCs/>
                <w:color w:val="000000"/>
                <w:sz w:val="18"/>
                <w:szCs w:val="18"/>
                <w:lang w:eastAsia="en-GB"/>
              </w:rPr>
            </w:pPr>
            <w:r w:rsidRPr="00A07765">
              <w:rPr>
                <w:rFonts w:ascii="Calibri" w:eastAsia="Times New Roman" w:hAnsi="Calibri" w:cs="Times New Roman"/>
                <w:b/>
                <w:bCs/>
                <w:color w:val="000000"/>
                <w:sz w:val="18"/>
                <w:szCs w:val="18"/>
                <w:lang w:eastAsia="en-GB"/>
              </w:rPr>
              <w:t>Potential % saving of total footprint</w:t>
            </w:r>
          </w:p>
        </w:tc>
        <w:tc>
          <w:tcPr>
            <w:tcW w:w="1104" w:type="dxa"/>
            <w:tcBorders>
              <w:top w:val="nil"/>
              <w:left w:val="nil"/>
              <w:bottom w:val="single" w:sz="4" w:space="0" w:color="auto"/>
              <w:right w:val="single" w:sz="4" w:space="0" w:color="auto"/>
            </w:tcBorders>
            <w:shd w:val="clear" w:color="auto" w:fill="auto"/>
            <w:noWrap/>
            <w:vAlign w:val="bottom"/>
            <w:hideMark/>
          </w:tcPr>
          <w:p w:rsidR="00A07765" w:rsidRPr="00A07765" w:rsidRDefault="00A07765" w:rsidP="00A07765">
            <w:pPr>
              <w:spacing w:after="0" w:line="240" w:lineRule="auto"/>
              <w:jc w:val="right"/>
              <w:rPr>
                <w:rFonts w:ascii="Calibri" w:eastAsia="Times New Roman" w:hAnsi="Calibri" w:cs="Times New Roman"/>
                <w:b/>
                <w:bCs/>
                <w:color w:val="000000"/>
                <w:sz w:val="18"/>
                <w:szCs w:val="18"/>
                <w:lang w:eastAsia="en-GB"/>
              </w:rPr>
            </w:pPr>
            <w:r w:rsidRPr="00A07765">
              <w:rPr>
                <w:rFonts w:ascii="Calibri" w:eastAsia="Times New Roman" w:hAnsi="Calibri" w:cs="Times New Roman"/>
                <w:b/>
                <w:bCs/>
                <w:color w:val="000000"/>
                <w:sz w:val="18"/>
                <w:szCs w:val="18"/>
                <w:lang w:eastAsia="en-GB"/>
              </w:rPr>
              <w:t>17.28%</w:t>
            </w:r>
          </w:p>
        </w:tc>
      </w:tr>
    </w:tbl>
    <w:p w:rsidR="00A07765" w:rsidRDefault="00A07765" w:rsidP="00F93332"/>
    <w:p w:rsidR="00BF11F4" w:rsidRPr="00BF11F4" w:rsidRDefault="00BF11F4" w:rsidP="00F93332">
      <w:pPr>
        <w:rPr>
          <w:sz w:val="18"/>
          <w:szCs w:val="18"/>
        </w:rPr>
      </w:pPr>
      <w:r w:rsidRPr="00BF11F4">
        <w:rPr>
          <w:sz w:val="18"/>
          <w:szCs w:val="18"/>
        </w:rPr>
        <w:t>Table 8</w:t>
      </w:r>
      <w:r w:rsidR="007D6FBA">
        <w:rPr>
          <w:sz w:val="18"/>
          <w:szCs w:val="18"/>
        </w:rPr>
        <w:t>2</w:t>
      </w:r>
      <w:r w:rsidRPr="00BF11F4">
        <w:rPr>
          <w:sz w:val="18"/>
          <w:szCs w:val="18"/>
        </w:rPr>
        <w:t xml:space="preserve">: Calculation of potential carbon footprint reduction </w:t>
      </w:r>
    </w:p>
    <w:p w:rsidR="00C94C4D" w:rsidRPr="00C94C4D" w:rsidRDefault="00C94C4D" w:rsidP="00F93332">
      <w:r>
        <w:t xml:space="preserve">From the sensitivity analyses undertaken in this section, it is clear that the element of the life cycle of the beer that has the biggest potential for emissions savings is the packaging. </w:t>
      </w:r>
    </w:p>
    <w:p w:rsidR="00F93332" w:rsidRDefault="00AD6DAC" w:rsidP="00F93332">
      <w:pPr>
        <w:rPr>
          <w:b/>
        </w:rPr>
      </w:pPr>
      <w:r>
        <w:rPr>
          <w:b/>
        </w:rPr>
        <w:t xml:space="preserve">10.3 </w:t>
      </w:r>
      <w:r w:rsidR="00F93332">
        <w:rPr>
          <w:b/>
        </w:rPr>
        <w:t>WHAT WILL NOT RESULT IN SIGNIFICANT EMISSIONS SAVINGS</w:t>
      </w:r>
    </w:p>
    <w:p w:rsidR="00223816" w:rsidRPr="00E75946" w:rsidRDefault="00AD6DAC" w:rsidP="00223816">
      <w:pPr>
        <w:rPr>
          <w:b/>
        </w:rPr>
      </w:pPr>
      <w:r>
        <w:rPr>
          <w:b/>
        </w:rPr>
        <w:t xml:space="preserve">10.3.1 </w:t>
      </w:r>
      <w:r w:rsidR="00F93332">
        <w:rPr>
          <w:b/>
        </w:rPr>
        <w:t>I</w:t>
      </w:r>
      <w:r w:rsidR="00223816" w:rsidRPr="00E75946">
        <w:rPr>
          <w:b/>
        </w:rPr>
        <w:t xml:space="preserve">mporting hops </w:t>
      </w:r>
      <w:r w:rsidR="00AA6EF5">
        <w:rPr>
          <w:b/>
        </w:rPr>
        <w:t>from Europe rather than the New World</w:t>
      </w:r>
    </w:p>
    <w:p w:rsidR="00223816" w:rsidRDefault="00223816" w:rsidP="00223816">
      <w:r>
        <w:t xml:space="preserve">The emissions from importing hops (transportation emissions only) from different countries were estimated in order to understand whether </w:t>
      </w:r>
      <w:r w:rsidR="00AA6EF5">
        <w:t>emissions could be saved by importing hops a shorter distance (i.e. Europe rather than the New World)</w:t>
      </w:r>
      <w:r>
        <w:t>.</w:t>
      </w:r>
    </w:p>
    <w:p w:rsidR="004C2585" w:rsidRDefault="00223816" w:rsidP="00223816">
      <w:r>
        <w:t xml:space="preserve"> In order to make a fair comparison, emissions from i</w:t>
      </w:r>
      <w:r w:rsidRPr="00E75946">
        <w:t>mporting</w:t>
      </w:r>
      <w:r>
        <w:t xml:space="preserve"> the total amount of hops per functional unit</w:t>
      </w:r>
      <w:r w:rsidRPr="00E75946">
        <w:t xml:space="preserve"> </w:t>
      </w:r>
      <w:r>
        <w:t xml:space="preserve">(0.834kg) </w:t>
      </w:r>
      <w:r w:rsidRPr="00E75946">
        <w:t>from</w:t>
      </w:r>
      <w:r>
        <w:t xml:space="preserve"> </w:t>
      </w:r>
      <w:r w:rsidR="00421A46">
        <w:t>each country (</w:t>
      </w:r>
      <w:r>
        <w:t>USA, Germany and Australia</w:t>
      </w:r>
      <w:r w:rsidR="00421A46">
        <w:t>)</w:t>
      </w:r>
      <w:r>
        <w:t xml:space="preserve"> were calculated in table </w:t>
      </w:r>
      <w:r w:rsidR="00BF11F4">
        <w:t>8</w:t>
      </w:r>
      <w:r w:rsidR="007D6FBA">
        <w:t>3</w:t>
      </w:r>
      <w:r>
        <w:t xml:space="preserve"> and compared in figure</w:t>
      </w:r>
      <w:r w:rsidR="00974AA1">
        <w:t xml:space="preserve"> 25</w:t>
      </w:r>
      <w:r>
        <w:t xml:space="preserve"> below</w:t>
      </w:r>
      <w:r w:rsidRPr="00E75946">
        <w:t>.</w:t>
      </w:r>
      <w:r>
        <w:t xml:space="preserve"> New Zealand was not calculated in this analysis, because the distance and method of transport is similar to Australia. These calculations used the same emission factors and assumptions listed in </w:t>
      </w:r>
      <w:r w:rsidR="00873DAC">
        <w:t>chapter 3</w:t>
      </w:r>
      <w:r>
        <w:t>.</w:t>
      </w:r>
    </w:p>
    <w:p w:rsidR="004C2585" w:rsidRDefault="004C2585">
      <w:r>
        <w:br w:type="page"/>
      </w:r>
    </w:p>
    <w:tbl>
      <w:tblPr>
        <w:tblW w:w="10239" w:type="dxa"/>
        <w:tblInd w:w="-602" w:type="dxa"/>
        <w:tblLayout w:type="fixed"/>
        <w:tblLook w:val="04A0" w:firstRow="1" w:lastRow="0" w:firstColumn="1" w:lastColumn="0" w:noHBand="0" w:noVBand="1"/>
      </w:tblPr>
      <w:tblGrid>
        <w:gridCol w:w="1141"/>
        <w:gridCol w:w="1836"/>
        <w:gridCol w:w="958"/>
        <w:gridCol w:w="973"/>
        <w:gridCol w:w="901"/>
        <w:gridCol w:w="967"/>
        <w:gridCol w:w="979"/>
        <w:gridCol w:w="1420"/>
        <w:gridCol w:w="1064"/>
      </w:tblGrid>
      <w:tr w:rsidR="00AA6EF5" w:rsidRPr="00AA6EF5" w:rsidTr="00903F09">
        <w:trPr>
          <w:trHeight w:val="240"/>
        </w:trPr>
        <w:tc>
          <w:tcPr>
            <w:tcW w:w="114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 </w:t>
            </w:r>
          </w:p>
        </w:tc>
        <w:tc>
          <w:tcPr>
            <w:tcW w:w="2794" w:type="dxa"/>
            <w:gridSpan w:val="2"/>
            <w:tcBorders>
              <w:top w:val="single" w:sz="4" w:space="0" w:color="auto"/>
              <w:left w:val="nil"/>
              <w:bottom w:val="single" w:sz="4" w:space="0" w:color="auto"/>
              <w:right w:val="nil"/>
            </w:tcBorders>
            <w:shd w:val="clear" w:color="000000" w:fill="F2F2F2"/>
            <w:noWrap/>
            <w:vAlign w:val="bottom"/>
            <w:hideMark/>
          </w:tcPr>
          <w:p w:rsidR="00AA6EF5" w:rsidRPr="00AA6EF5" w:rsidRDefault="00AA6EF5" w:rsidP="00AA6EF5">
            <w:pPr>
              <w:spacing w:after="0" w:line="240" w:lineRule="auto"/>
              <w:jc w:val="center"/>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TRANSPORT</w:t>
            </w:r>
          </w:p>
        </w:tc>
        <w:tc>
          <w:tcPr>
            <w:tcW w:w="2841" w:type="dxa"/>
            <w:gridSpan w:val="3"/>
            <w:tcBorders>
              <w:top w:val="single" w:sz="4" w:space="0" w:color="auto"/>
              <w:left w:val="nil"/>
              <w:bottom w:val="single" w:sz="4" w:space="0" w:color="auto"/>
              <w:right w:val="nil"/>
            </w:tcBorders>
            <w:shd w:val="clear" w:color="000000" w:fill="F2F2F2"/>
            <w:noWrap/>
            <w:vAlign w:val="bottom"/>
            <w:hideMark/>
          </w:tcPr>
          <w:p w:rsidR="00AA6EF5" w:rsidRPr="00AA6EF5" w:rsidRDefault="00AA6EF5" w:rsidP="00AA6EF5">
            <w:pPr>
              <w:spacing w:after="0" w:line="240" w:lineRule="auto"/>
              <w:jc w:val="center"/>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TONNE.KM CALCULATION</w:t>
            </w:r>
          </w:p>
        </w:tc>
        <w:tc>
          <w:tcPr>
            <w:tcW w:w="3463" w:type="dxa"/>
            <w:gridSpan w:val="3"/>
            <w:tcBorders>
              <w:top w:val="single" w:sz="4" w:space="0" w:color="auto"/>
              <w:left w:val="nil"/>
              <w:bottom w:val="single" w:sz="4" w:space="0" w:color="auto"/>
              <w:right w:val="single" w:sz="4" w:space="0" w:color="000000"/>
            </w:tcBorders>
            <w:shd w:val="clear" w:color="000000" w:fill="F2F2F2"/>
            <w:noWrap/>
            <w:vAlign w:val="bottom"/>
            <w:hideMark/>
          </w:tcPr>
          <w:p w:rsidR="00AA6EF5" w:rsidRPr="00AA6EF5" w:rsidRDefault="00AA6EF5" w:rsidP="00AA6EF5">
            <w:pPr>
              <w:spacing w:after="0" w:line="240" w:lineRule="auto"/>
              <w:jc w:val="center"/>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EMISSIONS CALCULATION</w:t>
            </w:r>
          </w:p>
        </w:tc>
      </w:tr>
      <w:tr w:rsidR="00AA6EF5" w:rsidRPr="00AA6EF5" w:rsidTr="00903F09">
        <w:trPr>
          <w:trHeight w:val="960"/>
        </w:trPr>
        <w:tc>
          <w:tcPr>
            <w:tcW w:w="1141" w:type="dxa"/>
            <w:tcBorders>
              <w:top w:val="nil"/>
              <w:left w:val="single" w:sz="4" w:space="0" w:color="auto"/>
              <w:bottom w:val="single" w:sz="4" w:space="0" w:color="auto"/>
              <w:right w:val="single" w:sz="4" w:space="0" w:color="auto"/>
            </w:tcBorders>
            <w:shd w:val="clear" w:color="000000" w:fill="F2F2F2"/>
            <w:noWrap/>
            <w:hideMark/>
          </w:tcPr>
          <w:p w:rsidR="00AA6EF5" w:rsidRPr="00AA6EF5" w:rsidRDefault="00AA6EF5" w:rsidP="00AA6EF5">
            <w:pPr>
              <w:spacing w:after="0" w:line="240" w:lineRule="auto"/>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Journey</w:t>
            </w:r>
          </w:p>
        </w:tc>
        <w:tc>
          <w:tcPr>
            <w:tcW w:w="1836" w:type="dxa"/>
            <w:tcBorders>
              <w:top w:val="nil"/>
              <w:left w:val="nil"/>
              <w:bottom w:val="single" w:sz="4" w:space="0" w:color="auto"/>
              <w:right w:val="single" w:sz="4" w:space="0" w:color="auto"/>
            </w:tcBorders>
            <w:shd w:val="clear" w:color="000000" w:fill="F2F2F2"/>
            <w:noWrap/>
            <w:hideMark/>
          </w:tcPr>
          <w:p w:rsidR="00AA6EF5" w:rsidRPr="00AA6EF5" w:rsidRDefault="00AA6EF5" w:rsidP="00AA6EF5">
            <w:pPr>
              <w:spacing w:after="0" w:line="240" w:lineRule="auto"/>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From... to</w:t>
            </w:r>
          </w:p>
        </w:tc>
        <w:tc>
          <w:tcPr>
            <w:tcW w:w="958" w:type="dxa"/>
            <w:tcBorders>
              <w:top w:val="nil"/>
              <w:left w:val="nil"/>
              <w:bottom w:val="single" w:sz="4" w:space="0" w:color="auto"/>
              <w:right w:val="single" w:sz="4" w:space="0" w:color="auto"/>
            </w:tcBorders>
            <w:shd w:val="clear" w:color="000000" w:fill="F2F2F2"/>
            <w:noWrap/>
            <w:hideMark/>
          </w:tcPr>
          <w:p w:rsidR="00AA6EF5" w:rsidRPr="00AA6EF5" w:rsidRDefault="00AA6EF5" w:rsidP="00AA6EF5">
            <w:pPr>
              <w:spacing w:after="0" w:line="240" w:lineRule="auto"/>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Vehicle type</w:t>
            </w:r>
          </w:p>
        </w:tc>
        <w:tc>
          <w:tcPr>
            <w:tcW w:w="973" w:type="dxa"/>
            <w:tcBorders>
              <w:top w:val="nil"/>
              <w:left w:val="nil"/>
              <w:bottom w:val="single" w:sz="4" w:space="0" w:color="auto"/>
              <w:right w:val="single" w:sz="4" w:space="0" w:color="auto"/>
            </w:tcBorders>
            <w:shd w:val="clear" w:color="000000" w:fill="F2F2F2"/>
            <w:hideMark/>
          </w:tcPr>
          <w:p w:rsidR="00AA6EF5" w:rsidRPr="00AA6EF5" w:rsidRDefault="00AA6EF5" w:rsidP="00AA6EF5">
            <w:pPr>
              <w:spacing w:after="0" w:line="240" w:lineRule="auto"/>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Distance (km)</w:t>
            </w:r>
          </w:p>
        </w:tc>
        <w:tc>
          <w:tcPr>
            <w:tcW w:w="901" w:type="dxa"/>
            <w:tcBorders>
              <w:top w:val="nil"/>
              <w:left w:val="nil"/>
              <w:bottom w:val="single" w:sz="4" w:space="0" w:color="auto"/>
              <w:right w:val="single" w:sz="4" w:space="0" w:color="auto"/>
            </w:tcBorders>
            <w:shd w:val="clear" w:color="000000" w:fill="F2F2F2"/>
            <w:hideMark/>
          </w:tcPr>
          <w:p w:rsidR="00AA6EF5" w:rsidRPr="00AA6EF5" w:rsidRDefault="00AA6EF5" w:rsidP="00AA6EF5">
            <w:pPr>
              <w:spacing w:after="0" w:line="240" w:lineRule="auto"/>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FU freight weight (tonne)</w:t>
            </w:r>
          </w:p>
        </w:tc>
        <w:tc>
          <w:tcPr>
            <w:tcW w:w="967" w:type="dxa"/>
            <w:tcBorders>
              <w:top w:val="nil"/>
              <w:left w:val="nil"/>
              <w:bottom w:val="single" w:sz="4" w:space="0" w:color="auto"/>
              <w:right w:val="single" w:sz="4" w:space="0" w:color="auto"/>
            </w:tcBorders>
            <w:shd w:val="clear" w:color="000000" w:fill="F2F2F2"/>
            <w:noWrap/>
            <w:hideMark/>
          </w:tcPr>
          <w:p w:rsidR="00AA6EF5" w:rsidRPr="00AA6EF5" w:rsidRDefault="00AA6EF5" w:rsidP="00AA6EF5">
            <w:pPr>
              <w:spacing w:after="0" w:line="240" w:lineRule="auto"/>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Tonne.km</w:t>
            </w:r>
          </w:p>
        </w:tc>
        <w:tc>
          <w:tcPr>
            <w:tcW w:w="979" w:type="dxa"/>
            <w:tcBorders>
              <w:top w:val="nil"/>
              <w:left w:val="nil"/>
              <w:bottom w:val="single" w:sz="4" w:space="0" w:color="auto"/>
              <w:right w:val="single" w:sz="4" w:space="0" w:color="auto"/>
            </w:tcBorders>
            <w:shd w:val="clear" w:color="000000" w:fill="F2F2F2"/>
            <w:hideMark/>
          </w:tcPr>
          <w:p w:rsidR="00AA6EF5" w:rsidRPr="00AA6EF5" w:rsidRDefault="00AA6EF5" w:rsidP="00AA6EF5">
            <w:pPr>
              <w:spacing w:after="0" w:line="240" w:lineRule="auto"/>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Tonne.Km Emission factor</w:t>
            </w:r>
          </w:p>
        </w:tc>
        <w:tc>
          <w:tcPr>
            <w:tcW w:w="1420" w:type="dxa"/>
            <w:tcBorders>
              <w:top w:val="nil"/>
              <w:left w:val="nil"/>
              <w:bottom w:val="single" w:sz="4" w:space="0" w:color="auto"/>
              <w:right w:val="single" w:sz="4" w:space="0" w:color="auto"/>
            </w:tcBorders>
            <w:shd w:val="clear" w:color="000000" w:fill="F2F2F2"/>
            <w:hideMark/>
          </w:tcPr>
          <w:p w:rsidR="00AA6EF5" w:rsidRPr="00AA6EF5" w:rsidRDefault="00AA6EF5" w:rsidP="00AA6EF5">
            <w:pPr>
              <w:spacing w:after="0" w:line="240" w:lineRule="auto"/>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Emissions (kgCO</w:t>
            </w:r>
            <w:r w:rsidRPr="003402B9">
              <w:rPr>
                <w:rFonts w:ascii="Calibri" w:eastAsia="Times New Roman" w:hAnsi="Calibri" w:cs="Times New Roman"/>
                <w:b/>
                <w:bCs/>
                <w:color w:val="000000"/>
                <w:sz w:val="18"/>
                <w:szCs w:val="18"/>
                <w:vertAlign w:val="subscript"/>
                <w:lang w:eastAsia="en-GB"/>
              </w:rPr>
              <w:t>2</w:t>
            </w:r>
            <w:r w:rsidRPr="00AA6EF5">
              <w:rPr>
                <w:rFonts w:ascii="Calibri" w:eastAsia="Times New Roman" w:hAnsi="Calibri" w:cs="Times New Roman"/>
                <w:b/>
                <w:bCs/>
                <w:color w:val="000000"/>
                <w:sz w:val="18"/>
                <w:szCs w:val="18"/>
                <w:lang w:eastAsia="en-GB"/>
              </w:rPr>
              <w:t>e/tonne)</w:t>
            </w:r>
          </w:p>
        </w:tc>
        <w:tc>
          <w:tcPr>
            <w:tcW w:w="1064" w:type="dxa"/>
            <w:tcBorders>
              <w:top w:val="nil"/>
              <w:left w:val="nil"/>
              <w:bottom w:val="single" w:sz="4" w:space="0" w:color="auto"/>
              <w:right w:val="single" w:sz="4" w:space="0" w:color="auto"/>
            </w:tcBorders>
            <w:shd w:val="clear" w:color="000000" w:fill="F2F2F2"/>
            <w:vAlign w:val="bottom"/>
            <w:hideMark/>
          </w:tcPr>
          <w:p w:rsidR="00AA6EF5" w:rsidRPr="00AA6EF5" w:rsidRDefault="00AA6EF5" w:rsidP="00AA6EF5">
            <w:pPr>
              <w:spacing w:after="0" w:line="240" w:lineRule="auto"/>
              <w:rPr>
                <w:rFonts w:ascii="Calibri" w:eastAsia="Times New Roman" w:hAnsi="Calibri" w:cs="Times New Roman"/>
                <w:b/>
                <w:bCs/>
                <w:color w:val="000000"/>
                <w:sz w:val="18"/>
                <w:szCs w:val="18"/>
                <w:lang w:eastAsia="en-GB"/>
              </w:rPr>
            </w:pPr>
            <w:r w:rsidRPr="00AA6EF5">
              <w:rPr>
                <w:rFonts w:ascii="Calibri" w:eastAsia="Times New Roman" w:hAnsi="Calibri" w:cs="Times New Roman"/>
                <w:b/>
                <w:bCs/>
                <w:color w:val="000000"/>
                <w:sz w:val="18"/>
                <w:szCs w:val="18"/>
                <w:lang w:eastAsia="en-GB"/>
              </w:rPr>
              <w:t>Total emissions (kgCO</w:t>
            </w:r>
            <w:r w:rsidRPr="003402B9">
              <w:rPr>
                <w:rFonts w:ascii="Calibri" w:eastAsia="Times New Roman" w:hAnsi="Calibri" w:cs="Times New Roman"/>
                <w:b/>
                <w:bCs/>
                <w:color w:val="000000"/>
                <w:sz w:val="18"/>
                <w:szCs w:val="18"/>
                <w:vertAlign w:val="subscript"/>
                <w:lang w:eastAsia="en-GB"/>
              </w:rPr>
              <w:t>2</w:t>
            </w:r>
            <w:r w:rsidRPr="00AA6EF5">
              <w:rPr>
                <w:rFonts w:ascii="Calibri" w:eastAsia="Times New Roman" w:hAnsi="Calibri" w:cs="Times New Roman"/>
                <w:b/>
                <w:bCs/>
                <w:color w:val="000000"/>
                <w:sz w:val="18"/>
                <w:szCs w:val="18"/>
                <w:lang w:eastAsia="en-GB"/>
              </w:rPr>
              <w:t>e/tonne)</w:t>
            </w:r>
          </w:p>
        </w:tc>
      </w:tr>
      <w:tr w:rsidR="00AA6EF5" w:rsidRPr="00AA6EF5" w:rsidTr="00903F09">
        <w:trPr>
          <w:trHeight w:val="405"/>
        </w:trPr>
        <w:tc>
          <w:tcPr>
            <w:tcW w:w="1141" w:type="dxa"/>
            <w:vMerge w:val="restart"/>
            <w:tcBorders>
              <w:top w:val="nil"/>
              <w:left w:val="single" w:sz="4" w:space="0" w:color="auto"/>
              <w:bottom w:val="single" w:sz="4" w:space="0" w:color="auto"/>
              <w:right w:val="single" w:sz="4" w:space="0" w:color="auto"/>
            </w:tcBorders>
            <w:shd w:val="clear" w:color="000000" w:fill="F2DDDC"/>
            <w:vAlign w:val="bottom"/>
            <w:hideMark/>
          </w:tcPr>
          <w:p w:rsidR="00AA6EF5" w:rsidRPr="00AA6EF5" w:rsidRDefault="00AA6EF5" w:rsidP="00AA6EF5">
            <w:pPr>
              <w:spacing w:after="0" w:line="240" w:lineRule="auto"/>
              <w:rPr>
                <w:rFonts w:ascii="Calibri" w:eastAsia="Times New Roman" w:hAnsi="Calibri" w:cs="Times New Roman"/>
                <w:sz w:val="18"/>
                <w:szCs w:val="18"/>
                <w:lang w:eastAsia="en-GB"/>
              </w:rPr>
            </w:pPr>
            <w:r w:rsidRPr="00AA6EF5">
              <w:rPr>
                <w:rFonts w:ascii="Calibri" w:eastAsia="Times New Roman" w:hAnsi="Calibri" w:cs="Times New Roman"/>
                <w:sz w:val="18"/>
                <w:szCs w:val="18"/>
                <w:lang w:eastAsia="en-GB"/>
              </w:rPr>
              <w:t>USA hops to Brewery</w:t>
            </w:r>
          </w:p>
        </w:tc>
        <w:tc>
          <w:tcPr>
            <w:tcW w:w="1836" w:type="dxa"/>
            <w:tcBorders>
              <w:top w:val="nil"/>
              <w:left w:val="nil"/>
              <w:bottom w:val="single" w:sz="4" w:space="0" w:color="auto"/>
              <w:right w:val="single" w:sz="4" w:space="0" w:color="auto"/>
            </w:tcBorders>
            <w:shd w:val="clear" w:color="000000" w:fill="F2DDDC"/>
            <w:vAlign w:val="bottom"/>
            <w:hideMark/>
          </w:tcPr>
          <w:p w:rsidR="00AA6EF5" w:rsidRPr="00AA6EF5" w:rsidRDefault="00AA6EF5" w:rsidP="00AA6EF5">
            <w:pPr>
              <w:spacing w:after="0" w:line="240" w:lineRule="auto"/>
              <w:rPr>
                <w:rFonts w:ascii="Calibri" w:eastAsia="Times New Roman" w:hAnsi="Calibri" w:cs="Times New Roman"/>
                <w:sz w:val="18"/>
                <w:szCs w:val="18"/>
                <w:lang w:eastAsia="en-GB"/>
              </w:rPr>
            </w:pPr>
            <w:r w:rsidRPr="00AA6EF5">
              <w:rPr>
                <w:rFonts w:ascii="Calibri" w:eastAsia="Times New Roman" w:hAnsi="Calibri" w:cs="Times New Roman"/>
                <w:sz w:val="18"/>
                <w:szCs w:val="18"/>
                <w:lang w:eastAsia="en-GB"/>
              </w:rPr>
              <w:t>Sunnyside to Seattle</w:t>
            </w:r>
          </w:p>
        </w:tc>
        <w:tc>
          <w:tcPr>
            <w:tcW w:w="958"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HGV</w:t>
            </w:r>
          </w:p>
        </w:tc>
        <w:tc>
          <w:tcPr>
            <w:tcW w:w="973"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284.85</w:t>
            </w:r>
          </w:p>
        </w:tc>
        <w:tc>
          <w:tcPr>
            <w:tcW w:w="901" w:type="dxa"/>
            <w:vMerge w:val="restart"/>
            <w:tcBorders>
              <w:top w:val="nil"/>
              <w:left w:val="single" w:sz="4" w:space="0" w:color="auto"/>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0.0008</w:t>
            </w:r>
            <w:r w:rsidR="00A72179">
              <w:rPr>
                <w:rFonts w:ascii="Calibri" w:eastAsia="Times New Roman" w:hAnsi="Calibri" w:cs="Times New Roman"/>
                <w:color w:val="000000"/>
                <w:sz w:val="18"/>
                <w:szCs w:val="18"/>
                <w:lang w:eastAsia="en-GB"/>
              </w:rPr>
              <w:t>34</w:t>
            </w:r>
          </w:p>
        </w:tc>
        <w:tc>
          <w:tcPr>
            <w:tcW w:w="967"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0.24</w:t>
            </w:r>
          </w:p>
        </w:tc>
        <w:tc>
          <w:tcPr>
            <w:tcW w:w="979"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0.2075</w:t>
            </w:r>
          </w:p>
        </w:tc>
        <w:tc>
          <w:tcPr>
            <w:tcW w:w="1420"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0.05</w:t>
            </w:r>
          </w:p>
        </w:tc>
        <w:tc>
          <w:tcPr>
            <w:tcW w:w="1064" w:type="dxa"/>
            <w:vMerge w:val="restart"/>
            <w:tcBorders>
              <w:top w:val="nil"/>
              <w:left w:val="single" w:sz="4" w:space="0" w:color="auto"/>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center"/>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0.30</w:t>
            </w:r>
          </w:p>
        </w:tc>
      </w:tr>
      <w:tr w:rsidR="00AA6EF5" w:rsidRPr="00AA6EF5" w:rsidTr="00903F09">
        <w:trPr>
          <w:trHeight w:val="405"/>
        </w:trPr>
        <w:tc>
          <w:tcPr>
            <w:tcW w:w="114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sz w:val="18"/>
                <w:szCs w:val="18"/>
                <w:lang w:eastAsia="en-GB"/>
              </w:rPr>
            </w:pPr>
          </w:p>
        </w:tc>
        <w:tc>
          <w:tcPr>
            <w:tcW w:w="1836" w:type="dxa"/>
            <w:tcBorders>
              <w:top w:val="nil"/>
              <w:left w:val="nil"/>
              <w:bottom w:val="single" w:sz="4" w:space="0" w:color="auto"/>
              <w:right w:val="single" w:sz="4" w:space="0" w:color="auto"/>
            </w:tcBorders>
            <w:shd w:val="clear" w:color="000000" w:fill="F2DDDC"/>
            <w:vAlign w:val="bottom"/>
            <w:hideMark/>
          </w:tcPr>
          <w:p w:rsidR="00AA6EF5" w:rsidRPr="00AA6EF5" w:rsidRDefault="00AA6EF5" w:rsidP="00AA6EF5">
            <w:pPr>
              <w:spacing w:after="0" w:line="240" w:lineRule="auto"/>
              <w:rPr>
                <w:rFonts w:ascii="Calibri" w:eastAsia="Times New Roman" w:hAnsi="Calibri" w:cs="Times New Roman"/>
                <w:sz w:val="18"/>
                <w:szCs w:val="18"/>
                <w:lang w:eastAsia="en-GB"/>
              </w:rPr>
            </w:pPr>
            <w:r w:rsidRPr="00AA6EF5">
              <w:rPr>
                <w:rFonts w:ascii="Calibri" w:eastAsia="Times New Roman" w:hAnsi="Calibri" w:cs="Times New Roman"/>
                <w:sz w:val="18"/>
                <w:szCs w:val="18"/>
                <w:lang w:eastAsia="en-GB"/>
              </w:rPr>
              <w:t>Seattle to Montreal</w:t>
            </w:r>
          </w:p>
        </w:tc>
        <w:tc>
          <w:tcPr>
            <w:tcW w:w="958"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rPr>
                <w:rFonts w:ascii="Calibri" w:eastAsia="Times New Roman" w:hAnsi="Calibri" w:cs="Times New Roman"/>
                <w:sz w:val="18"/>
                <w:szCs w:val="18"/>
                <w:lang w:eastAsia="en-GB"/>
              </w:rPr>
            </w:pPr>
            <w:r w:rsidRPr="00AA6EF5">
              <w:rPr>
                <w:rFonts w:ascii="Calibri" w:eastAsia="Times New Roman" w:hAnsi="Calibri" w:cs="Times New Roman"/>
                <w:sz w:val="18"/>
                <w:szCs w:val="18"/>
                <w:lang w:eastAsia="en-GB"/>
              </w:rPr>
              <w:t>Train</w:t>
            </w:r>
          </w:p>
        </w:tc>
        <w:tc>
          <w:tcPr>
            <w:tcW w:w="973"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4692.85</w:t>
            </w:r>
          </w:p>
        </w:tc>
        <w:tc>
          <w:tcPr>
            <w:tcW w:w="90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967"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3.91</w:t>
            </w:r>
          </w:p>
        </w:tc>
        <w:tc>
          <w:tcPr>
            <w:tcW w:w="979"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0.0363</w:t>
            </w:r>
          </w:p>
        </w:tc>
        <w:tc>
          <w:tcPr>
            <w:tcW w:w="1420"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0.14</w:t>
            </w:r>
          </w:p>
        </w:tc>
        <w:tc>
          <w:tcPr>
            <w:tcW w:w="1064"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r>
      <w:tr w:rsidR="00AA6EF5" w:rsidRPr="00AA6EF5" w:rsidTr="00903F09">
        <w:trPr>
          <w:trHeight w:val="240"/>
        </w:trPr>
        <w:tc>
          <w:tcPr>
            <w:tcW w:w="114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sz w:val="18"/>
                <w:szCs w:val="18"/>
                <w:lang w:eastAsia="en-GB"/>
              </w:rPr>
            </w:pPr>
          </w:p>
        </w:tc>
        <w:tc>
          <w:tcPr>
            <w:tcW w:w="1836" w:type="dxa"/>
            <w:tcBorders>
              <w:top w:val="nil"/>
              <w:left w:val="nil"/>
              <w:bottom w:val="single" w:sz="4" w:space="0" w:color="auto"/>
              <w:right w:val="single" w:sz="4" w:space="0" w:color="auto"/>
            </w:tcBorders>
            <w:shd w:val="clear" w:color="000000" w:fill="F2DDDC"/>
            <w:vAlign w:val="bottom"/>
            <w:hideMark/>
          </w:tcPr>
          <w:p w:rsidR="00AA6EF5" w:rsidRPr="00AA6EF5" w:rsidRDefault="00AA6EF5" w:rsidP="00AA6EF5">
            <w:pPr>
              <w:spacing w:after="0" w:line="240" w:lineRule="auto"/>
              <w:rPr>
                <w:rFonts w:ascii="Calibri" w:eastAsia="Times New Roman" w:hAnsi="Calibri" w:cs="Times New Roman"/>
                <w:sz w:val="18"/>
                <w:szCs w:val="18"/>
                <w:lang w:eastAsia="en-GB"/>
              </w:rPr>
            </w:pPr>
            <w:r w:rsidRPr="00AA6EF5">
              <w:rPr>
                <w:rFonts w:ascii="Calibri" w:eastAsia="Times New Roman" w:hAnsi="Calibri" w:cs="Times New Roman"/>
                <w:sz w:val="18"/>
                <w:szCs w:val="18"/>
                <w:lang w:eastAsia="en-GB"/>
              </w:rPr>
              <w:t>Montreal to Antwerp</w:t>
            </w:r>
          </w:p>
        </w:tc>
        <w:tc>
          <w:tcPr>
            <w:tcW w:w="958" w:type="dxa"/>
            <w:tcBorders>
              <w:top w:val="nil"/>
              <w:left w:val="nil"/>
              <w:bottom w:val="single" w:sz="4" w:space="0" w:color="auto"/>
              <w:right w:val="single" w:sz="4" w:space="0" w:color="auto"/>
            </w:tcBorders>
            <w:shd w:val="clear" w:color="000000" w:fill="F2DDDC"/>
            <w:vAlign w:val="bottom"/>
            <w:hideMark/>
          </w:tcPr>
          <w:p w:rsidR="00AA6EF5" w:rsidRPr="00AA6EF5" w:rsidRDefault="00AA6EF5" w:rsidP="00AA6EF5">
            <w:pPr>
              <w:spacing w:after="0" w:line="240" w:lineRule="auto"/>
              <w:rPr>
                <w:rFonts w:ascii="Calibri" w:eastAsia="Times New Roman" w:hAnsi="Calibri" w:cs="Times New Roman"/>
                <w:sz w:val="18"/>
                <w:szCs w:val="18"/>
                <w:lang w:eastAsia="en-GB"/>
              </w:rPr>
            </w:pPr>
            <w:r w:rsidRPr="00AA6EF5">
              <w:rPr>
                <w:rFonts w:ascii="Calibri" w:eastAsia="Times New Roman" w:hAnsi="Calibri" w:cs="Times New Roman"/>
                <w:sz w:val="18"/>
                <w:szCs w:val="18"/>
                <w:lang w:eastAsia="en-GB"/>
              </w:rPr>
              <w:t>Ship</w:t>
            </w:r>
          </w:p>
        </w:tc>
        <w:tc>
          <w:tcPr>
            <w:tcW w:w="973"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4997.01</w:t>
            </w:r>
          </w:p>
        </w:tc>
        <w:tc>
          <w:tcPr>
            <w:tcW w:w="90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967"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4.17</w:t>
            </w:r>
          </w:p>
        </w:tc>
        <w:tc>
          <w:tcPr>
            <w:tcW w:w="979"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0.0031</w:t>
            </w:r>
          </w:p>
        </w:tc>
        <w:tc>
          <w:tcPr>
            <w:tcW w:w="1420"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0.01</w:t>
            </w:r>
          </w:p>
        </w:tc>
        <w:tc>
          <w:tcPr>
            <w:tcW w:w="1064"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r>
      <w:tr w:rsidR="00AA6EF5" w:rsidRPr="00AA6EF5" w:rsidTr="00903F09">
        <w:trPr>
          <w:trHeight w:val="480"/>
        </w:trPr>
        <w:tc>
          <w:tcPr>
            <w:tcW w:w="114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sz w:val="18"/>
                <w:szCs w:val="18"/>
                <w:lang w:eastAsia="en-GB"/>
              </w:rPr>
            </w:pPr>
          </w:p>
        </w:tc>
        <w:tc>
          <w:tcPr>
            <w:tcW w:w="1836" w:type="dxa"/>
            <w:tcBorders>
              <w:top w:val="nil"/>
              <w:left w:val="nil"/>
              <w:bottom w:val="single" w:sz="4" w:space="0" w:color="auto"/>
              <w:right w:val="single" w:sz="4" w:space="0" w:color="auto"/>
            </w:tcBorders>
            <w:shd w:val="clear" w:color="000000" w:fill="F2DDDC"/>
            <w:vAlign w:val="bottom"/>
            <w:hideMark/>
          </w:tcPr>
          <w:p w:rsidR="00AA6EF5" w:rsidRPr="00AA6EF5" w:rsidRDefault="00AA6EF5" w:rsidP="00AA6EF5">
            <w:pPr>
              <w:spacing w:after="0" w:line="240" w:lineRule="auto"/>
              <w:rPr>
                <w:rFonts w:ascii="Calibri" w:eastAsia="Times New Roman" w:hAnsi="Calibri" w:cs="Times New Roman"/>
                <w:sz w:val="18"/>
                <w:szCs w:val="18"/>
                <w:lang w:eastAsia="en-GB"/>
              </w:rPr>
            </w:pPr>
            <w:r w:rsidRPr="00AA6EF5">
              <w:rPr>
                <w:rFonts w:ascii="Calibri" w:eastAsia="Times New Roman" w:hAnsi="Calibri" w:cs="Times New Roman"/>
                <w:sz w:val="18"/>
                <w:szCs w:val="18"/>
                <w:lang w:eastAsia="en-GB"/>
              </w:rPr>
              <w:t>Antwerp to Herstal (warehouse)</w:t>
            </w:r>
          </w:p>
        </w:tc>
        <w:tc>
          <w:tcPr>
            <w:tcW w:w="958"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HGV</w:t>
            </w:r>
          </w:p>
        </w:tc>
        <w:tc>
          <w:tcPr>
            <w:tcW w:w="973"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119</w:t>
            </w:r>
          </w:p>
        </w:tc>
        <w:tc>
          <w:tcPr>
            <w:tcW w:w="90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967"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0.10</w:t>
            </w:r>
          </w:p>
        </w:tc>
        <w:tc>
          <w:tcPr>
            <w:tcW w:w="979"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0.2075</w:t>
            </w:r>
          </w:p>
        </w:tc>
        <w:tc>
          <w:tcPr>
            <w:tcW w:w="1420"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0.02</w:t>
            </w:r>
          </w:p>
        </w:tc>
        <w:tc>
          <w:tcPr>
            <w:tcW w:w="1064"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r>
      <w:tr w:rsidR="00AA6EF5" w:rsidRPr="00AA6EF5" w:rsidTr="00903F09">
        <w:trPr>
          <w:trHeight w:val="480"/>
        </w:trPr>
        <w:tc>
          <w:tcPr>
            <w:tcW w:w="114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sz w:val="18"/>
                <w:szCs w:val="18"/>
                <w:lang w:eastAsia="en-GB"/>
              </w:rPr>
            </w:pPr>
          </w:p>
        </w:tc>
        <w:tc>
          <w:tcPr>
            <w:tcW w:w="1836" w:type="dxa"/>
            <w:tcBorders>
              <w:top w:val="nil"/>
              <w:left w:val="nil"/>
              <w:bottom w:val="single" w:sz="4" w:space="0" w:color="auto"/>
              <w:right w:val="single" w:sz="4" w:space="0" w:color="auto"/>
            </w:tcBorders>
            <w:shd w:val="clear" w:color="000000" w:fill="F2DDDC"/>
            <w:vAlign w:val="bottom"/>
            <w:hideMark/>
          </w:tcPr>
          <w:p w:rsidR="00AA6EF5" w:rsidRPr="00AA6EF5" w:rsidRDefault="00AA6EF5" w:rsidP="00AA6EF5">
            <w:pPr>
              <w:spacing w:after="0" w:line="240" w:lineRule="auto"/>
              <w:rPr>
                <w:rFonts w:ascii="Calibri" w:eastAsia="Times New Roman" w:hAnsi="Calibri" w:cs="Times New Roman"/>
                <w:sz w:val="18"/>
                <w:szCs w:val="18"/>
                <w:lang w:eastAsia="en-GB"/>
              </w:rPr>
            </w:pPr>
            <w:r w:rsidRPr="00AA6EF5">
              <w:rPr>
                <w:rFonts w:ascii="Calibri" w:eastAsia="Times New Roman" w:hAnsi="Calibri" w:cs="Times New Roman"/>
                <w:sz w:val="18"/>
                <w:szCs w:val="18"/>
                <w:lang w:eastAsia="en-GB"/>
              </w:rPr>
              <w:t>Herstal to brewery (excl Dover Calais)</w:t>
            </w:r>
          </w:p>
        </w:tc>
        <w:tc>
          <w:tcPr>
            <w:tcW w:w="958"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HGV</w:t>
            </w:r>
          </w:p>
        </w:tc>
        <w:tc>
          <w:tcPr>
            <w:tcW w:w="973"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433</w:t>
            </w:r>
          </w:p>
        </w:tc>
        <w:tc>
          <w:tcPr>
            <w:tcW w:w="90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967"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0.36</w:t>
            </w:r>
          </w:p>
        </w:tc>
        <w:tc>
          <w:tcPr>
            <w:tcW w:w="979"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0.2075</w:t>
            </w:r>
          </w:p>
        </w:tc>
        <w:tc>
          <w:tcPr>
            <w:tcW w:w="1420"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0.07</w:t>
            </w:r>
          </w:p>
        </w:tc>
        <w:tc>
          <w:tcPr>
            <w:tcW w:w="1064"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r>
      <w:tr w:rsidR="00AA6EF5" w:rsidRPr="00AA6EF5" w:rsidTr="00903F09">
        <w:trPr>
          <w:trHeight w:val="315"/>
        </w:trPr>
        <w:tc>
          <w:tcPr>
            <w:tcW w:w="114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sz w:val="18"/>
                <w:szCs w:val="18"/>
                <w:lang w:eastAsia="en-GB"/>
              </w:rPr>
            </w:pPr>
          </w:p>
        </w:tc>
        <w:tc>
          <w:tcPr>
            <w:tcW w:w="1836" w:type="dxa"/>
            <w:tcBorders>
              <w:top w:val="nil"/>
              <w:left w:val="nil"/>
              <w:bottom w:val="single" w:sz="4" w:space="0" w:color="auto"/>
              <w:right w:val="single" w:sz="4" w:space="0" w:color="auto"/>
            </w:tcBorders>
            <w:shd w:val="clear" w:color="000000" w:fill="F2DDDC"/>
            <w:vAlign w:val="bottom"/>
            <w:hideMark/>
          </w:tcPr>
          <w:p w:rsidR="00AA6EF5" w:rsidRPr="00AA6EF5" w:rsidRDefault="00AA6EF5" w:rsidP="00AA6EF5">
            <w:pPr>
              <w:spacing w:after="0" w:line="240" w:lineRule="auto"/>
              <w:rPr>
                <w:rFonts w:ascii="Calibri" w:eastAsia="Times New Roman" w:hAnsi="Calibri" w:cs="Times New Roman"/>
                <w:sz w:val="18"/>
                <w:szCs w:val="18"/>
                <w:lang w:eastAsia="en-GB"/>
              </w:rPr>
            </w:pPr>
            <w:r w:rsidRPr="00AA6EF5">
              <w:rPr>
                <w:rFonts w:ascii="Calibri" w:eastAsia="Times New Roman" w:hAnsi="Calibri" w:cs="Times New Roman"/>
                <w:sz w:val="18"/>
                <w:szCs w:val="18"/>
                <w:lang w:eastAsia="en-GB"/>
              </w:rPr>
              <w:t>Calais to Dover</w:t>
            </w:r>
          </w:p>
        </w:tc>
        <w:tc>
          <w:tcPr>
            <w:tcW w:w="958"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rPr>
                <w:rFonts w:ascii="Calibri" w:eastAsia="Times New Roman" w:hAnsi="Calibri" w:cs="Times New Roman"/>
                <w:sz w:val="18"/>
                <w:szCs w:val="18"/>
                <w:lang w:eastAsia="en-GB"/>
              </w:rPr>
            </w:pPr>
            <w:r w:rsidRPr="00AA6EF5">
              <w:rPr>
                <w:rFonts w:ascii="Calibri" w:eastAsia="Times New Roman" w:hAnsi="Calibri" w:cs="Times New Roman"/>
                <w:sz w:val="18"/>
                <w:szCs w:val="18"/>
                <w:lang w:eastAsia="en-GB"/>
              </w:rPr>
              <w:t>Train</w:t>
            </w:r>
          </w:p>
        </w:tc>
        <w:tc>
          <w:tcPr>
            <w:tcW w:w="973"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33.80</w:t>
            </w:r>
          </w:p>
        </w:tc>
        <w:tc>
          <w:tcPr>
            <w:tcW w:w="90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967"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0.03</w:t>
            </w:r>
          </w:p>
        </w:tc>
        <w:tc>
          <w:tcPr>
            <w:tcW w:w="979"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0.0096</w:t>
            </w:r>
          </w:p>
        </w:tc>
        <w:tc>
          <w:tcPr>
            <w:tcW w:w="1420" w:type="dxa"/>
            <w:tcBorders>
              <w:top w:val="nil"/>
              <w:left w:val="nil"/>
              <w:bottom w:val="single" w:sz="4" w:space="0" w:color="auto"/>
              <w:right w:val="single" w:sz="4" w:space="0" w:color="auto"/>
            </w:tcBorders>
            <w:shd w:val="clear" w:color="000000" w:fill="F2DDDC"/>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0.00</w:t>
            </w:r>
            <w:r w:rsidR="00A72179">
              <w:rPr>
                <w:rFonts w:ascii="Calibri" w:eastAsia="Times New Roman" w:hAnsi="Calibri" w:cs="Times New Roman"/>
                <w:color w:val="000000"/>
                <w:sz w:val="18"/>
                <w:szCs w:val="18"/>
                <w:lang w:eastAsia="en-GB"/>
              </w:rPr>
              <w:t>03</w:t>
            </w:r>
          </w:p>
        </w:tc>
        <w:tc>
          <w:tcPr>
            <w:tcW w:w="1064"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r>
      <w:tr w:rsidR="00AA6EF5" w:rsidRPr="00AA6EF5" w:rsidTr="00903F09">
        <w:trPr>
          <w:trHeight w:val="480"/>
        </w:trPr>
        <w:tc>
          <w:tcPr>
            <w:tcW w:w="1141" w:type="dxa"/>
            <w:vMerge w:val="restart"/>
            <w:tcBorders>
              <w:top w:val="nil"/>
              <w:left w:val="single" w:sz="4" w:space="0" w:color="auto"/>
              <w:bottom w:val="single" w:sz="4" w:space="0" w:color="auto"/>
              <w:right w:val="single" w:sz="4" w:space="0" w:color="auto"/>
            </w:tcBorders>
            <w:shd w:val="clear" w:color="000000" w:fill="EAF1DD"/>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German hops to Brewery</w:t>
            </w:r>
          </w:p>
        </w:tc>
        <w:tc>
          <w:tcPr>
            <w:tcW w:w="1836" w:type="dxa"/>
            <w:tcBorders>
              <w:top w:val="nil"/>
              <w:left w:val="nil"/>
              <w:bottom w:val="single" w:sz="4" w:space="0" w:color="auto"/>
              <w:right w:val="single" w:sz="4" w:space="0" w:color="auto"/>
            </w:tcBorders>
            <w:shd w:val="clear" w:color="000000" w:fill="EAF1DD"/>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Assumed Nuremberg to Calais</w:t>
            </w:r>
          </w:p>
        </w:tc>
        <w:tc>
          <w:tcPr>
            <w:tcW w:w="958"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HGV</w:t>
            </w:r>
          </w:p>
        </w:tc>
        <w:tc>
          <w:tcPr>
            <w:tcW w:w="973"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814.33</w:t>
            </w:r>
          </w:p>
        </w:tc>
        <w:tc>
          <w:tcPr>
            <w:tcW w:w="901" w:type="dxa"/>
            <w:vMerge w:val="restart"/>
            <w:tcBorders>
              <w:top w:val="nil"/>
              <w:left w:val="single" w:sz="4" w:space="0" w:color="auto"/>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0.0008</w:t>
            </w:r>
            <w:r w:rsidR="00A72179">
              <w:rPr>
                <w:rFonts w:ascii="Calibri" w:eastAsia="Times New Roman" w:hAnsi="Calibri" w:cs="Times New Roman"/>
                <w:color w:val="000000"/>
                <w:sz w:val="18"/>
                <w:szCs w:val="18"/>
                <w:lang w:eastAsia="en-GB"/>
              </w:rPr>
              <w:t>34</w:t>
            </w:r>
          </w:p>
        </w:tc>
        <w:tc>
          <w:tcPr>
            <w:tcW w:w="967"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0.68</w:t>
            </w:r>
          </w:p>
        </w:tc>
        <w:tc>
          <w:tcPr>
            <w:tcW w:w="979"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0.2075</w:t>
            </w:r>
          </w:p>
        </w:tc>
        <w:tc>
          <w:tcPr>
            <w:tcW w:w="1420"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0.14</w:t>
            </w:r>
          </w:p>
        </w:tc>
        <w:tc>
          <w:tcPr>
            <w:tcW w:w="1064" w:type="dxa"/>
            <w:vMerge w:val="restart"/>
            <w:tcBorders>
              <w:top w:val="nil"/>
              <w:left w:val="single" w:sz="4" w:space="0" w:color="auto"/>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center"/>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0.16</w:t>
            </w:r>
          </w:p>
        </w:tc>
      </w:tr>
      <w:tr w:rsidR="00AA6EF5" w:rsidRPr="00AA6EF5" w:rsidTr="00903F09">
        <w:trPr>
          <w:trHeight w:val="240"/>
        </w:trPr>
        <w:tc>
          <w:tcPr>
            <w:tcW w:w="114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1836" w:type="dxa"/>
            <w:tcBorders>
              <w:top w:val="nil"/>
              <w:left w:val="nil"/>
              <w:bottom w:val="single" w:sz="4" w:space="0" w:color="auto"/>
              <w:right w:val="single" w:sz="4" w:space="0" w:color="auto"/>
            </w:tcBorders>
            <w:shd w:val="clear" w:color="000000" w:fill="EAF1DD"/>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Calais to Dover</w:t>
            </w:r>
          </w:p>
        </w:tc>
        <w:tc>
          <w:tcPr>
            <w:tcW w:w="958"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Ro-ro ferry</w:t>
            </w:r>
          </w:p>
        </w:tc>
        <w:tc>
          <w:tcPr>
            <w:tcW w:w="973"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33.8</w:t>
            </w:r>
          </w:p>
        </w:tc>
        <w:tc>
          <w:tcPr>
            <w:tcW w:w="90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967"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0.03</w:t>
            </w:r>
          </w:p>
        </w:tc>
        <w:tc>
          <w:tcPr>
            <w:tcW w:w="979"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0.0096</w:t>
            </w:r>
          </w:p>
        </w:tc>
        <w:tc>
          <w:tcPr>
            <w:tcW w:w="1420"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0.00</w:t>
            </w:r>
            <w:r w:rsidR="00A72179">
              <w:rPr>
                <w:rFonts w:ascii="Calibri" w:eastAsia="Times New Roman" w:hAnsi="Calibri" w:cs="Times New Roman"/>
                <w:color w:val="000000"/>
                <w:sz w:val="18"/>
                <w:szCs w:val="18"/>
                <w:lang w:eastAsia="en-GB"/>
              </w:rPr>
              <w:t>03</w:t>
            </w:r>
          </w:p>
        </w:tc>
        <w:tc>
          <w:tcPr>
            <w:tcW w:w="1064"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r>
      <w:tr w:rsidR="00AA6EF5" w:rsidRPr="00AA6EF5" w:rsidTr="00903F09">
        <w:trPr>
          <w:trHeight w:val="240"/>
        </w:trPr>
        <w:tc>
          <w:tcPr>
            <w:tcW w:w="114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1836" w:type="dxa"/>
            <w:tcBorders>
              <w:top w:val="nil"/>
              <w:left w:val="nil"/>
              <w:bottom w:val="single" w:sz="4" w:space="0" w:color="auto"/>
              <w:right w:val="single" w:sz="4" w:space="0" w:color="auto"/>
            </w:tcBorders>
            <w:shd w:val="clear" w:color="000000" w:fill="EAF1DD"/>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Dover to Bermondsey</w:t>
            </w:r>
          </w:p>
        </w:tc>
        <w:tc>
          <w:tcPr>
            <w:tcW w:w="958"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HGV</w:t>
            </w:r>
          </w:p>
        </w:tc>
        <w:tc>
          <w:tcPr>
            <w:tcW w:w="973"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119.09</w:t>
            </w:r>
          </w:p>
        </w:tc>
        <w:tc>
          <w:tcPr>
            <w:tcW w:w="901"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967"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0.1</w:t>
            </w:r>
          </w:p>
        </w:tc>
        <w:tc>
          <w:tcPr>
            <w:tcW w:w="979"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0.2075</w:t>
            </w:r>
          </w:p>
        </w:tc>
        <w:tc>
          <w:tcPr>
            <w:tcW w:w="1420" w:type="dxa"/>
            <w:tcBorders>
              <w:top w:val="nil"/>
              <w:left w:val="nil"/>
              <w:bottom w:val="single" w:sz="4" w:space="0" w:color="auto"/>
              <w:right w:val="single" w:sz="4" w:space="0" w:color="auto"/>
            </w:tcBorders>
            <w:shd w:val="clear" w:color="000000" w:fill="EAF1DD"/>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0.02</w:t>
            </w:r>
          </w:p>
        </w:tc>
        <w:tc>
          <w:tcPr>
            <w:tcW w:w="1064" w:type="dxa"/>
            <w:vMerge/>
            <w:tcBorders>
              <w:top w:val="nil"/>
              <w:left w:val="single" w:sz="4" w:space="0" w:color="auto"/>
              <w:bottom w:val="single" w:sz="4" w:space="0" w:color="auto"/>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r>
      <w:tr w:rsidR="00AA6EF5" w:rsidRPr="00AA6EF5" w:rsidTr="00903F09">
        <w:trPr>
          <w:trHeight w:val="300"/>
        </w:trPr>
        <w:tc>
          <w:tcPr>
            <w:tcW w:w="1141" w:type="dxa"/>
            <w:vMerge w:val="restart"/>
            <w:tcBorders>
              <w:top w:val="nil"/>
              <w:left w:val="single" w:sz="4" w:space="0" w:color="auto"/>
              <w:bottom w:val="single" w:sz="4" w:space="0" w:color="000000"/>
              <w:right w:val="single" w:sz="4" w:space="0" w:color="auto"/>
            </w:tcBorders>
            <w:shd w:val="clear" w:color="000000" w:fill="CCC0DA"/>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Australian hops to Brewery</w:t>
            </w:r>
          </w:p>
        </w:tc>
        <w:tc>
          <w:tcPr>
            <w:tcW w:w="1836" w:type="dxa"/>
            <w:tcBorders>
              <w:top w:val="nil"/>
              <w:left w:val="nil"/>
              <w:bottom w:val="single" w:sz="4" w:space="0" w:color="auto"/>
              <w:right w:val="single" w:sz="4" w:space="0" w:color="auto"/>
            </w:tcBorders>
            <w:shd w:val="clear" w:color="000000" w:fill="CCC0DA"/>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Bushy Park to Hobart</w:t>
            </w:r>
          </w:p>
        </w:tc>
        <w:tc>
          <w:tcPr>
            <w:tcW w:w="958"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HGV</w:t>
            </w:r>
          </w:p>
        </w:tc>
        <w:tc>
          <w:tcPr>
            <w:tcW w:w="973"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50</w:t>
            </w:r>
          </w:p>
        </w:tc>
        <w:tc>
          <w:tcPr>
            <w:tcW w:w="901" w:type="dxa"/>
            <w:vMerge w:val="restart"/>
            <w:tcBorders>
              <w:top w:val="nil"/>
              <w:left w:val="single" w:sz="4" w:space="0" w:color="auto"/>
              <w:bottom w:val="single" w:sz="4" w:space="0" w:color="000000"/>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0.0008</w:t>
            </w:r>
            <w:r w:rsidR="00A72179">
              <w:rPr>
                <w:rFonts w:ascii="Calibri" w:eastAsia="Times New Roman" w:hAnsi="Calibri" w:cs="Times New Roman"/>
                <w:color w:val="000000"/>
                <w:sz w:val="18"/>
                <w:szCs w:val="18"/>
                <w:lang w:eastAsia="en-GB"/>
              </w:rPr>
              <w:t>34</w:t>
            </w:r>
          </w:p>
        </w:tc>
        <w:tc>
          <w:tcPr>
            <w:tcW w:w="967"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0.04</w:t>
            </w:r>
          </w:p>
        </w:tc>
        <w:tc>
          <w:tcPr>
            <w:tcW w:w="979"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0.2075</w:t>
            </w:r>
          </w:p>
        </w:tc>
        <w:tc>
          <w:tcPr>
            <w:tcW w:w="1420"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0.01</w:t>
            </w:r>
          </w:p>
        </w:tc>
        <w:tc>
          <w:tcPr>
            <w:tcW w:w="1064" w:type="dxa"/>
            <w:vMerge w:val="restart"/>
            <w:tcBorders>
              <w:top w:val="nil"/>
              <w:left w:val="single" w:sz="4" w:space="0" w:color="auto"/>
              <w:bottom w:val="single" w:sz="4" w:space="0" w:color="000000"/>
              <w:right w:val="single" w:sz="4" w:space="0" w:color="auto"/>
            </w:tcBorders>
            <w:shd w:val="clear" w:color="000000" w:fill="CCC0DA"/>
            <w:noWrap/>
            <w:vAlign w:val="bottom"/>
            <w:hideMark/>
          </w:tcPr>
          <w:p w:rsidR="00AA6EF5" w:rsidRPr="00AA6EF5" w:rsidRDefault="00AA6EF5" w:rsidP="00AA6EF5">
            <w:pPr>
              <w:spacing w:after="0" w:line="240" w:lineRule="auto"/>
              <w:jc w:val="center"/>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0.09</w:t>
            </w:r>
          </w:p>
        </w:tc>
      </w:tr>
      <w:tr w:rsidR="00AA6EF5" w:rsidRPr="00AA6EF5" w:rsidTr="00903F09">
        <w:trPr>
          <w:trHeight w:val="480"/>
        </w:trPr>
        <w:tc>
          <w:tcPr>
            <w:tcW w:w="1141" w:type="dxa"/>
            <w:vMerge/>
            <w:tcBorders>
              <w:top w:val="nil"/>
              <w:left w:val="single" w:sz="4" w:space="0" w:color="auto"/>
              <w:bottom w:val="single" w:sz="4" w:space="0" w:color="000000"/>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1836" w:type="dxa"/>
            <w:tcBorders>
              <w:top w:val="nil"/>
              <w:left w:val="nil"/>
              <w:bottom w:val="single" w:sz="4" w:space="0" w:color="auto"/>
              <w:right w:val="single" w:sz="4" w:space="0" w:color="auto"/>
            </w:tcBorders>
            <w:shd w:val="clear" w:color="000000" w:fill="CCC0DA"/>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Hobart to Southampton</w:t>
            </w:r>
          </w:p>
        </w:tc>
        <w:tc>
          <w:tcPr>
            <w:tcW w:w="958"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Ship</w:t>
            </w:r>
          </w:p>
        </w:tc>
        <w:tc>
          <w:tcPr>
            <w:tcW w:w="973"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20956.88</w:t>
            </w:r>
          </w:p>
        </w:tc>
        <w:tc>
          <w:tcPr>
            <w:tcW w:w="901" w:type="dxa"/>
            <w:vMerge/>
            <w:tcBorders>
              <w:top w:val="nil"/>
              <w:left w:val="single" w:sz="4" w:space="0" w:color="auto"/>
              <w:bottom w:val="single" w:sz="4" w:space="0" w:color="000000"/>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967"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17.48</w:t>
            </w:r>
          </w:p>
        </w:tc>
        <w:tc>
          <w:tcPr>
            <w:tcW w:w="979"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0.0031</w:t>
            </w:r>
          </w:p>
        </w:tc>
        <w:tc>
          <w:tcPr>
            <w:tcW w:w="1420"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0.05</w:t>
            </w:r>
          </w:p>
        </w:tc>
        <w:tc>
          <w:tcPr>
            <w:tcW w:w="1064" w:type="dxa"/>
            <w:vMerge/>
            <w:tcBorders>
              <w:top w:val="nil"/>
              <w:left w:val="single" w:sz="4" w:space="0" w:color="auto"/>
              <w:bottom w:val="single" w:sz="4" w:space="0" w:color="000000"/>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r>
      <w:tr w:rsidR="00AA6EF5" w:rsidRPr="00AA6EF5" w:rsidTr="00903F09">
        <w:trPr>
          <w:trHeight w:val="480"/>
        </w:trPr>
        <w:tc>
          <w:tcPr>
            <w:tcW w:w="1141" w:type="dxa"/>
            <w:vMerge/>
            <w:tcBorders>
              <w:top w:val="nil"/>
              <w:left w:val="single" w:sz="4" w:space="0" w:color="auto"/>
              <w:bottom w:val="single" w:sz="4" w:space="0" w:color="000000"/>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1836" w:type="dxa"/>
            <w:tcBorders>
              <w:top w:val="nil"/>
              <w:left w:val="nil"/>
              <w:bottom w:val="single" w:sz="4" w:space="0" w:color="auto"/>
              <w:right w:val="single" w:sz="4" w:space="0" w:color="auto"/>
            </w:tcBorders>
            <w:shd w:val="clear" w:color="000000" w:fill="CCC0DA"/>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Southampton to Bermondsey</w:t>
            </w:r>
          </w:p>
        </w:tc>
        <w:tc>
          <w:tcPr>
            <w:tcW w:w="958"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HGV</w:t>
            </w:r>
          </w:p>
        </w:tc>
        <w:tc>
          <w:tcPr>
            <w:tcW w:w="973"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128.91</w:t>
            </w:r>
          </w:p>
        </w:tc>
        <w:tc>
          <w:tcPr>
            <w:tcW w:w="901" w:type="dxa"/>
            <w:vMerge/>
            <w:tcBorders>
              <w:top w:val="nil"/>
              <w:left w:val="single" w:sz="4" w:space="0" w:color="auto"/>
              <w:bottom w:val="single" w:sz="4" w:space="0" w:color="000000"/>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c>
          <w:tcPr>
            <w:tcW w:w="967"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0.11</w:t>
            </w:r>
          </w:p>
        </w:tc>
        <w:tc>
          <w:tcPr>
            <w:tcW w:w="979"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0.2075</w:t>
            </w:r>
          </w:p>
        </w:tc>
        <w:tc>
          <w:tcPr>
            <w:tcW w:w="1420" w:type="dxa"/>
            <w:tcBorders>
              <w:top w:val="nil"/>
              <w:left w:val="nil"/>
              <w:bottom w:val="single" w:sz="4" w:space="0" w:color="auto"/>
              <w:right w:val="single" w:sz="4" w:space="0" w:color="auto"/>
            </w:tcBorders>
            <w:shd w:val="clear" w:color="000000" w:fill="CCC0DA"/>
            <w:noWrap/>
            <w:vAlign w:val="bottom"/>
            <w:hideMark/>
          </w:tcPr>
          <w:p w:rsidR="00AA6EF5" w:rsidRPr="00AA6EF5" w:rsidRDefault="00AA6EF5" w:rsidP="00AA6EF5">
            <w:pPr>
              <w:spacing w:after="0" w:line="240" w:lineRule="auto"/>
              <w:jc w:val="right"/>
              <w:rPr>
                <w:rFonts w:ascii="Calibri" w:eastAsia="Times New Roman" w:hAnsi="Calibri" w:cs="Times New Roman"/>
                <w:color w:val="000000"/>
                <w:sz w:val="18"/>
                <w:szCs w:val="18"/>
                <w:lang w:eastAsia="en-GB"/>
              </w:rPr>
            </w:pPr>
            <w:r w:rsidRPr="00AA6EF5">
              <w:rPr>
                <w:rFonts w:ascii="Calibri" w:eastAsia="Times New Roman" w:hAnsi="Calibri" w:cs="Times New Roman"/>
                <w:color w:val="000000"/>
                <w:sz w:val="18"/>
                <w:szCs w:val="18"/>
                <w:lang w:eastAsia="en-GB"/>
              </w:rPr>
              <w:t>0.02</w:t>
            </w:r>
          </w:p>
        </w:tc>
        <w:tc>
          <w:tcPr>
            <w:tcW w:w="1064" w:type="dxa"/>
            <w:vMerge/>
            <w:tcBorders>
              <w:top w:val="nil"/>
              <w:left w:val="single" w:sz="4" w:space="0" w:color="auto"/>
              <w:bottom w:val="single" w:sz="4" w:space="0" w:color="000000"/>
              <w:right w:val="single" w:sz="4" w:space="0" w:color="auto"/>
            </w:tcBorders>
            <w:vAlign w:val="center"/>
            <w:hideMark/>
          </w:tcPr>
          <w:p w:rsidR="00AA6EF5" w:rsidRPr="00AA6EF5" w:rsidRDefault="00AA6EF5" w:rsidP="00AA6EF5">
            <w:pPr>
              <w:spacing w:after="0" w:line="240" w:lineRule="auto"/>
              <w:rPr>
                <w:rFonts w:ascii="Calibri" w:eastAsia="Times New Roman" w:hAnsi="Calibri" w:cs="Times New Roman"/>
                <w:color w:val="000000"/>
                <w:sz w:val="18"/>
                <w:szCs w:val="18"/>
                <w:lang w:eastAsia="en-GB"/>
              </w:rPr>
            </w:pPr>
          </w:p>
        </w:tc>
      </w:tr>
    </w:tbl>
    <w:p w:rsidR="00BF11F4" w:rsidRDefault="00BF11F4" w:rsidP="00223816">
      <w:pPr>
        <w:rPr>
          <w:sz w:val="18"/>
          <w:szCs w:val="18"/>
        </w:rPr>
      </w:pPr>
    </w:p>
    <w:p w:rsidR="00223816" w:rsidRPr="000D50E9" w:rsidRDefault="00223816" w:rsidP="00223816">
      <w:pPr>
        <w:rPr>
          <w:sz w:val="18"/>
          <w:szCs w:val="18"/>
        </w:rPr>
      </w:pPr>
      <w:r w:rsidRPr="000D50E9">
        <w:rPr>
          <w:sz w:val="18"/>
          <w:szCs w:val="18"/>
        </w:rPr>
        <w:t xml:space="preserve">Table </w:t>
      </w:r>
      <w:r w:rsidR="00BF11F4">
        <w:rPr>
          <w:sz w:val="18"/>
          <w:szCs w:val="18"/>
        </w:rPr>
        <w:t>8</w:t>
      </w:r>
      <w:r w:rsidR="007D6FBA">
        <w:rPr>
          <w:sz w:val="18"/>
          <w:szCs w:val="18"/>
        </w:rPr>
        <w:t>3</w:t>
      </w:r>
      <w:r w:rsidRPr="000D50E9">
        <w:rPr>
          <w:sz w:val="18"/>
          <w:szCs w:val="18"/>
        </w:rPr>
        <w:t xml:space="preserve">: Calculations of emissions </w:t>
      </w:r>
      <w:r>
        <w:rPr>
          <w:sz w:val="18"/>
          <w:szCs w:val="18"/>
        </w:rPr>
        <w:t>from</w:t>
      </w:r>
      <w:r w:rsidRPr="000D50E9">
        <w:rPr>
          <w:sz w:val="18"/>
          <w:szCs w:val="18"/>
        </w:rPr>
        <w:t xml:space="preserve"> transporting </w:t>
      </w:r>
      <w:r>
        <w:rPr>
          <w:sz w:val="18"/>
          <w:szCs w:val="18"/>
        </w:rPr>
        <w:t>the</w:t>
      </w:r>
      <w:r w:rsidRPr="000D50E9">
        <w:rPr>
          <w:sz w:val="18"/>
          <w:szCs w:val="18"/>
        </w:rPr>
        <w:t xml:space="preserve"> hops</w:t>
      </w:r>
      <w:r>
        <w:rPr>
          <w:sz w:val="18"/>
          <w:szCs w:val="18"/>
        </w:rPr>
        <w:t xml:space="preserve"> for one FU </w:t>
      </w:r>
      <w:r w:rsidRPr="000D50E9">
        <w:rPr>
          <w:sz w:val="18"/>
          <w:szCs w:val="18"/>
        </w:rPr>
        <w:t>from d</w:t>
      </w:r>
      <w:r>
        <w:rPr>
          <w:sz w:val="18"/>
          <w:szCs w:val="18"/>
        </w:rPr>
        <w:t>ifferent countries</w:t>
      </w:r>
    </w:p>
    <w:p w:rsidR="00223816" w:rsidRDefault="00903F09" w:rsidP="00223816">
      <w:r w:rsidRPr="00903F09">
        <w:rPr>
          <w:noProof/>
          <w:lang w:eastAsia="en-GB"/>
        </w:rPr>
        <w:drawing>
          <wp:inline distT="0" distB="0" distL="0" distR="0">
            <wp:extent cx="3333750" cy="2139156"/>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23816" w:rsidRPr="000D50E9" w:rsidRDefault="00974AA1" w:rsidP="00223816">
      <w:pPr>
        <w:rPr>
          <w:sz w:val="18"/>
          <w:szCs w:val="18"/>
        </w:rPr>
      </w:pPr>
      <w:r>
        <w:rPr>
          <w:sz w:val="18"/>
          <w:szCs w:val="18"/>
        </w:rPr>
        <w:t>Figure 25</w:t>
      </w:r>
      <w:r w:rsidR="00223816" w:rsidRPr="000D50E9">
        <w:rPr>
          <w:sz w:val="18"/>
          <w:szCs w:val="18"/>
        </w:rPr>
        <w:t xml:space="preserve">: Comparison of emissions from transporting </w:t>
      </w:r>
      <w:r w:rsidR="00223816">
        <w:rPr>
          <w:sz w:val="18"/>
          <w:szCs w:val="18"/>
        </w:rPr>
        <w:t>all</w:t>
      </w:r>
      <w:r w:rsidR="00223816" w:rsidRPr="000D50E9">
        <w:rPr>
          <w:sz w:val="18"/>
          <w:szCs w:val="18"/>
        </w:rPr>
        <w:t xml:space="preserve"> hops</w:t>
      </w:r>
      <w:r w:rsidR="00903F09">
        <w:rPr>
          <w:sz w:val="18"/>
          <w:szCs w:val="18"/>
        </w:rPr>
        <w:t xml:space="preserve"> for one functional unit</w:t>
      </w:r>
      <w:r w:rsidR="00223816" w:rsidRPr="000D50E9">
        <w:rPr>
          <w:sz w:val="18"/>
          <w:szCs w:val="18"/>
        </w:rPr>
        <w:t xml:space="preserve"> from different countries</w:t>
      </w:r>
      <w:r w:rsidR="00223816">
        <w:rPr>
          <w:sz w:val="18"/>
          <w:szCs w:val="18"/>
        </w:rPr>
        <w:t xml:space="preserve"> (kgCO</w:t>
      </w:r>
      <w:r w:rsidR="00223816" w:rsidRPr="003402B9">
        <w:rPr>
          <w:sz w:val="18"/>
          <w:szCs w:val="18"/>
          <w:vertAlign w:val="subscript"/>
        </w:rPr>
        <w:t>2</w:t>
      </w:r>
      <w:r w:rsidR="00223816">
        <w:rPr>
          <w:sz w:val="18"/>
          <w:szCs w:val="18"/>
        </w:rPr>
        <w:t>e/FU)</w:t>
      </w:r>
    </w:p>
    <w:p w:rsidR="00903F09" w:rsidRDefault="00223816" w:rsidP="00223816">
      <w:r>
        <w:t xml:space="preserve">Imported Australian hops (which travel the furthest in terms of distance), have </w:t>
      </w:r>
      <w:r w:rsidR="00903F09">
        <w:t xml:space="preserve">almost </w:t>
      </w:r>
      <w:r>
        <w:t xml:space="preserve">half the transportation emissions of the German hops, and just over a quarter of the transportation emissions of the USA hops. This is due to the majority of the transport being marine, which is low emission compared to road and rail transport used by the USA and German hops. </w:t>
      </w:r>
    </w:p>
    <w:p w:rsidR="00223816" w:rsidRDefault="00223816" w:rsidP="00223816">
      <w:r>
        <w:t xml:space="preserve">From this analysis it can be concluded that when considering the climate change impact of importing hops, the mode of transport </w:t>
      </w:r>
      <w:r w:rsidR="00903F09">
        <w:t>can have</w:t>
      </w:r>
      <w:r>
        <w:t xml:space="preserve"> more of an influence than the distance travelled. If the information is available, the relative emissions of cultivating the hops should be taken into consideration. However in this study they were only available for the hops from the USA.</w:t>
      </w:r>
      <w:r w:rsidR="00421A46">
        <w:t xml:space="preserve"> It should also be noted that the transportation of hops was shown to be responsible for a negligible amount of emissions – less than 1% of the footprint of the beer.</w:t>
      </w:r>
    </w:p>
    <w:p w:rsidR="00E71CD5" w:rsidRDefault="00E71CD5" w:rsidP="00867AF4">
      <w:pPr>
        <w:rPr>
          <w:b/>
        </w:rPr>
      </w:pPr>
      <w:r w:rsidRPr="00E71CD5">
        <w:rPr>
          <w:b/>
        </w:rPr>
        <w:t xml:space="preserve">10.4 </w:t>
      </w:r>
      <w:r>
        <w:rPr>
          <w:b/>
        </w:rPr>
        <w:t>FURTHER RESEARCH OPPORTUNITIES</w:t>
      </w:r>
    </w:p>
    <w:p w:rsidR="00E71CD5" w:rsidRDefault="00E71CD5" w:rsidP="00867AF4">
      <w:r>
        <w:t>Following on from a presentation of the findings to the brewery owner, the following areas have been identified for further research</w:t>
      </w:r>
      <w:r w:rsidR="00544142">
        <w:t xml:space="preserve"> by the brewery owner</w:t>
      </w:r>
      <w:r>
        <w:t>:</w:t>
      </w:r>
    </w:p>
    <w:p w:rsidR="00E71CD5" w:rsidRDefault="00E71CD5" w:rsidP="009814A7">
      <w:pPr>
        <w:pStyle w:val="ListParagraph"/>
        <w:numPr>
          <w:ilvl w:val="0"/>
          <w:numId w:val="33"/>
        </w:numPr>
      </w:pPr>
      <w:r>
        <w:t>The impact of using a reusable bottle, and how this could work in practice (i.e. joining up with other local breweries to make it more cost-effective);</w:t>
      </w:r>
    </w:p>
    <w:p w:rsidR="00E71CD5" w:rsidRDefault="00E71CD5" w:rsidP="009814A7">
      <w:pPr>
        <w:pStyle w:val="ListParagraph"/>
        <w:numPr>
          <w:ilvl w:val="0"/>
          <w:numId w:val="33"/>
        </w:numPr>
      </w:pPr>
      <w:r>
        <w:t>Using a glass bottle with higher recycled content (green glass may not be practical due to light issues, but there may be companies that produce amber glass bottle</w:t>
      </w:r>
      <w:r w:rsidR="00740CC2">
        <w:t>s</w:t>
      </w:r>
      <w:r>
        <w:t xml:space="preserve"> with higher recycled content); </w:t>
      </w:r>
    </w:p>
    <w:p w:rsidR="00E71CD5" w:rsidRDefault="00E71CD5" w:rsidP="009814A7">
      <w:pPr>
        <w:pStyle w:val="ListParagraph"/>
        <w:numPr>
          <w:ilvl w:val="0"/>
          <w:numId w:val="33"/>
        </w:numPr>
      </w:pPr>
      <w:r>
        <w:t>Investigate and compare the impact of using different packaging types, such as reusable keg, disposable keg, cans; and</w:t>
      </w:r>
    </w:p>
    <w:p w:rsidR="00E71CD5" w:rsidRPr="00E71CD5" w:rsidRDefault="00E71CD5" w:rsidP="009814A7">
      <w:pPr>
        <w:pStyle w:val="ListParagraph"/>
        <w:numPr>
          <w:ilvl w:val="0"/>
          <w:numId w:val="33"/>
        </w:numPr>
      </w:pPr>
      <w:r>
        <w:t>Using an electric vehicle for London distribution transport.</w:t>
      </w:r>
    </w:p>
    <w:p w:rsidR="00E71CD5" w:rsidRDefault="00E71CD5" w:rsidP="00867AF4">
      <w:r>
        <w:t>The brewery owner has also asked for the presentation of findings to be made to all staff at the brewery, to increase awareness of the climate change impact of the beer amongst all staff.</w:t>
      </w:r>
    </w:p>
    <w:p w:rsidR="004302C4" w:rsidRPr="00881440" w:rsidRDefault="00A548F5">
      <w:r>
        <w:t>Additional g</w:t>
      </w:r>
      <w:r w:rsidR="00881440" w:rsidRPr="00881440">
        <w:t>aps in knowledge</w:t>
      </w:r>
      <w:r w:rsidR="00881440">
        <w:t>, such as the emissions from yeast, have been</w:t>
      </w:r>
      <w:r w:rsidR="00881440" w:rsidRPr="00881440">
        <w:t xml:space="preserve"> indentified in table </w:t>
      </w:r>
      <w:r w:rsidR="00974AA1">
        <w:t>75</w:t>
      </w:r>
      <w:r w:rsidR="00881440" w:rsidRPr="00881440">
        <w:t xml:space="preserve"> </w:t>
      </w:r>
      <w:r>
        <w:t>of this study.</w:t>
      </w:r>
    </w:p>
    <w:p w:rsidR="00A548F5" w:rsidRDefault="00A548F5">
      <w:pPr>
        <w:rPr>
          <w:b/>
        </w:rPr>
      </w:pPr>
      <w:r>
        <w:rPr>
          <w:b/>
        </w:rPr>
        <w:br w:type="page"/>
      </w:r>
    </w:p>
    <w:p w:rsidR="004302C4" w:rsidRDefault="002E0644" w:rsidP="004302C4">
      <w:pPr>
        <w:rPr>
          <w:b/>
        </w:rPr>
      </w:pPr>
      <w:r>
        <w:rPr>
          <w:b/>
        </w:rPr>
        <w:t>APPENDIX A – DE MINIMUS SOURCES</w:t>
      </w:r>
    </w:p>
    <w:tbl>
      <w:tblPr>
        <w:tblW w:w="9250" w:type="dxa"/>
        <w:tblInd w:w="93" w:type="dxa"/>
        <w:tblLook w:val="04A0" w:firstRow="1" w:lastRow="0" w:firstColumn="1" w:lastColumn="0" w:noHBand="0" w:noVBand="1"/>
      </w:tblPr>
      <w:tblGrid>
        <w:gridCol w:w="2050"/>
        <w:gridCol w:w="1000"/>
        <w:gridCol w:w="880"/>
        <w:gridCol w:w="718"/>
        <w:gridCol w:w="2283"/>
        <w:gridCol w:w="807"/>
        <w:gridCol w:w="1553"/>
      </w:tblGrid>
      <w:tr w:rsidR="002E0644" w:rsidRPr="002E0644" w:rsidTr="002E0644">
        <w:trPr>
          <w:trHeight w:val="240"/>
        </w:trPr>
        <w:tc>
          <w:tcPr>
            <w:tcW w:w="20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E0644" w:rsidRPr="002E0644" w:rsidRDefault="002E0644" w:rsidP="002E0644">
            <w:pPr>
              <w:spacing w:after="0" w:line="240" w:lineRule="auto"/>
              <w:jc w:val="center"/>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 </w:t>
            </w:r>
          </w:p>
        </w:tc>
        <w:tc>
          <w:tcPr>
            <w:tcW w:w="1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0644" w:rsidRPr="002E0644" w:rsidRDefault="002E0644" w:rsidP="002E0644">
            <w:pPr>
              <w:spacing w:after="0" w:line="240" w:lineRule="auto"/>
              <w:jc w:val="center"/>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 xml:space="preserve">QUANTITY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0644" w:rsidRPr="002E0644" w:rsidRDefault="002E0644" w:rsidP="002E0644">
            <w:pPr>
              <w:spacing w:after="0" w:line="240" w:lineRule="auto"/>
              <w:jc w:val="center"/>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EMISSION FACTOR (EF)</w:t>
            </w:r>
          </w:p>
        </w:tc>
        <w:tc>
          <w:tcPr>
            <w:tcW w:w="23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0644" w:rsidRPr="002E0644" w:rsidRDefault="002E0644" w:rsidP="002E0644">
            <w:pPr>
              <w:spacing w:after="0" w:line="240" w:lineRule="auto"/>
              <w:jc w:val="center"/>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EMISSIONS</w:t>
            </w:r>
          </w:p>
        </w:tc>
      </w:tr>
      <w:tr w:rsidR="002E0644" w:rsidRPr="002E0644" w:rsidTr="002E0644">
        <w:trPr>
          <w:trHeight w:val="465"/>
        </w:trPr>
        <w:tc>
          <w:tcPr>
            <w:tcW w:w="2050" w:type="dxa"/>
            <w:vMerge/>
            <w:tcBorders>
              <w:top w:val="single" w:sz="4" w:space="0" w:color="auto"/>
              <w:left w:val="single" w:sz="4" w:space="0" w:color="auto"/>
              <w:bottom w:val="single" w:sz="4" w:space="0" w:color="000000"/>
              <w:right w:val="single" w:sz="4" w:space="0" w:color="auto"/>
            </w:tcBorders>
            <w:vAlign w:val="center"/>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p>
        </w:tc>
        <w:tc>
          <w:tcPr>
            <w:tcW w:w="1000" w:type="dxa"/>
            <w:tcBorders>
              <w:top w:val="nil"/>
              <w:left w:val="nil"/>
              <w:bottom w:val="single" w:sz="4" w:space="0" w:color="auto"/>
              <w:right w:val="single" w:sz="4" w:space="0" w:color="auto"/>
            </w:tcBorders>
            <w:shd w:val="clear" w:color="auto" w:fill="auto"/>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Quantity per HL</w:t>
            </w:r>
          </w:p>
        </w:tc>
        <w:tc>
          <w:tcPr>
            <w:tcW w:w="88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Unit</w:t>
            </w:r>
          </w:p>
        </w:tc>
        <w:tc>
          <w:tcPr>
            <w:tcW w:w="67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 xml:space="preserve">EF </w:t>
            </w:r>
          </w:p>
        </w:tc>
        <w:tc>
          <w:tcPr>
            <w:tcW w:w="228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EF source</w:t>
            </w:r>
          </w:p>
        </w:tc>
        <w:tc>
          <w:tcPr>
            <w:tcW w:w="80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per FU</w:t>
            </w:r>
          </w:p>
        </w:tc>
        <w:tc>
          <w:tcPr>
            <w:tcW w:w="1553" w:type="dxa"/>
            <w:tcBorders>
              <w:top w:val="nil"/>
              <w:left w:val="nil"/>
              <w:bottom w:val="single" w:sz="4" w:space="0" w:color="auto"/>
              <w:right w:val="single" w:sz="4" w:space="0" w:color="auto"/>
            </w:tcBorders>
            <w:shd w:val="clear" w:color="auto" w:fill="auto"/>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 of overall footprint</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BARLEY CULTIVATION</w:t>
            </w:r>
          </w:p>
        </w:tc>
        <w:tc>
          <w:tcPr>
            <w:tcW w:w="1000"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880"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677"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2283"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807"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1553"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95B3D7"/>
                <w:sz w:val="18"/>
                <w:szCs w:val="18"/>
                <w:lang w:eastAsia="en-GB"/>
              </w:rPr>
            </w:pPr>
            <w:r w:rsidRPr="002E0644">
              <w:rPr>
                <w:rFonts w:ascii="Calibri" w:eastAsia="Times New Roman" w:hAnsi="Calibri" w:cs="Times New Roman"/>
                <w:color w:val="95B3D7"/>
                <w:sz w:val="18"/>
                <w:szCs w:val="18"/>
                <w:lang w:eastAsia="en-GB"/>
              </w:rPr>
              <w:t> </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xml:space="preserve">Insecticides </w:t>
            </w:r>
          </w:p>
        </w:tc>
        <w:tc>
          <w:tcPr>
            <w:tcW w:w="100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0.00006</w:t>
            </w:r>
          </w:p>
        </w:tc>
        <w:tc>
          <w:tcPr>
            <w:tcW w:w="88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kg</w:t>
            </w:r>
          </w:p>
        </w:tc>
        <w:tc>
          <w:tcPr>
            <w:tcW w:w="67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5.1</w:t>
            </w:r>
          </w:p>
        </w:tc>
        <w:tc>
          <w:tcPr>
            <w:tcW w:w="228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Lal 2004</w:t>
            </w:r>
          </w:p>
        </w:tc>
        <w:tc>
          <w:tcPr>
            <w:tcW w:w="80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0.0003</w:t>
            </w:r>
          </w:p>
        </w:tc>
        <w:tc>
          <w:tcPr>
            <w:tcW w:w="155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4.26633E-06</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Water</w:t>
            </w:r>
          </w:p>
        </w:tc>
        <w:tc>
          <w:tcPr>
            <w:tcW w:w="100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0.000017</w:t>
            </w:r>
          </w:p>
        </w:tc>
        <w:tc>
          <w:tcPr>
            <w:tcW w:w="88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of ha</w:t>
            </w:r>
          </w:p>
        </w:tc>
        <w:tc>
          <w:tcPr>
            <w:tcW w:w="67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239</w:t>
            </w:r>
          </w:p>
        </w:tc>
        <w:tc>
          <w:tcPr>
            <w:tcW w:w="228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West and Marland 2001</w:t>
            </w:r>
          </w:p>
        </w:tc>
        <w:tc>
          <w:tcPr>
            <w:tcW w:w="80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0.004</w:t>
            </w:r>
          </w:p>
        </w:tc>
        <w:tc>
          <w:tcPr>
            <w:tcW w:w="155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5.69606E-05</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Waste</w:t>
            </w:r>
          </w:p>
        </w:tc>
        <w:tc>
          <w:tcPr>
            <w:tcW w:w="100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5</w:t>
            </w:r>
          </w:p>
        </w:tc>
        <w:tc>
          <w:tcPr>
            <w:tcW w:w="88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kg/ha</w:t>
            </w:r>
          </w:p>
        </w:tc>
        <w:tc>
          <w:tcPr>
            <w:tcW w:w="67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sz w:val="18"/>
                <w:szCs w:val="18"/>
                <w:lang w:eastAsia="en-GB"/>
              </w:rPr>
            </w:pPr>
            <w:r w:rsidRPr="002E0644">
              <w:rPr>
                <w:rFonts w:ascii="Calibri" w:eastAsia="Times New Roman" w:hAnsi="Calibri" w:cs="Times New Roman"/>
                <w:sz w:val="18"/>
                <w:szCs w:val="18"/>
                <w:lang w:eastAsia="en-GB"/>
              </w:rPr>
              <w:t>0.034</w:t>
            </w:r>
          </w:p>
        </w:tc>
        <w:tc>
          <w:tcPr>
            <w:tcW w:w="228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sz w:val="18"/>
                <w:szCs w:val="18"/>
                <w:lang w:eastAsia="en-GB"/>
              </w:rPr>
            </w:pPr>
            <w:r w:rsidRPr="002E0644">
              <w:rPr>
                <w:rFonts w:ascii="Calibri" w:eastAsia="Times New Roman" w:hAnsi="Calibri" w:cs="Times New Roman"/>
                <w:sz w:val="18"/>
                <w:szCs w:val="18"/>
                <w:lang w:eastAsia="en-GB"/>
              </w:rPr>
              <w:t>Defra 2013</w:t>
            </w:r>
          </w:p>
        </w:tc>
        <w:tc>
          <w:tcPr>
            <w:tcW w:w="80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0.17</w:t>
            </w:r>
          </w:p>
        </w:tc>
        <w:tc>
          <w:tcPr>
            <w:tcW w:w="155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0.002</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MALTING</w:t>
            </w:r>
          </w:p>
        </w:tc>
        <w:tc>
          <w:tcPr>
            <w:tcW w:w="1000"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880"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677"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2283"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807"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1553"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2E0644" w:rsidRPr="002E0644" w:rsidRDefault="003402B9" w:rsidP="002E0644">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Kero</w:t>
            </w:r>
            <w:r w:rsidR="002E0644" w:rsidRPr="002E0644">
              <w:rPr>
                <w:rFonts w:ascii="Calibri" w:eastAsia="Times New Roman" w:hAnsi="Calibri" w:cs="Times New Roman"/>
                <w:color w:val="000000"/>
                <w:sz w:val="18"/>
                <w:szCs w:val="18"/>
                <w:lang w:eastAsia="en-GB"/>
              </w:rPr>
              <w:t>sene</w:t>
            </w:r>
          </w:p>
        </w:tc>
        <w:tc>
          <w:tcPr>
            <w:tcW w:w="100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0.01</w:t>
            </w:r>
          </w:p>
        </w:tc>
        <w:tc>
          <w:tcPr>
            <w:tcW w:w="88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kWh</w:t>
            </w:r>
          </w:p>
        </w:tc>
        <w:tc>
          <w:tcPr>
            <w:tcW w:w="67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2060"/>
                <w:sz w:val="18"/>
                <w:szCs w:val="18"/>
                <w:lang w:eastAsia="en-GB"/>
              </w:rPr>
            </w:pPr>
            <w:r w:rsidRPr="002E0644">
              <w:rPr>
                <w:rFonts w:ascii="Calibri" w:eastAsia="Times New Roman" w:hAnsi="Calibri" w:cs="Times New Roman"/>
                <w:color w:val="002060"/>
                <w:sz w:val="18"/>
                <w:szCs w:val="18"/>
                <w:lang w:eastAsia="en-GB"/>
              </w:rPr>
              <w:t>0.2467</w:t>
            </w:r>
          </w:p>
        </w:tc>
        <w:tc>
          <w:tcPr>
            <w:tcW w:w="228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Decc/Defra 2012</w:t>
            </w:r>
          </w:p>
        </w:tc>
        <w:tc>
          <w:tcPr>
            <w:tcW w:w="80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0.004</w:t>
            </w:r>
          </w:p>
        </w:tc>
        <w:tc>
          <w:tcPr>
            <w:tcW w:w="155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5.11831E-05</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Diesel oil</w:t>
            </w:r>
          </w:p>
        </w:tc>
        <w:tc>
          <w:tcPr>
            <w:tcW w:w="100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0.01</w:t>
            </w:r>
          </w:p>
        </w:tc>
        <w:tc>
          <w:tcPr>
            <w:tcW w:w="88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kWh</w:t>
            </w:r>
          </w:p>
        </w:tc>
        <w:tc>
          <w:tcPr>
            <w:tcW w:w="67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2060"/>
                <w:sz w:val="18"/>
                <w:szCs w:val="18"/>
                <w:lang w:eastAsia="en-GB"/>
              </w:rPr>
            </w:pPr>
            <w:r w:rsidRPr="002E0644">
              <w:rPr>
                <w:rFonts w:ascii="Calibri" w:eastAsia="Times New Roman" w:hAnsi="Calibri" w:cs="Times New Roman"/>
                <w:color w:val="002060"/>
                <w:sz w:val="18"/>
                <w:szCs w:val="18"/>
                <w:lang w:eastAsia="en-GB"/>
              </w:rPr>
              <w:t>0.2721</w:t>
            </w:r>
          </w:p>
        </w:tc>
        <w:tc>
          <w:tcPr>
            <w:tcW w:w="228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Decc/Defra 2012</w:t>
            </w:r>
          </w:p>
        </w:tc>
        <w:tc>
          <w:tcPr>
            <w:tcW w:w="80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0.004</w:t>
            </w:r>
          </w:p>
        </w:tc>
        <w:tc>
          <w:tcPr>
            <w:tcW w:w="155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5.64635E-05</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Waste</w:t>
            </w:r>
          </w:p>
        </w:tc>
        <w:tc>
          <w:tcPr>
            <w:tcW w:w="100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5</w:t>
            </w:r>
          </w:p>
        </w:tc>
        <w:tc>
          <w:tcPr>
            <w:tcW w:w="88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kg/ha</w:t>
            </w:r>
          </w:p>
        </w:tc>
        <w:tc>
          <w:tcPr>
            <w:tcW w:w="67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sz w:val="18"/>
                <w:szCs w:val="18"/>
                <w:lang w:eastAsia="en-GB"/>
              </w:rPr>
            </w:pPr>
            <w:r w:rsidRPr="002E0644">
              <w:rPr>
                <w:rFonts w:ascii="Calibri" w:eastAsia="Times New Roman" w:hAnsi="Calibri" w:cs="Times New Roman"/>
                <w:sz w:val="18"/>
                <w:szCs w:val="18"/>
                <w:lang w:eastAsia="en-GB"/>
              </w:rPr>
              <w:t>0.034</w:t>
            </w:r>
          </w:p>
        </w:tc>
        <w:tc>
          <w:tcPr>
            <w:tcW w:w="228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sz w:val="18"/>
                <w:szCs w:val="18"/>
                <w:lang w:eastAsia="en-GB"/>
              </w:rPr>
            </w:pPr>
            <w:r w:rsidRPr="002E0644">
              <w:rPr>
                <w:rFonts w:ascii="Calibri" w:eastAsia="Times New Roman" w:hAnsi="Calibri" w:cs="Times New Roman"/>
                <w:sz w:val="18"/>
                <w:szCs w:val="18"/>
                <w:lang w:eastAsia="en-GB"/>
              </w:rPr>
              <w:t>Defra 2013</w:t>
            </w:r>
          </w:p>
        </w:tc>
        <w:tc>
          <w:tcPr>
            <w:tcW w:w="80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0.17</w:t>
            </w:r>
          </w:p>
        </w:tc>
        <w:tc>
          <w:tcPr>
            <w:tcW w:w="155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0.002</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Compost</w:t>
            </w:r>
          </w:p>
        </w:tc>
        <w:tc>
          <w:tcPr>
            <w:tcW w:w="100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15.43</w:t>
            </w:r>
          </w:p>
        </w:tc>
        <w:tc>
          <w:tcPr>
            <w:tcW w:w="88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short ton</w:t>
            </w:r>
          </w:p>
        </w:tc>
        <w:tc>
          <w:tcPr>
            <w:tcW w:w="67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0.0002</w:t>
            </w:r>
          </w:p>
        </w:tc>
        <w:tc>
          <w:tcPr>
            <w:tcW w:w="228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EPA (2012)</w:t>
            </w:r>
          </w:p>
        </w:tc>
        <w:tc>
          <w:tcPr>
            <w:tcW w:w="80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0.003</w:t>
            </w:r>
          </w:p>
        </w:tc>
        <w:tc>
          <w:tcPr>
            <w:tcW w:w="155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4.32702E-05</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BREWING</w:t>
            </w:r>
          </w:p>
        </w:tc>
        <w:tc>
          <w:tcPr>
            <w:tcW w:w="1000"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880"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677"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2283"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807"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1553" w:type="dxa"/>
            <w:tcBorders>
              <w:top w:val="nil"/>
              <w:left w:val="nil"/>
              <w:bottom w:val="single" w:sz="4" w:space="0" w:color="auto"/>
              <w:right w:val="single" w:sz="4" w:space="0" w:color="auto"/>
            </w:tcBorders>
            <w:shd w:val="clear" w:color="000000" w:fill="B8CCE4"/>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sz w:val="18"/>
                <w:szCs w:val="18"/>
                <w:lang w:eastAsia="en-GB"/>
              </w:rPr>
            </w:pPr>
            <w:r w:rsidRPr="002E0644">
              <w:rPr>
                <w:rFonts w:ascii="Calibri" w:eastAsia="Times New Roman" w:hAnsi="Calibri" w:cs="Times New Roman"/>
                <w:sz w:val="18"/>
                <w:szCs w:val="18"/>
                <w:lang w:eastAsia="en-GB"/>
              </w:rPr>
              <w:t>Sugar</w:t>
            </w:r>
          </w:p>
        </w:tc>
        <w:tc>
          <w:tcPr>
            <w:tcW w:w="100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sz w:val="18"/>
                <w:szCs w:val="18"/>
                <w:lang w:eastAsia="en-GB"/>
              </w:rPr>
            </w:pPr>
            <w:r w:rsidRPr="002E0644">
              <w:rPr>
                <w:rFonts w:ascii="Calibri" w:eastAsia="Times New Roman" w:hAnsi="Calibri" w:cs="Times New Roman"/>
                <w:sz w:val="18"/>
                <w:szCs w:val="18"/>
                <w:lang w:eastAsia="en-GB"/>
              </w:rPr>
              <w:t>0.35</w:t>
            </w:r>
          </w:p>
        </w:tc>
        <w:tc>
          <w:tcPr>
            <w:tcW w:w="88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sz w:val="18"/>
                <w:szCs w:val="18"/>
                <w:lang w:eastAsia="en-GB"/>
              </w:rPr>
            </w:pPr>
            <w:r w:rsidRPr="002E0644">
              <w:rPr>
                <w:rFonts w:ascii="Calibri" w:eastAsia="Times New Roman" w:hAnsi="Calibri" w:cs="Times New Roman"/>
                <w:sz w:val="18"/>
                <w:szCs w:val="18"/>
                <w:lang w:eastAsia="en-GB"/>
              </w:rPr>
              <w:t>kg</w:t>
            </w:r>
          </w:p>
        </w:tc>
        <w:tc>
          <w:tcPr>
            <w:tcW w:w="67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sz w:val="18"/>
                <w:szCs w:val="18"/>
                <w:lang w:eastAsia="en-GB"/>
              </w:rPr>
            </w:pPr>
            <w:r w:rsidRPr="002E0644">
              <w:rPr>
                <w:rFonts w:ascii="Calibri" w:eastAsia="Times New Roman" w:hAnsi="Calibri" w:cs="Times New Roman"/>
                <w:sz w:val="18"/>
                <w:szCs w:val="18"/>
                <w:lang w:eastAsia="en-GB"/>
              </w:rPr>
              <w:t>0.3</w:t>
            </w:r>
          </w:p>
        </w:tc>
        <w:tc>
          <w:tcPr>
            <w:tcW w:w="228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sz w:val="18"/>
                <w:szCs w:val="18"/>
                <w:lang w:eastAsia="en-GB"/>
              </w:rPr>
            </w:pPr>
            <w:r w:rsidRPr="002E0644">
              <w:rPr>
                <w:rFonts w:ascii="Calibri" w:eastAsia="Times New Roman" w:hAnsi="Calibri" w:cs="Times New Roman"/>
                <w:sz w:val="18"/>
                <w:szCs w:val="18"/>
                <w:lang w:eastAsia="en-GB"/>
              </w:rPr>
              <w:t>Tate and Lyle 2013</w:t>
            </w:r>
          </w:p>
        </w:tc>
        <w:tc>
          <w:tcPr>
            <w:tcW w:w="80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sz w:val="18"/>
                <w:szCs w:val="18"/>
                <w:lang w:eastAsia="en-GB"/>
              </w:rPr>
            </w:pPr>
            <w:r w:rsidRPr="002E0644">
              <w:rPr>
                <w:rFonts w:ascii="Calibri" w:eastAsia="Times New Roman" w:hAnsi="Calibri" w:cs="Times New Roman"/>
                <w:sz w:val="18"/>
                <w:szCs w:val="18"/>
                <w:lang w:eastAsia="en-GB"/>
              </w:rPr>
              <w:t>0.11</w:t>
            </w:r>
          </w:p>
        </w:tc>
        <w:tc>
          <w:tcPr>
            <w:tcW w:w="155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0.001</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000000" w:fill="A5A5A5"/>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1000" w:type="dxa"/>
            <w:tcBorders>
              <w:top w:val="nil"/>
              <w:left w:val="nil"/>
              <w:bottom w:val="single" w:sz="4" w:space="0" w:color="auto"/>
              <w:right w:val="single" w:sz="4" w:space="0" w:color="auto"/>
            </w:tcBorders>
            <w:shd w:val="clear" w:color="000000" w:fill="A5A5A5"/>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880" w:type="dxa"/>
            <w:tcBorders>
              <w:top w:val="nil"/>
              <w:left w:val="nil"/>
              <w:bottom w:val="single" w:sz="4" w:space="0" w:color="auto"/>
              <w:right w:val="single" w:sz="4" w:space="0" w:color="auto"/>
            </w:tcBorders>
            <w:shd w:val="clear" w:color="000000" w:fill="A5A5A5"/>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677" w:type="dxa"/>
            <w:tcBorders>
              <w:top w:val="nil"/>
              <w:left w:val="nil"/>
              <w:bottom w:val="single" w:sz="4" w:space="0" w:color="auto"/>
              <w:right w:val="single" w:sz="4" w:space="0" w:color="auto"/>
            </w:tcBorders>
            <w:shd w:val="clear" w:color="000000" w:fill="A5A5A5"/>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2283" w:type="dxa"/>
            <w:tcBorders>
              <w:top w:val="nil"/>
              <w:left w:val="nil"/>
              <w:bottom w:val="single" w:sz="4" w:space="0" w:color="auto"/>
              <w:right w:val="single" w:sz="4" w:space="0" w:color="auto"/>
            </w:tcBorders>
            <w:shd w:val="clear" w:color="000000" w:fill="A5A5A5"/>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807" w:type="dxa"/>
            <w:tcBorders>
              <w:top w:val="nil"/>
              <w:left w:val="nil"/>
              <w:bottom w:val="single" w:sz="4" w:space="0" w:color="auto"/>
              <w:right w:val="single" w:sz="4" w:space="0" w:color="auto"/>
            </w:tcBorders>
            <w:shd w:val="clear" w:color="000000" w:fill="A5A5A5"/>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1553" w:type="dxa"/>
            <w:tcBorders>
              <w:top w:val="nil"/>
              <w:left w:val="nil"/>
              <w:bottom w:val="single" w:sz="4" w:space="0" w:color="auto"/>
              <w:right w:val="single" w:sz="4" w:space="0" w:color="auto"/>
            </w:tcBorders>
            <w:shd w:val="clear" w:color="000000" w:fill="A5A5A5"/>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r>
      <w:tr w:rsidR="002E0644" w:rsidRPr="002E0644" w:rsidTr="002E0644">
        <w:trPr>
          <w:trHeight w:val="30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Total footprint</w:t>
            </w:r>
          </w:p>
        </w:tc>
        <w:tc>
          <w:tcPr>
            <w:tcW w:w="100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228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80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881440">
            <w:pPr>
              <w:spacing w:after="0" w:line="240" w:lineRule="auto"/>
              <w:jc w:val="right"/>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71.</w:t>
            </w:r>
            <w:r w:rsidR="00881440">
              <w:rPr>
                <w:rFonts w:ascii="Calibri" w:eastAsia="Times New Roman" w:hAnsi="Calibri" w:cs="Times New Roman"/>
                <w:b/>
                <w:bCs/>
                <w:color w:val="000000"/>
                <w:sz w:val="18"/>
                <w:szCs w:val="18"/>
                <w:lang w:eastAsia="en-GB"/>
              </w:rPr>
              <w:t>27</w:t>
            </w:r>
          </w:p>
        </w:tc>
        <w:tc>
          <w:tcPr>
            <w:tcW w:w="155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r>
      <w:tr w:rsidR="002E0644" w:rsidRPr="002E0644" w:rsidTr="002E0644">
        <w:trPr>
          <w:trHeight w:val="24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Total % of overall footprint</w:t>
            </w:r>
          </w:p>
        </w:tc>
        <w:tc>
          <w:tcPr>
            <w:tcW w:w="100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880"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228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807"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rPr>
                <w:rFonts w:ascii="Calibri" w:eastAsia="Times New Roman" w:hAnsi="Calibri" w:cs="Times New Roman"/>
                <w:color w:val="000000"/>
                <w:sz w:val="18"/>
                <w:szCs w:val="18"/>
                <w:lang w:eastAsia="en-GB"/>
              </w:rPr>
            </w:pPr>
            <w:r w:rsidRPr="002E0644">
              <w:rPr>
                <w:rFonts w:ascii="Calibri" w:eastAsia="Times New Roman" w:hAnsi="Calibri" w:cs="Times New Roman"/>
                <w:color w:val="000000"/>
                <w:sz w:val="18"/>
                <w:szCs w:val="18"/>
                <w:lang w:eastAsia="en-GB"/>
              </w:rPr>
              <w:t> </w:t>
            </w:r>
          </w:p>
        </w:tc>
        <w:tc>
          <w:tcPr>
            <w:tcW w:w="1553" w:type="dxa"/>
            <w:tcBorders>
              <w:top w:val="nil"/>
              <w:left w:val="nil"/>
              <w:bottom w:val="single" w:sz="4" w:space="0" w:color="auto"/>
              <w:right w:val="single" w:sz="4" w:space="0" w:color="auto"/>
            </w:tcBorders>
            <w:shd w:val="clear" w:color="auto" w:fill="auto"/>
            <w:noWrap/>
            <w:vAlign w:val="bottom"/>
            <w:hideMark/>
          </w:tcPr>
          <w:p w:rsidR="002E0644" w:rsidRPr="002E0644" w:rsidRDefault="002E0644" w:rsidP="002E0644">
            <w:pPr>
              <w:spacing w:after="0" w:line="240" w:lineRule="auto"/>
              <w:jc w:val="right"/>
              <w:rPr>
                <w:rFonts w:ascii="Calibri" w:eastAsia="Times New Roman" w:hAnsi="Calibri" w:cs="Times New Roman"/>
                <w:b/>
                <w:bCs/>
                <w:color w:val="000000"/>
                <w:sz w:val="18"/>
                <w:szCs w:val="18"/>
                <w:lang w:eastAsia="en-GB"/>
              </w:rPr>
            </w:pPr>
            <w:r w:rsidRPr="002E0644">
              <w:rPr>
                <w:rFonts w:ascii="Calibri" w:eastAsia="Times New Roman" w:hAnsi="Calibri" w:cs="Times New Roman"/>
                <w:b/>
                <w:bCs/>
                <w:color w:val="000000"/>
                <w:sz w:val="18"/>
                <w:szCs w:val="18"/>
                <w:lang w:eastAsia="en-GB"/>
              </w:rPr>
              <w:t>0.006</w:t>
            </w:r>
          </w:p>
        </w:tc>
      </w:tr>
    </w:tbl>
    <w:p w:rsidR="002E0644" w:rsidRDefault="002E0644" w:rsidP="004302C4">
      <w:pPr>
        <w:rPr>
          <w:b/>
        </w:rPr>
      </w:pPr>
    </w:p>
    <w:p w:rsidR="002E0644" w:rsidRPr="00BF11F4" w:rsidRDefault="00BF11F4">
      <w:pPr>
        <w:rPr>
          <w:sz w:val="18"/>
          <w:szCs w:val="18"/>
        </w:rPr>
      </w:pPr>
      <w:r w:rsidRPr="00BF11F4">
        <w:rPr>
          <w:sz w:val="18"/>
          <w:szCs w:val="18"/>
        </w:rPr>
        <w:t>Table 8</w:t>
      </w:r>
      <w:r w:rsidR="007D6FBA">
        <w:rPr>
          <w:sz w:val="18"/>
          <w:szCs w:val="18"/>
        </w:rPr>
        <w:t>4</w:t>
      </w:r>
      <w:r w:rsidRPr="00BF11F4">
        <w:rPr>
          <w:i/>
          <w:sz w:val="18"/>
          <w:szCs w:val="18"/>
        </w:rPr>
        <w:t>: De minimus</w:t>
      </w:r>
      <w:r>
        <w:rPr>
          <w:sz w:val="18"/>
          <w:szCs w:val="18"/>
        </w:rPr>
        <w:t xml:space="preserve"> source calculations</w:t>
      </w:r>
      <w:r w:rsidR="002E0644" w:rsidRPr="00BF11F4">
        <w:rPr>
          <w:sz w:val="18"/>
          <w:szCs w:val="18"/>
        </w:rPr>
        <w:br w:type="page"/>
      </w:r>
    </w:p>
    <w:p w:rsidR="002E0644" w:rsidRDefault="002E0644" w:rsidP="004302C4">
      <w:pPr>
        <w:rPr>
          <w:b/>
        </w:rPr>
      </w:pPr>
      <w:r>
        <w:rPr>
          <w:b/>
        </w:rPr>
        <w:t>APPENDIX B – TRANSPORT EMISSIONS CALCULATIONS</w:t>
      </w:r>
    </w:p>
    <w:p w:rsidR="002E0644" w:rsidRDefault="002E0644">
      <w:pPr>
        <w:rPr>
          <w:b/>
        </w:rPr>
      </w:pPr>
    </w:p>
    <w:p w:rsidR="00BF11F4" w:rsidRPr="00BF11F4" w:rsidRDefault="00BF11F4">
      <w:pPr>
        <w:rPr>
          <w:sz w:val="18"/>
          <w:szCs w:val="18"/>
        </w:rPr>
      </w:pPr>
      <w:r w:rsidRPr="00BF11F4">
        <w:rPr>
          <w:sz w:val="18"/>
          <w:szCs w:val="18"/>
        </w:rPr>
        <w:t>Table 8</w:t>
      </w:r>
      <w:r w:rsidR="007D6FBA">
        <w:rPr>
          <w:sz w:val="18"/>
          <w:szCs w:val="18"/>
        </w:rPr>
        <w:t>5</w:t>
      </w:r>
      <w:r w:rsidRPr="00BF11F4">
        <w:rPr>
          <w:sz w:val="18"/>
          <w:szCs w:val="18"/>
        </w:rPr>
        <w:t>: Transport emissions calculations</w:t>
      </w:r>
    </w:p>
    <w:p w:rsidR="00BF11F4" w:rsidRDefault="00BF11F4">
      <w:pPr>
        <w:rPr>
          <w:b/>
        </w:rPr>
      </w:pPr>
      <w:r>
        <w:rPr>
          <w:b/>
        </w:rPr>
        <w:br w:type="page"/>
      </w:r>
    </w:p>
    <w:p w:rsidR="002E0644" w:rsidRDefault="002E0644" w:rsidP="004302C4">
      <w:pPr>
        <w:rPr>
          <w:b/>
        </w:rPr>
      </w:pPr>
      <w:r>
        <w:rPr>
          <w:b/>
        </w:rPr>
        <w:t xml:space="preserve">APPENDIX C – EMISSION FACTORS </w:t>
      </w:r>
    </w:p>
    <w:p w:rsidR="002E0644" w:rsidRPr="00E63E73" w:rsidRDefault="002E0644" w:rsidP="002E0644">
      <w:r>
        <w:t>Emission factors used in multiple sections of this carbon footprint assessment are explained in this appendix.</w:t>
      </w:r>
    </w:p>
    <w:p w:rsidR="002E0644" w:rsidRPr="00CA6B9C" w:rsidRDefault="002E0644" w:rsidP="002E0644">
      <w:pPr>
        <w:rPr>
          <w:b/>
        </w:rPr>
      </w:pPr>
      <w:r>
        <w:rPr>
          <w:b/>
        </w:rPr>
        <w:t xml:space="preserve">Energy </w:t>
      </w:r>
    </w:p>
    <w:p w:rsidR="002E0644" w:rsidRPr="00FB53D5" w:rsidRDefault="002E0644" w:rsidP="002E0644">
      <w:r w:rsidRPr="00FB53D5">
        <w:t xml:space="preserve">As recommended in </w:t>
      </w:r>
      <w:r>
        <w:t>carbon footprinting guidance (BSI 2011)</w:t>
      </w:r>
      <w:r w:rsidRPr="00FB53D5">
        <w:t xml:space="preserve">, the </w:t>
      </w:r>
      <w:r>
        <w:t xml:space="preserve">UK </w:t>
      </w:r>
      <w:r w:rsidRPr="00FB53D5">
        <w:t>government conversion factors are used in this study</w:t>
      </w:r>
      <w:r>
        <w:t xml:space="preserve"> (</w:t>
      </w:r>
      <w:hyperlink r:id="rId27" w:history="1">
        <w:r w:rsidRPr="006D5BDC">
          <w:rPr>
            <w:rStyle w:val="Hyperlink"/>
          </w:rPr>
          <w:t>www.ukconversionfactorscarbonsmart.co.uk</w:t>
        </w:r>
      </w:hyperlink>
      <w:r>
        <w:t>)</w:t>
      </w:r>
      <w:r w:rsidRPr="00FB53D5">
        <w:t>.</w:t>
      </w:r>
      <w:r>
        <w:t xml:space="preserve"> </w:t>
      </w:r>
      <w:r w:rsidRPr="00FB53D5">
        <w:t xml:space="preserve">The emissions for fuels and electricity include both indirect (production and distribution (factoring in distribution losses for electricity) and direct (point of use) emissions. </w:t>
      </w:r>
      <w:r w:rsidRPr="00DC07B3">
        <w:t xml:space="preserve">It should be noted that emission factors for electricity in the UK have only recently started to include the generation and transmission and distribution stages, so </w:t>
      </w:r>
      <w:r>
        <w:t>these</w:t>
      </w:r>
      <w:r w:rsidRPr="00DC07B3">
        <w:t xml:space="preserve"> figure</w:t>
      </w:r>
      <w:r>
        <w:t>s</w:t>
      </w:r>
      <w:r w:rsidRPr="00DC07B3">
        <w:t xml:space="preserve"> may be higher than in </w:t>
      </w:r>
      <w:r>
        <w:t>previous</w:t>
      </w:r>
      <w:r w:rsidRPr="00DC07B3">
        <w:t xml:space="preserve"> studies.</w:t>
      </w:r>
    </w:p>
    <w:p w:rsidR="002E0644" w:rsidRDefault="002E0644" w:rsidP="002E0644">
      <w:r>
        <w:t>Since the majority of the barley and hops would have been cultivated the year before they are used in brewing, emission factors for 2012 are used for cultivation, and 2013 for malting, brewing, retail and use.</w:t>
      </w:r>
    </w:p>
    <w:p w:rsidR="002E0644" w:rsidRDefault="002E0644" w:rsidP="002E0644">
      <w:r>
        <w:t>Defra emission factors for energy used in</w:t>
      </w:r>
      <w:r w:rsidR="00A548F5">
        <w:t xml:space="preserve"> this study are shown in table</w:t>
      </w:r>
      <w:r w:rsidR="00BF11F4">
        <w:t xml:space="preserve"> 8</w:t>
      </w:r>
      <w:r w:rsidR="007D6FBA">
        <w:t>6</w:t>
      </w:r>
      <w:r>
        <w:t xml:space="preserve"> for 2012 and table</w:t>
      </w:r>
      <w:r w:rsidR="00A548F5">
        <w:t xml:space="preserve"> 8</w:t>
      </w:r>
      <w:r w:rsidR="007D6FBA">
        <w:t>7</w:t>
      </w:r>
      <w:r>
        <w:t xml:space="preserve"> for 2013.</w:t>
      </w:r>
    </w:p>
    <w:tbl>
      <w:tblPr>
        <w:tblW w:w="6800" w:type="dxa"/>
        <w:tblInd w:w="93" w:type="dxa"/>
        <w:tblLook w:val="04A0" w:firstRow="1" w:lastRow="0" w:firstColumn="1" w:lastColumn="0" w:noHBand="0" w:noVBand="1"/>
      </w:tblPr>
      <w:tblGrid>
        <w:gridCol w:w="1940"/>
        <w:gridCol w:w="1036"/>
        <w:gridCol w:w="1662"/>
        <w:gridCol w:w="2162"/>
      </w:tblGrid>
      <w:tr w:rsidR="002E0644" w:rsidRPr="007E7ABB" w:rsidTr="002E0644">
        <w:trPr>
          <w:trHeight w:val="24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 </w:t>
            </w:r>
          </w:p>
        </w:tc>
        <w:tc>
          <w:tcPr>
            <w:tcW w:w="4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center"/>
              <w:rPr>
                <w:rFonts w:ascii="Calibri" w:eastAsia="Times New Roman" w:hAnsi="Calibri" w:cs="Times New Roman"/>
                <w:b/>
                <w:bCs/>
                <w:color w:val="000000"/>
                <w:sz w:val="18"/>
                <w:szCs w:val="18"/>
                <w:lang w:eastAsia="en-GB"/>
              </w:rPr>
            </w:pPr>
            <w:r w:rsidRPr="007E7ABB">
              <w:rPr>
                <w:rFonts w:ascii="Calibri" w:eastAsia="Times New Roman" w:hAnsi="Calibri" w:cs="Times New Roman"/>
                <w:b/>
                <w:bCs/>
                <w:color w:val="000000"/>
                <w:sz w:val="18"/>
                <w:szCs w:val="18"/>
                <w:lang w:eastAsia="en-GB"/>
              </w:rPr>
              <w:t>2012 Emission Factor</w:t>
            </w:r>
            <w:r>
              <w:rPr>
                <w:rFonts w:ascii="Calibri" w:eastAsia="Times New Roman" w:hAnsi="Calibri" w:cs="Times New Roman"/>
                <w:b/>
                <w:bCs/>
                <w:color w:val="000000"/>
                <w:sz w:val="18"/>
                <w:szCs w:val="18"/>
                <w:lang w:eastAsia="en-GB"/>
              </w:rPr>
              <w:t xml:space="preserve"> (EF)</w:t>
            </w:r>
          </w:p>
        </w:tc>
      </w:tr>
      <w:tr w:rsidR="002E0644" w:rsidRPr="007E7ABB" w:rsidTr="002E0644">
        <w:trPr>
          <w:trHeight w:val="2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center"/>
              <w:rPr>
                <w:rFonts w:ascii="Calibri" w:eastAsia="Times New Roman" w:hAnsi="Calibri" w:cs="Times New Roman"/>
                <w:b/>
                <w:bCs/>
                <w:color w:val="000000"/>
                <w:sz w:val="18"/>
                <w:szCs w:val="18"/>
                <w:lang w:eastAsia="en-GB"/>
              </w:rPr>
            </w:pPr>
            <w:r w:rsidRPr="007E7ABB">
              <w:rPr>
                <w:rFonts w:ascii="Calibri" w:eastAsia="Times New Roman" w:hAnsi="Calibri" w:cs="Times New Roman"/>
                <w:b/>
                <w:bCs/>
                <w:color w:val="000000"/>
                <w:sz w:val="18"/>
                <w:szCs w:val="18"/>
                <w:lang w:eastAsia="en-GB"/>
              </w:rPr>
              <w:t>EF</w:t>
            </w:r>
          </w:p>
        </w:tc>
        <w:tc>
          <w:tcPr>
            <w:tcW w:w="1662"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center"/>
              <w:rPr>
                <w:rFonts w:ascii="Calibri" w:eastAsia="Times New Roman" w:hAnsi="Calibri" w:cs="Times New Roman"/>
                <w:b/>
                <w:bCs/>
                <w:color w:val="000000"/>
                <w:sz w:val="18"/>
                <w:szCs w:val="18"/>
                <w:lang w:eastAsia="en-GB"/>
              </w:rPr>
            </w:pPr>
            <w:r w:rsidRPr="007E7ABB">
              <w:rPr>
                <w:rFonts w:ascii="Calibri" w:eastAsia="Times New Roman" w:hAnsi="Calibri" w:cs="Times New Roman"/>
                <w:b/>
                <w:bCs/>
                <w:color w:val="000000"/>
                <w:sz w:val="18"/>
                <w:szCs w:val="18"/>
                <w:lang w:eastAsia="en-GB"/>
              </w:rPr>
              <w:t>Per</w:t>
            </w:r>
          </w:p>
        </w:tc>
        <w:tc>
          <w:tcPr>
            <w:tcW w:w="2162"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center"/>
              <w:rPr>
                <w:rFonts w:ascii="Calibri" w:eastAsia="Times New Roman" w:hAnsi="Calibri" w:cs="Times New Roman"/>
                <w:b/>
                <w:bCs/>
                <w:color w:val="000000"/>
                <w:sz w:val="18"/>
                <w:szCs w:val="18"/>
                <w:lang w:eastAsia="en-GB"/>
              </w:rPr>
            </w:pPr>
            <w:r w:rsidRPr="007E7ABB">
              <w:rPr>
                <w:rFonts w:ascii="Calibri" w:eastAsia="Times New Roman" w:hAnsi="Calibri" w:cs="Times New Roman"/>
                <w:b/>
                <w:bCs/>
                <w:color w:val="000000"/>
                <w:sz w:val="18"/>
                <w:szCs w:val="18"/>
                <w:lang w:eastAsia="en-GB"/>
              </w:rPr>
              <w:t>Source</w:t>
            </w:r>
          </w:p>
        </w:tc>
      </w:tr>
      <w:tr w:rsidR="002E0644" w:rsidRPr="007E7ABB" w:rsidTr="002E0644">
        <w:trPr>
          <w:trHeight w:val="2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Electricity</w:t>
            </w:r>
          </w:p>
        </w:tc>
        <w:tc>
          <w:tcPr>
            <w:tcW w:w="1036"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right"/>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0.46002</w:t>
            </w:r>
          </w:p>
        </w:tc>
        <w:tc>
          <w:tcPr>
            <w:tcW w:w="1662"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kgCO</w:t>
            </w:r>
            <w:r w:rsidRPr="00680A6B">
              <w:rPr>
                <w:rFonts w:ascii="Calibri" w:eastAsia="Times New Roman" w:hAnsi="Calibri" w:cs="Times New Roman"/>
                <w:color w:val="000000"/>
                <w:sz w:val="18"/>
                <w:szCs w:val="18"/>
                <w:vertAlign w:val="subscript"/>
                <w:lang w:eastAsia="en-GB"/>
              </w:rPr>
              <w:t>2</w:t>
            </w:r>
            <w:r w:rsidRPr="007E7ABB">
              <w:rPr>
                <w:rFonts w:ascii="Calibri" w:eastAsia="Times New Roman" w:hAnsi="Calibri" w:cs="Times New Roman"/>
                <w:color w:val="000000"/>
                <w:sz w:val="18"/>
                <w:szCs w:val="18"/>
                <w:lang w:eastAsia="en-GB"/>
              </w:rPr>
              <w:t>e/kWh</w:t>
            </w:r>
          </w:p>
        </w:tc>
        <w:tc>
          <w:tcPr>
            <w:tcW w:w="2162"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DECC/Defra 2012</w:t>
            </w:r>
          </w:p>
        </w:tc>
      </w:tr>
      <w:tr w:rsidR="002E0644" w:rsidRPr="007E7ABB" w:rsidTr="002E0644">
        <w:trPr>
          <w:trHeight w:val="2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LPG</w:t>
            </w:r>
          </w:p>
        </w:tc>
        <w:tc>
          <w:tcPr>
            <w:tcW w:w="1036"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right"/>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1.5326</w:t>
            </w:r>
          </w:p>
        </w:tc>
        <w:tc>
          <w:tcPr>
            <w:tcW w:w="1662"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kgCO</w:t>
            </w:r>
            <w:r w:rsidRPr="00680A6B">
              <w:rPr>
                <w:rFonts w:ascii="Calibri" w:eastAsia="Times New Roman" w:hAnsi="Calibri" w:cs="Times New Roman"/>
                <w:color w:val="000000"/>
                <w:sz w:val="18"/>
                <w:szCs w:val="18"/>
                <w:vertAlign w:val="subscript"/>
                <w:lang w:eastAsia="en-GB"/>
              </w:rPr>
              <w:t>2</w:t>
            </w:r>
            <w:r w:rsidRPr="007E7ABB">
              <w:rPr>
                <w:rFonts w:ascii="Calibri" w:eastAsia="Times New Roman" w:hAnsi="Calibri" w:cs="Times New Roman"/>
                <w:color w:val="000000"/>
                <w:sz w:val="18"/>
                <w:szCs w:val="18"/>
                <w:lang w:eastAsia="en-GB"/>
              </w:rPr>
              <w:t>e/litre</w:t>
            </w:r>
          </w:p>
        </w:tc>
        <w:tc>
          <w:tcPr>
            <w:tcW w:w="2162"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DECC/Defra 2012</w:t>
            </w:r>
          </w:p>
        </w:tc>
      </w:tr>
      <w:tr w:rsidR="002E0644" w:rsidRPr="007E7ABB" w:rsidTr="002E0644">
        <w:trPr>
          <w:trHeight w:val="2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Kerosene (Burning Oi</w:t>
            </w:r>
            <w:r>
              <w:rPr>
                <w:rFonts w:ascii="Calibri" w:eastAsia="Times New Roman" w:hAnsi="Calibri" w:cs="Times New Roman"/>
                <w:color w:val="000000"/>
                <w:sz w:val="18"/>
                <w:szCs w:val="18"/>
                <w:lang w:eastAsia="en-GB"/>
              </w:rPr>
              <w:t>l)</w:t>
            </w:r>
          </w:p>
        </w:tc>
        <w:tc>
          <w:tcPr>
            <w:tcW w:w="1036"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right"/>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2.5443</w:t>
            </w:r>
          </w:p>
        </w:tc>
        <w:tc>
          <w:tcPr>
            <w:tcW w:w="1662"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kgCO</w:t>
            </w:r>
            <w:r w:rsidRPr="00680A6B">
              <w:rPr>
                <w:rFonts w:ascii="Calibri" w:eastAsia="Times New Roman" w:hAnsi="Calibri" w:cs="Times New Roman"/>
                <w:color w:val="000000"/>
                <w:sz w:val="18"/>
                <w:szCs w:val="18"/>
                <w:vertAlign w:val="subscript"/>
                <w:lang w:eastAsia="en-GB"/>
              </w:rPr>
              <w:t>2</w:t>
            </w:r>
            <w:r w:rsidRPr="007E7ABB">
              <w:rPr>
                <w:rFonts w:ascii="Calibri" w:eastAsia="Times New Roman" w:hAnsi="Calibri" w:cs="Times New Roman"/>
                <w:color w:val="000000"/>
                <w:sz w:val="18"/>
                <w:szCs w:val="18"/>
                <w:lang w:eastAsia="en-GB"/>
              </w:rPr>
              <w:t>e/litre</w:t>
            </w:r>
          </w:p>
        </w:tc>
        <w:tc>
          <w:tcPr>
            <w:tcW w:w="2162"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DECC/Defra 2012</w:t>
            </w:r>
          </w:p>
        </w:tc>
      </w:tr>
      <w:tr w:rsidR="002E0644" w:rsidRPr="007E7ABB" w:rsidTr="002E0644">
        <w:trPr>
          <w:trHeight w:val="2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Diesel</w:t>
            </w:r>
          </w:p>
        </w:tc>
        <w:tc>
          <w:tcPr>
            <w:tcW w:w="1036"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right"/>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3.427</w:t>
            </w:r>
          </w:p>
        </w:tc>
        <w:tc>
          <w:tcPr>
            <w:tcW w:w="1662"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kgCO</w:t>
            </w:r>
            <w:r w:rsidRPr="00680A6B">
              <w:rPr>
                <w:rFonts w:ascii="Calibri" w:eastAsia="Times New Roman" w:hAnsi="Calibri" w:cs="Times New Roman"/>
                <w:color w:val="000000"/>
                <w:sz w:val="18"/>
                <w:szCs w:val="18"/>
                <w:vertAlign w:val="subscript"/>
                <w:lang w:eastAsia="en-GB"/>
              </w:rPr>
              <w:t>2</w:t>
            </w:r>
            <w:r w:rsidRPr="007E7ABB">
              <w:rPr>
                <w:rFonts w:ascii="Calibri" w:eastAsia="Times New Roman" w:hAnsi="Calibri" w:cs="Times New Roman"/>
                <w:color w:val="000000"/>
                <w:sz w:val="18"/>
                <w:szCs w:val="18"/>
                <w:lang w:eastAsia="en-GB"/>
              </w:rPr>
              <w:t>e/kg</w:t>
            </w:r>
          </w:p>
        </w:tc>
        <w:tc>
          <w:tcPr>
            <w:tcW w:w="2162"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DECC/Defra 2012</w:t>
            </w:r>
          </w:p>
        </w:tc>
      </w:tr>
    </w:tbl>
    <w:p w:rsidR="002E0644" w:rsidRDefault="002E0644" w:rsidP="002E0644"/>
    <w:p w:rsidR="002E0644" w:rsidRPr="007E7ABB" w:rsidRDefault="002E0644" w:rsidP="002E0644">
      <w:pPr>
        <w:rPr>
          <w:sz w:val="18"/>
          <w:szCs w:val="18"/>
        </w:rPr>
      </w:pPr>
      <w:r w:rsidRPr="007E7ABB">
        <w:rPr>
          <w:sz w:val="18"/>
          <w:szCs w:val="18"/>
        </w:rPr>
        <w:t xml:space="preserve">Table </w:t>
      </w:r>
      <w:r w:rsidR="00BF11F4">
        <w:rPr>
          <w:sz w:val="18"/>
          <w:szCs w:val="18"/>
        </w:rPr>
        <w:t>8</w:t>
      </w:r>
      <w:r w:rsidR="007D6FBA">
        <w:rPr>
          <w:sz w:val="18"/>
          <w:szCs w:val="18"/>
        </w:rPr>
        <w:t>6</w:t>
      </w:r>
      <w:r w:rsidRPr="007E7ABB">
        <w:rPr>
          <w:sz w:val="18"/>
          <w:szCs w:val="18"/>
        </w:rPr>
        <w:t>: Emission factors for energy for 2012</w:t>
      </w:r>
    </w:p>
    <w:tbl>
      <w:tblPr>
        <w:tblW w:w="6800" w:type="dxa"/>
        <w:tblInd w:w="93" w:type="dxa"/>
        <w:tblLook w:val="04A0" w:firstRow="1" w:lastRow="0" w:firstColumn="1" w:lastColumn="0" w:noHBand="0" w:noVBand="1"/>
      </w:tblPr>
      <w:tblGrid>
        <w:gridCol w:w="1940"/>
        <w:gridCol w:w="1078"/>
        <w:gridCol w:w="1507"/>
        <w:gridCol w:w="2275"/>
      </w:tblGrid>
      <w:tr w:rsidR="002E0644" w:rsidRPr="007E7ABB" w:rsidTr="002E0644">
        <w:trPr>
          <w:trHeight w:val="24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 </w:t>
            </w:r>
          </w:p>
        </w:tc>
        <w:tc>
          <w:tcPr>
            <w:tcW w:w="4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center"/>
              <w:rPr>
                <w:rFonts w:ascii="Calibri" w:eastAsia="Times New Roman" w:hAnsi="Calibri" w:cs="Times New Roman"/>
                <w:b/>
                <w:bCs/>
                <w:color w:val="000000"/>
                <w:sz w:val="18"/>
                <w:szCs w:val="18"/>
                <w:lang w:eastAsia="en-GB"/>
              </w:rPr>
            </w:pPr>
            <w:r w:rsidRPr="007E7ABB">
              <w:rPr>
                <w:rFonts w:ascii="Calibri" w:eastAsia="Times New Roman" w:hAnsi="Calibri" w:cs="Times New Roman"/>
                <w:b/>
                <w:bCs/>
                <w:color w:val="000000"/>
                <w:sz w:val="18"/>
                <w:szCs w:val="18"/>
                <w:lang w:eastAsia="en-GB"/>
              </w:rPr>
              <w:t>2013 Emission Factor</w:t>
            </w:r>
            <w:r>
              <w:rPr>
                <w:rFonts w:ascii="Calibri" w:eastAsia="Times New Roman" w:hAnsi="Calibri" w:cs="Times New Roman"/>
                <w:b/>
                <w:bCs/>
                <w:color w:val="000000"/>
                <w:sz w:val="18"/>
                <w:szCs w:val="18"/>
                <w:lang w:eastAsia="en-GB"/>
              </w:rPr>
              <w:t xml:space="preserve"> (EF)</w:t>
            </w:r>
          </w:p>
        </w:tc>
      </w:tr>
      <w:tr w:rsidR="002E0644" w:rsidRPr="007E7ABB" w:rsidTr="002E0644">
        <w:trPr>
          <w:trHeight w:val="2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 </w:t>
            </w:r>
          </w:p>
        </w:tc>
        <w:tc>
          <w:tcPr>
            <w:tcW w:w="1078"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center"/>
              <w:rPr>
                <w:rFonts w:ascii="Calibri" w:eastAsia="Times New Roman" w:hAnsi="Calibri" w:cs="Times New Roman"/>
                <w:b/>
                <w:bCs/>
                <w:color w:val="000000"/>
                <w:sz w:val="18"/>
                <w:szCs w:val="18"/>
                <w:lang w:eastAsia="en-GB"/>
              </w:rPr>
            </w:pPr>
            <w:r w:rsidRPr="007E7ABB">
              <w:rPr>
                <w:rFonts w:ascii="Calibri" w:eastAsia="Times New Roman" w:hAnsi="Calibri" w:cs="Times New Roman"/>
                <w:b/>
                <w:bCs/>
                <w:color w:val="000000"/>
                <w:sz w:val="18"/>
                <w:szCs w:val="18"/>
                <w:lang w:eastAsia="en-GB"/>
              </w:rPr>
              <w:t>EF</w:t>
            </w:r>
          </w:p>
        </w:tc>
        <w:tc>
          <w:tcPr>
            <w:tcW w:w="1507"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center"/>
              <w:rPr>
                <w:rFonts w:ascii="Calibri" w:eastAsia="Times New Roman" w:hAnsi="Calibri" w:cs="Times New Roman"/>
                <w:b/>
                <w:bCs/>
                <w:color w:val="000000"/>
                <w:sz w:val="18"/>
                <w:szCs w:val="18"/>
                <w:lang w:eastAsia="en-GB"/>
              </w:rPr>
            </w:pPr>
            <w:r w:rsidRPr="007E7ABB">
              <w:rPr>
                <w:rFonts w:ascii="Calibri" w:eastAsia="Times New Roman" w:hAnsi="Calibri" w:cs="Times New Roman"/>
                <w:b/>
                <w:bCs/>
                <w:color w:val="000000"/>
                <w:sz w:val="18"/>
                <w:szCs w:val="18"/>
                <w:lang w:eastAsia="en-GB"/>
              </w:rPr>
              <w:t>Per</w:t>
            </w:r>
          </w:p>
        </w:tc>
        <w:tc>
          <w:tcPr>
            <w:tcW w:w="2275"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center"/>
              <w:rPr>
                <w:rFonts w:ascii="Calibri" w:eastAsia="Times New Roman" w:hAnsi="Calibri" w:cs="Times New Roman"/>
                <w:b/>
                <w:bCs/>
                <w:color w:val="000000"/>
                <w:sz w:val="18"/>
                <w:szCs w:val="18"/>
                <w:lang w:eastAsia="en-GB"/>
              </w:rPr>
            </w:pPr>
            <w:r w:rsidRPr="007E7ABB">
              <w:rPr>
                <w:rFonts w:ascii="Calibri" w:eastAsia="Times New Roman" w:hAnsi="Calibri" w:cs="Times New Roman"/>
                <w:b/>
                <w:bCs/>
                <w:color w:val="000000"/>
                <w:sz w:val="18"/>
                <w:szCs w:val="18"/>
                <w:lang w:eastAsia="en-GB"/>
              </w:rPr>
              <w:t>Source</w:t>
            </w:r>
          </w:p>
        </w:tc>
      </w:tr>
      <w:tr w:rsidR="002E0644" w:rsidRPr="007E7ABB" w:rsidTr="002E0644">
        <w:trPr>
          <w:trHeight w:val="2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Electricity</w:t>
            </w:r>
          </w:p>
        </w:tc>
        <w:tc>
          <w:tcPr>
            <w:tcW w:w="1078"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right"/>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0.44548</w:t>
            </w:r>
          </w:p>
        </w:tc>
        <w:tc>
          <w:tcPr>
            <w:tcW w:w="1507"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kgCO</w:t>
            </w:r>
            <w:r w:rsidRPr="00680A6B">
              <w:rPr>
                <w:rFonts w:ascii="Calibri" w:eastAsia="Times New Roman" w:hAnsi="Calibri" w:cs="Times New Roman"/>
                <w:color w:val="000000"/>
                <w:sz w:val="18"/>
                <w:szCs w:val="18"/>
                <w:vertAlign w:val="subscript"/>
                <w:lang w:eastAsia="en-GB"/>
              </w:rPr>
              <w:t>2</w:t>
            </w:r>
            <w:r w:rsidRPr="007E7ABB">
              <w:rPr>
                <w:rFonts w:ascii="Calibri" w:eastAsia="Times New Roman" w:hAnsi="Calibri" w:cs="Times New Roman"/>
                <w:color w:val="000000"/>
                <w:sz w:val="18"/>
                <w:szCs w:val="18"/>
                <w:lang w:eastAsia="en-GB"/>
              </w:rPr>
              <w:t>e/kWh</w:t>
            </w:r>
          </w:p>
        </w:tc>
        <w:tc>
          <w:tcPr>
            <w:tcW w:w="2275"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DECC/Defra 2013</w:t>
            </w:r>
          </w:p>
        </w:tc>
      </w:tr>
      <w:tr w:rsidR="002E0644" w:rsidRPr="007E7ABB" w:rsidTr="002E0644">
        <w:trPr>
          <w:trHeight w:val="2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Gas</w:t>
            </w:r>
            <w:r>
              <w:rPr>
                <w:rFonts w:ascii="Calibri" w:eastAsia="Times New Roman" w:hAnsi="Calibri" w:cs="Times New Roman"/>
                <w:color w:val="000000"/>
                <w:sz w:val="18"/>
                <w:szCs w:val="18"/>
                <w:lang w:eastAsia="en-GB"/>
              </w:rPr>
              <w:t xml:space="preserve"> (m3)</w:t>
            </w:r>
          </w:p>
        </w:tc>
        <w:tc>
          <w:tcPr>
            <w:tcW w:w="1078"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right"/>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2.0196</w:t>
            </w:r>
          </w:p>
        </w:tc>
        <w:tc>
          <w:tcPr>
            <w:tcW w:w="1507"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kgCO</w:t>
            </w:r>
            <w:r w:rsidRPr="00680A6B">
              <w:rPr>
                <w:rFonts w:ascii="Calibri" w:eastAsia="Times New Roman" w:hAnsi="Calibri" w:cs="Times New Roman"/>
                <w:color w:val="000000"/>
                <w:sz w:val="18"/>
                <w:szCs w:val="18"/>
                <w:vertAlign w:val="subscript"/>
                <w:lang w:eastAsia="en-GB"/>
              </w:rPr>
              <w:t>2</w:t>
            </w:r>
            <w:r w:rsidRPr="007E7ABB">
              <w:rPr>
                <w:rFonts w:ascii="Calibri" w:eastAsia="Times New Roman" w:hAnsi="Calibri" w:cs="Times New Roman"/>
                <w:color w:val="000000"/>
                <w:sz w:val="18"/>
                <w:szCs w:val="18"/>
                <w:lang w:eastAsia="en-GB"/>
              </w:rPr>
              <w:t>e/m3</w:t>
            </w:r>
          </w:p>
        </w:tc>
        <w:tc>
          <w:tcPr>
            <w:tcW w:w="2275"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DECC/Defra 2013</w:t>
            </w:r>
          </w:p>
        </w:tc>
      </w:tr>
      <w:tr w:rsidR="002E0644" w:rsidRPr="007E7ABB" w:rsidTr="002E0644">
        <w:trPr>
          <w:trHeight w:val="2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Gas</w:t>
            </w:r>
            <w:r>
              <w:rPr>
                <w:rFonts w:ascii="Calibri" w:eastAsia="Times New Roman" w:hAnsi="Calibri" w:cs="Times New Roman"/>
                <w:color w:val="000000"/>
                <w:sz w:val="18"/>
                <w:szCs w:val="18"/>
                <w:lang w:eastAsia="en-GB"/>
              </w:rPr>
              <w:t xml:space="preserve"> (kWh)</w:t>
            </w:r>
          </w:p>
        </w:tc>
        <w:tc>
          <w:tcPr>
            <w:tcW w:w="1078"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jc w:val="right"/>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0.18521</w:t>
            </w:r>
          </w:p>
        </w:tc>
        <w:tc>
          <w:tcPr>
            <w:tcW w:w="1507"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kgCO</w:t>
            </w:r>
            <w:r w:rsidRPr="00680A6B">
              <w:rPr>
                <w:rFonts w:ascii="Calibri" w:eastAsia="Times New Roman" w:hAnsi="Calibri" w:cs="Times New Roman"/>
                <w:color w:val="000000"/>
                <w:sz w:val="18"/>
                <w:szCs w:val="18"/>
                <w:vertAlign w:val="subscript"/>
                <w:lang w:eastAsia="en-GB"/>
              </w:rPr>
              <w:t>2</w:t>
            </w:r>
            <w:r w:rsidRPr="007E7ABB">
              <w:rPr>
                <w:rFonts w:ascii="Calibri" w:eastAsia="Times New Roman" w:hAnsi="Calibri" w:cs="Times New Roman"/>
                <w:color w:val="000000"/>
                <w:sz w:val="18"/>
                <w:szCs w:val="18"/>
                <w:lang w:eastAsia="en-GB"/>
              </w:rPr>
              <w:t>e/kWh</w:t>
            </w:r>
          </w:p>
        </w:tc>
        <w:tc>
          <w:tcPr>
            <w:tcW w:w="2275" w:type="dxa"/>
            <w:tcBorders>
              <w:top w:val="nil"/>
              <w:left w:val="nil"/>
              <w:bottom w:val="single" w:sz="4" w:space="0" w:color="auto"/>
              <w:right w:val="single" w:sz="4" w:space="0" w:color="auto"/>
            </w:tcBorders>
            <w:shd w:val="clear" w:color="auto" w:fill="auto"/>
            <w:noWrap/>
            <w:vAlign w:val="bottom"/>
            <w:hideMark/>
          </w:tcPr>
          <w:p w:rsidR="002E0644" w:rsidRPr="007E7ABB" w:rsidRDefault="002E0644" w:rsidP="002E0644">
            <w:pPr>
              <w:spacing w:after="0" w:line="240" w:lineRule="auto"/>
              <w:rPr>
                <w:rFonts w:ascii="Calibri" w:eastAsia="Times New Roman" w:hAnsi="Calibri" w:cs="Times New Roman"/>
                <w:color w:val="000000"/>
                <w:sz w:val="18"/>
                <w:szCs w:val="18"/>
                <w:lang w:eastAsia="en-GB"/>
              </w:rPr>
            </w:pPr>
            <w:r w:rsidRPr="007E7ABB">
              <w:rPr>
                <w:rFonts w:ascii="Calibri" w:eastAsia="Times New Roman" w:hAnsi="Calibri" w:cs="Times New Roman"/>
                <w:color w:val="000000"/>
                <w:sz w:val="18"/>
                <w:szCs w:val="18"/>
                <w:lang w:eastAsia="en-GB"/>
              </w:rPr>
              <w:t>DECC/Defra 2013</w:t>
            </w:r>
          </w:p>
        </w:tc>
      </w:tr>
    </w:tbl>
    <w:p w:rsidR="002E0644" w:rsidRDefault="002E0644" w:rsidP="002E0644"/>
    <w:p w:rsidR="002E0644" w:rsidRPr="007E7ABB" w:rsidRDefault="00A548F5" w:rsidP="002E0644">
      <w:pPr>
        <w:rPr>
          <w:sz w:val="18"/>
          <w:szCs w:val="18"/>
        </w:rPr>
      </w:pPr>
      <w:r>
        <w:rPr>
          <w:sz w:val="18"/>
          <w:szCs w:val="18"/>
        </w:rPr>
        <w:t>Table 8</w:t>
      </w:r>
      <w:r w:rsidR="007D6FBA">
        <w:rPr>
          <w:sz w:val="18"/>
          <w:szCs w:val="18"/>
        </w:rPr>
        <w:t>7</w:t>
      </w:r>
      <w:r w:rsidR="002E0644" w:rsidRPr="007E7ABB">
        <w:rPr>
          <w:sz w:val="18"/>
          <w:szCs w:val="18"/>
        </w:rPr>
        <w:t>: Emission factors for energy for 2013</w:t>
      </w:r>
    </w:p>
    <w:p w:rsidR="002E0644" w:rsidRPr="00797022" w:rsidRDefault="002E0644" w:rsidP="002E0644">
      <w:pPr>
        <w:rPr>
          <w:b/>
        </w:rPr>
      </w:pPr>
      <w:r>
        <w:rPr>
          <w:b/>
        </w:rPr>
        <w:t>Water</w:t>
      </w:r>
    </w:p>
    <w:p w:rsidR="002E0644" w:rsidRDefault="002E0644" w:rsidP="002E0644">
      <w:r>
        <w:t>For water and waste water in the brewing operations stage, the conversion factor for Thames Water – the brewery’s supplier – is used. Thames Water’s CO</w:t>
      </w:r>
      <w:r>
        <w:rPr>
          <w:vertAlign w:val="subscript"/>
        </w:rPr>
        <w:t>2</w:t>
      </w:r>
      <w:r>
        <w:t xml:space="preserve">e emission factors </w:t>
      </w:r>
      <w:r w:rsidRPr="00FB53D5">
        <w:t>include emissions from:</w:t>
      </w:r>
    </w:p>
    <w:p w:rsidR="002E0644" w:rsidRPr="007E2D7C" w:rsidRDefault="002E0644" w:rsidP="009814A7">
      <w:pPr>
        <w:pStyle w:val="ListParagraph"/>
        <w:numPr>
          <w:ilvl w:val="0"/>
          <w:numId w:val="38"/>
        </w:numPr>
        <w:rPr>
          <w:rFonts w:cs="Arial"/>
          <w:color w:val="000000"/>
        </w:rPr>
      </w:pPr>
      <w:r w:rsidRPr="007E2D7C">
        <w:rPr>
          <w:color w:val="000000"/>
        </w:rPr>
        <w:t>A</w:t>
      </w:r>
      <w:r w:rsidRPr="007E2D7C">
        <w:rPr>
          <w:rFonts w:cs="Arial"/>
          <w:color w:val="000000"/>
        </w:rPr>
        <w:t>ctivities which directly involve burning fossil fuels (natural gas and company vehicle transport emissions)</w:t>
      </w:r>
      <w:r>
        <w:rPr>
          <w:rFonts w:cs="Arial"/>
          <w:color w:val="000000"/>
        </w:rPr>
        <w:t>;</w:t>
      </w:r>
    </w:p>
    <w:p w:rsidR="002E0644" w:rsidRDefault="002E0644" w:rsidP="009814A7">
      <w:pPr>
        <w:pStyle w:val="ListParagraph"/>
        <w:numPr>
          <w:ilvl w:val="0"/>
          <w:numId w:val="38"/>
        </w:numPr>
        <w:shd w:val="clear" w:color="auto" w:fill="FFFFFF"/>
        <w:spacing w:after="0" w:line="277" w:lineRule="atLeast"/>
        <w:rPr>
          <w:rFonts w:cs="Arial"/>
          <w:color w:val="000000"/>
        </w:rPr>
      </w:pPr>
      <w:r w:rsidRPr="007E2D7C">
        <w:rPr>
          <w:rFonts w:cs="Arial"/>
          <w:color w:val="000000"/>
        </w:rPr>
        <w:t xml:space="preserve">Activities which use electricity (treating and pumping water); </w:t>
      </w:r>
    </w:p>
    <w:p w:rsidR="002E0644" w:rsidRPr="007E2D7C" w:rsidRDefault="002E0644" w:rsidP="009814A7">
      <w:pPr>
        <w:pStyle w:val="ListParagraph"/>
        <w:numPr>
          <w:ilvl w:val="0"/>
          <w:numId w:val="38"/>
        </w:numPr>
        <w:shd w:val="clear" w:color="auto" w:fill="FFFFFF"/>
        <w:spacing w:after="0" w:line="277" w:lineRule="atLeast"/>
        <w:rPr>
          <w:rFonts w:cs="Arial"/>
          <w:color w:val="000000"/>
        </w:rPr>
      </w:pPr>
      <w:r w:rsidRPr="007E2D7C">
        <w:rPr>
          <w:rFonts w:cs="Arial"/>
          <w:color w:val="000000"/>
          <w:shd w:val="clear" w:color="auto" w:fill="FFFFFF"/>
        </w:rPr>
        <w:t xml:space="preserve">Carbon associated with the sewage sludge produced at </w:t>
      </w:r>
      <w:r>
        <w:rPr>
          <w:rFonts w:cs="Arial"/>
          <w:color w:val="000000"/>
          <w:shd w:val="clear" w:color="auto" w:fill="FFFFFF"/>
        </w:rPr>
        <w:t>the</w:t>
      </w:r>
      <w:r w:rsidRPr="007E2D7C">
        <w:rPr>
          <w:rFonts w:cs="Arial"/>
          <w:color w:val="000000"/>
          <w:shd w:val="clear" w:color="auto" w:fill="FFFFFF"/>
        </w:rPr>
        <w:t xml:space="preserve"> sewage treatment works</w:t>
      </w:r>
      <w:r>
        <w:rPr>
          <w:rFonts w:cs="Arial"/>
          <w:color w:val="000000"/>
          <w:shd w:val="clear" w:color="auto" w:fill="FFFFFF"/>
        </w:rPr>
        <w:t>;</w:t>
      </w:r>
    </w:p>
    <w:p w:rsidR="002E0644" w:rsidRPr="00FB53D5" w:rsidRDefault="002E0644" w:rsidP="009814A7">
      <w:pPr>
        <w:pStyle w:val="ecxmsolistparagraph"/>
        <w:numPr>
          <w:ilvl w:val="0"/>
          <w:numId w:val="38"/>
        </w:numPr>
        <w:shd w:val="clear" w:color="auto" w:fill="FFFFFF"/>
        <w:spacing w:before="0" w:beforeAutospacing="0" w:after="0" w:afterAutospacing="0" w:line="277" w:lineRule="atLeast"/>
        <w:rPr>
          <w:rFonts w:asciiTheme="minorHAnsi" w:hAnsiTheme="minorHAnsi" w:cs="Arial"/>
          <w:color w:val="000000"/>
          <w:sz w:val="22"/>
          <w:szCs w:val="22"/>
        </w:rPr>
      </w:pPr>
      <w:r w:rsidRPr="00FB53D5">
        <w:rPr>
          <w:rFonts w:asciiTheme="minorHAnsi" w:hAnsiTheme="minorHAnsi" w:cs="Arial"/>
          <w:color w:val="000000"/>
          <w:sz w:val="22"/>
          <w:szCs w:val="22"/>
        </w:rPr>
        <w:t>Business travel and private vehicles used for company business</w:t>
      </w:r>
      <w:r>
        <w:rPr>
          <w:rFonts w:asciiTheme="minorHAnsi" w:hAnsiTheme="minorHAnsi" w:cs="Arial"/>
          <w:color w:val="000000"/>
          <w:sz w:val="22"/>
          <w:szCs w:val="22"/>
        </w:rPr>
        <w:t>; and</w:t>
      </w:r>
    </w:p>
    <w:p w:rsidR="002E0644" w:rsidRPr="00FB53D5" w:rsidRDefault="002E0644" w:rsidP="009814A7">
      <w:pPr>
        <w:pStyle w:val="ecxmsolistparagraph"/>
        <w:numPr>
          <w:ilvl w:val="0"/>
          <w:numId w:val="38"/>
        </w:numPr>
        <w:shd w:val="clear" w:color="auto" w:fill="FFFFFF"/>
        <w:spacing w:before="0" w:beforeAutospacing="0" w:after="0" w:afterAutospacing="0" w:line="277" w:lineRule="atLeast"/>
        <w:rPr>
          <w:rFonts w:asciiTheme="minorHAnsi" w:hAnsiTheme="minorHAnsi" w:cs="Arial"/>
          <w:color w:val="000000"/>
          <w:sz w:val="22"/>
          <w:szCs w:val="22"/>
        </w:rPr>
      </w:pPr>
      <w:r w:rsidRPr="00FB53D5">
        <w:rPr>
          <w:rFonts w:asciiTheme="minorHAnsi" w:hAnsiTheme="minorHAnsi" w:cs="Arial"/>
          <w:color w:val="000000"/>
          <w:sz w:val="22"/>
          <w:szCs w:val="22"/>
        </w:rPr>
        <w:t>Outsourced activities undertaken for Thames Water which involve the above (personal communication Kai Ebury, Thames Water, April 2014).</w:t>
      </w:r>
    </w:p>
    <w:p w:rsidR="002E0644" w:rsidRDefault="002E0644" w:rsidP="002E0644"/>
    <w:p w:rsidR="002E0644" w:rsidRDefault="002E0644" w:rsidP="002E0644">
      <w:r>
        <w:t>Thames Water estimates emissions of 0.293kgCO</w:t>
      </w:r>
      <w:r w:rsidRPr="00680A6B">
        <w:rPr>
          <w:vertAlign w:val="subscript"/>
        </w:rPr>
        <w:t>2</w:t>
      </w:r>
      <w:r>
        <w:t>e/m3 of treated potable water</w:t>
      </w:r>
      <w:r w:rsidR="00045DEE">
        <w:t xml:space="preserve"> (Thames Water 2014)</w:t>
      </w:r>
      <w:r>
        <w:t>, which is slightly lower than the UK government conversion factor (DECC/Defra 2014) of 0.3441kgCO</w:t>
      </w:r>
      <w:r w:rsidRPr="00680A6B">
        <w:rPr>
          <w:vertAlign w:val="subscript"/>
        </w:rPr>
        <w:t>2</w:t>
      </w:r>
      <w:r>
        <w:t xml:space="preserve">e/m3. This could be because </w:t>
      </w:r>
      <w:r w:rsidRPr="00FB53D5">
        <w:t xml:space="preserve">Thames Water generated renewable electricity in 2012 </w:t>
      </w:r>
      <w:r>
        <w:t>that</w:t>
      </w:r>
      <w:r w:rsidRPr="00FB53D5">
        <w:t xml:space="preserve"> cover</w:t>
      </w:r>
      <w:r>
        <w:t>ed</w:t>
      </w:r>
      <w:r w:rsidRPr="00FB53D5">
        <w:t xml:space="preserve"> 12.5% of its electricity needs. </w:t>
      </w:r>
    </w:p>
    <w:p w:rsidR="002E0644" w:rsidRPr="00FB53D5" w:rsidRDefault="002E0644" w:rsidP="002E0644">
      <w:r>
        <w:t>The emission factor from Thames Water for waste water treatment is 0.266kgCO</w:t>
      </w:r>
      <w:r w:rsidRPr="00680A6B">
        <w:rPr>
          <w:vertAlign w:val="subscript"/>
        </w:rPr>
        <w:t>2</w:t>
      </w:r>
      <w:r>
        <w:t>e/m3 treated waste water.</w:t>
      </w:r>
    </w:p>
    <w:p w:rsidR="002E0644" w:rsidRPr="006F6F1C" w:rsidRDefault="002E0644" w:rsidP="002E0644">
      <w:pPr>
        <w:rPr>
          <w:b/>
        </w:rPr>
      </w:pPr>
      <w:r w:rsidRPr="006F6F1C">
        <w:rPr>
          <w:b/>
        </w:rPr>
        <w:t>Transport</w:t>
      </w:r>
    </w:p>
    <w:p w:rsidR="002E0644" w:rsidRDefault="002E0644" w:rsidP="002E0644">
      <w:r>
        <w:t>The brewery does not own any vehicles, so all upstream (e.g. inbound transportation of ingredients and packaging materials) and downstream transport (distribution of the beer) is undertaken by third parties. In order not to double count emissions with the companies who own the transportation vehicles (should they decide to assess the carbon footprint of their operations), emissions from distribution transport are calculated using ‘scope 3’ emission factors (which are smaller than ‘scope 1’ emission factors from a company that owns its own transport). These are also commonly described as ‘indirect emissions’ (</w:t>
      </w:r>
      <w:r w:rsidR="00045DEE">
        <w:t>DECC/Defra 2014</w:t>
      </w:r>
      <w:r>
        <w:t>).</w:t>
      </w:r>
    </w:p>
    <w:p w:rsidR="002E0644" w:rsidRDefault="002E0644" w:rsidP="002E0644">
      <w:r>
        <w:t>DECC/Defra (201</w:t>
      </w:r>
      <w:r w:rsidR="00045DEE">
        <w:t>2</w:t>
      </w:r>
      <w:r>
        <w:t xml:space="preserve">) emission factors are used to calculate the emissions from transporting the freight. </w:t>
      </w:r>
    </w:p>
    <w:p w:rsidR="002E0644" w:rsidRDefault="002E0644" w:rsidP="009814A7">
      <w:pPr>
        <w:pStyle w:val="ListParagraph"/>
        <w:numPr>
          <w:ilvl w:val="0"/>
          <w:numId w:val="40"/>
        </w:numPr>
      </w:pPr>
      <w:r>
        <w:t>Where fuel consumption data was available, fuel emission factors are used; and</w:t>
      </w:r>
    </w:p>
    <w:p w:rsidR="002E0644" w:rsidRDefault="002E0644" w:rsidP="009814A7">
      <w:pPr>
        <w:pStyle w:val="ListParagraph"/>
        <w:numPr>
          <w:ilvl w:val="0"/>
          <w:numId w:val="40"/>
        </w:numPr>
      </w:pPr>
      <w:r>
        <w:t xml:space="preserve">Where fuel data was not available, a tonne.km emission factor was used (a tonne.km is the distance travelled multiplied by the weight of the freight transported). </w:t>
      </w:r>
    </w:p>
    <w:p w:rsidR="002E0644" w:rsidRPr="00E00066" w:rsidRDefault="002E0644" w:rsidP="002E0644">
      <w:pPr>
        <w:rPr>
          <w:i/>
        </w:rPr>
      </w:pPr>
      <w:r w:rsidRPr="00E00066">
        <w:rPr>
          <w:i/>
        </w:rPr>
        <w:t>Truck emission factors</w:t>
      </w:r>
    </w:p>
    <w:p w:rsidR="002E0644" w:rsidRDefault="002E0644" w:rsidP="002E0644">
      <w:r>
        <w:t>These factors from DECC/Defra (201</w:t>
      </w:r>
      <w:r w:rsidR="00045DEE">
        <w:t>2</w:t>
      </w:r>
      <w:r>
        <w:t>) are used throughout and are derived from the 2010 UK fleet average kgCO</w:t>
      </w:r>
      <w:r w:rsidRPr="00680A6B">
        <w:rPr>
          <w:vertAlign w:val="subscript"/>
        </w:rPr>
        <w:t xml:space="preserve">2 </w:t>
      </w:r>
      <w:r>
        <w:t xml:space="preserve">per vehicle, which appear to be the most recent tonne.km factors available. </w:t>
      </w:r>
      <w:r w:rsidRPr="005944A5">
        <w:t xml:space="preserve">The emission factor for rigid HGVs with a capacity of over 17tonnes </w:t>
      </w:r>
      <w:r>
        <w:t xml:space="preserve">(t) </w:t>
      </w:r>
      <w:r w:rsidRPr="005944A5">
        <w:t>was used, because all of the suppliers who responded to queries about the vehicle used to transport the goods confirmed that a 17t or over vehicle was used.</w:t>
      </w:r>
      <w:r>
        <w:t xml:space="preserve"> </w:t>
      </w:r>
    </w:p>
    <w:p w:rsidR="002E0644" w:rsidRDefault="002E0644" w:rsidP="002E0644">
      <w:r>
        <w:t>The percentage laden (the extent to which the vehicle is loaded to its maximum capacity) data was not available from suppliers. The emission factor assumes the trucks are 54% laden, which is the UK average (DECC/Defra 201</w:t>
      </w:r>
      <w:r w:rsidR="00045DEE">
        <w:t>2</w:t>
      </w:r>
      <w:r>
        <w:t>).</w:t>
      </w:r>
    </w:p>
    <w:p w:rsidR="002E0644" w:rsidRPr="0074129A" w:rsidRDefault="002E0644" w:rsidP="002E0644">
      <w:pPr>
        <w:rPr>
          <w:i/>
        </w:rPr>
      </w:pPr>
      <w:r w:rsidRPr="0074129A">
        <w:rPr>
          <w:i/>
        </w:rPr>
        <w:t>Cross-channel ferry</w:t>
      </w:r>
    </w:p>
    <w:p w:rsidR="002E0644" w:rsidRPr="0074129A" w:rsidRDefault="002E0644" w:rsidP="002E0644">
      <w:r w:rsidRPr="0074129A">
        <w:t>The emission factor for the average roll on roll off (ro ro ferry) tonne.km was used for Dover to Calais ferry journeys.</w:t>
      </w:r>
    </w:p>
    <w:p w:rsidR="002E0644" w:rsidRPr="00376641" w:rsidRDefault="002E0644" w:rsidP="002E0644">
      <w:pPr>
        <w:rPr>
          <w:i/>
        </w:rPr>
      </w:pPr>
      <w:r w:rsidRPr="00376641">
        <w:rPr>
          <w:b/>
        </w:rPr>
        <w:t>Nitrous Oxide emissions from soils</w:t>
      </w:r>
      <w:r w:rsidRPr="00376641">
        <w:rPr>
          <w:i/>
        </w:rPr>
        <w:t xml:space="preserve"> </w:t>
      </w:r>
    </w:p>
    <w:p w:rsidR="002E0644" w:rsidRPr="00376641" w:rsidRDefault="002E0644" w:rsidP="002E0644">
      <w:r w:rsidRPr="00376641">
        <w:t>The International Panel on Climate Change (IPCC</w:t>
      </w:r>
      <w:r w:rsidR="00045DEE">
        <w:t xml:space="preserve"> 2006</w:t>
      </w:r>
      <w:r w:rsidRPr="00376641">
        <w:t>) has produced default values for N</w:t>
      </w:r>
      <w:r w:rsidRPr="00376641">
        <w:rPr>
          <w:vertAlign w:val="subscript"/>
        </w:rPr>
        <w:t>2</w:t>
      </w:r>
      <w:r w:rsidRPr="00376641">
        <w:t>0 emissions from soils for:</w:t>
      </w:r>
    </w:p>
    <w:p w:rsidR="002E0644" w:rsidRPr="00376641" w:rsidRDefault="002E0644" w:rsidP="009814A7">
      <w:pPr>
        <w:pStyle w:val="ListParagraph"/>
        <w:numPr>
          <w:ilvl w:val="0"/>
          <w:numId w:val="39"/>
        </w:numPr>
      </w:pPr>
      <w:r w:rsidRPr="00376641">
        <w:t>Volatisation of 1% of the nitrogen (N) applied (the uncertainty range for volatisation is fairly high (0.002 – 0.05) (IPCC 2007)); and</w:t>
      </w:r>
    </w:p>
    <w:p w:rsidR="002E0644" w:rsidRPr="00376641" w:rsidRDefault="002E0644" w:rsidP="009814A7">
      <w:pPr>
        <w:pStyle w:val="ListParagraph"/>
        <w:numPr>
          <w:ilvl w:val="0"/>
          <w:numId w:val="39"/>
        </w:numPr>
      </w:pPr>
      <w:r w:rsidRPr="00376641">
        <w:t>Leaching of 0.0075% (the uncertainty range is slightly lower for leaching (</w:t>
      </w:r>
      <w:r w:rsidRPr="00376641">
        <w:rPr>
          <w:rFonts w:cs="TimesNewRomanPSMT"/>
        </w:rPr>
        <w:t>0.0005 - 0.025)).</w:t>
      </w:r>
    </w:p>
    <w:p w:rsidR="002E0644" w:rsidRPr="00376641" w:rsidRDefault="002E0644" w:rsidP="002E0644">
      <w:r w:rsidRPr="00376641">
        <w:t>The reason for the large uncertainty ranges for these emission factors is because the amount of nitrous oxide produced is influenced by many factors – the type of fertiliser used, how it is applied, number of applications, soil characteristics, climate and others.</w:t>
      </w:r>
    </w:p>
    <w:p w:rsidR="002E0644" w:rsidRPr="00376641" w:rsidRDefault="002E0644" w:rsidP="002E0644">
      <w:r w:rsidRPr="00376641">
        <w:t>The emission factors quoted above are from the tier 1 methodology of the IPCC guidelines – this is used when only basic activity data is available (IPCC 200</w:t>
      </w:r>
      <w:r w:rsidR="00045DEE">
        <w:t>6</w:t>
      </w:r>
      <w:r w:rsidRPr="00376641">
        <w:t>).</w:t>
      </w:r>
    </w:p>
    <w:p w:rsidR="002E0644" w:rsidRDefault="002E0644" w:rsidP="002E0644"/>
    <w:p w:rsidR="003402B9" w:rsidRDefault="003402B9">
      <w:pPr>
        <w:rPr>
          <w:b/>
        </w:rPr>
      </w:pPr>
      <w:r>
        <w:rPr>
          <w:b/>
        </w:rPr>
        <w:br w:type="page"/>
      </w:r>
    </w:p>
    <w:p w:rsidR="003402B9" w:rsidRPr="003402B9" w:rsidRDefault="003402B9" w:rsidP="003402B9">
      <w:pPr>
        <w:rPr>
          <w:b/>
        </w:rPr>
      </w:pPr>
      <w:r w:rsidRPr="003402B9">
        <w:rPr>
          <w:b/>
        </w:rPr>
        <w:t>References</w:t>
      </w:r>
    </w:p>
    <w:p w:rsidR="003402B9" w:rsidRPr="008032A2" w:rsidRDefault="003402B9" w:rsidP="003402B9">
      <w:r w:rsidRPr="008032A2">
        <w:t xml:space="preserve">Agriculture and Rural Development 2009. Malting Barley. Available from: </w:t>
      </w:r>
      <w:hyperlink r:id="rId28" w:history="1">
        <w:r w:rsidRPr="008032A2">
          <w:rPr>
            <w:rStyle w:val="Hyperlink"/>
            <w:color w:val="auto"/>
          </w:rPr>
          <w:t>http://www1.agric.gov.ab.ca/$department/deptdocs.nsf/all/agdex98</w:t>
        </w:r>
      </w:hyperlink>
      <w:r w:rsidRPr="008032A2">
        <w:t xml:space="preserve"> [Accessed 29 May 2014]</w:t>
      </w:r>
    </w:p>
    <w:p w:rsidR="003402B9" w:rsidRPr="008032A2" w:rsidRDefault="003402B9" w:rsidP="003402B9">
      <w:r w:rsidRPr="008032A2">
        <w:t xml:space="preserve">Anil, S., 2010. Environmental Analysis of Pallet Types and ISPM Treatment Methods. Available from: </w:t>
      </w:r>
      <w:hyperlink r:id="rId29" w:history="1">
        <w:r w:rsidRPr="008032A2">
          <w:rPr>
            <w:rStyle w:val="Hyperlink"/>
            <w:color w:val="auto"/>
          </w:rPr>
          <w:t>http://mbao.org/2010/47Anil.pdf</w:t>
        </w:r>
      </w:hyperlink>
      <w:r w:rsidRPr="008032A2">
        <w:t xml:space="preserve"> [Accessed 1 May 2014]</w:t>
      </w:r>
    </w:p>
    <w:p w:rsidR="003402B9" w:rsidRPr="008032A2" w:rsidRDefault="003402B9" w:rsidP="003402B9">
      <w:r w:rsidRPr="008032A2">
        <w:t xml:space="preserve">APEAL 2014. Tinplate Life Cycle Data. Available from: </w:t>
      </w:r>
      <w:hyperlink r:id="rId30" w:history="1">
        <w:r w:rsidRPr="008032A2">
          <w:rPr>
            <w:rStyle w:val="Hyperlink"/>
            <w:color w:val="auto"/>
          </w:rPr>
          <w:t>http://eplca.jrc.ec.europa.eu/?page_id=126</w:t>
        </w:r>
      </w:hyperlink>
      <w:r w:rsidRPr="008032A2">
        <w:t>. [Accessed 22 May 2014]</w:t>
      </w:r>
    </w:p>
    <w:p w:rsidR="003402B9" w:rsidRPr="008032A2" w:rsidRDefault="003402B9" w:rsidP="003402B9">
      <w:r w:rsidRPr="008032A2">
        <w:t xml:space="preserve">BIER 2014. Beverage Industry Sector Guidance for Greenhouse Gas Emissions. Available from: </w:t>
      </w:r>
      <w:hyperlink r:id="rId31" w:history="1">
        <w:r w:rsidRPr="008032A2">
          <w:rPr>
            <w:rStyle w:val="Hyperlink"/>
            <w:color w:val="auto"/>
          </w:rPr>
          <w:t>http://www.bieroundtable.com/energy_and_climate_change.html</w:t>
        </w:r>
      </w:hyperlink>
      <w:r w:rsidRPr="008032A2">
        <w:t xml:space="preserve"> [Accessed 14 March 2014]</w:t>
      </w:r>
    </w:p>
    <w:p w:rsidR="003402B9" w:rsidRPr="008032A2" w:rsidRDefault="003402B9" w:rsidP="003402B9">
      <w:r w:rsidRPr="008032A2">
        <w:t xml:space="preserve">BBPA 2013. Statistical Handbook 2013. Available from </w:t>
      </w:r>
      <w:hyperlink r:id="rId32" w:history="1">
        <w:r w:rsidRPr="008032A2">
          <w:rPr>
            <w:rStyle w:val="Hyperlink"/>
            <w:color w:val="auto"/>
          </w:rPr>
          <w:t>http://www.beerandpub.com/shop/the-statistical-handbook-2013</w:t>
        </w:r>
      </w:hyperlink>
      <w:r w:rsidRPr="008032A2">
        <w:t xml:space="preserve"> [Accessed 7 July 2014] </w:t>
      </w:r>
    </w:p>
    <w:p w:rsidR="003402B9" w:rsidRPr="008032A2" w:rsidRDefault="003402B9" w:rsidP="003402B9">
      <w:r w:rsidRPr="008032A2">
        <w:t xml:space="preserve">British Glass 2014. Recycled Content Fact Sheet. Available from: </w:t>
      </w:r>
      <w:hyperlink r:id="rId33" w:history="1">
        <w:r w:rsidRPr="008032A2">
          <w:rPr>
            <w:rStyle w:val="Hyperlink"/>
            <w:color w:val="auto"/>
          </w:rPr>
          <w:t>http://www.britglass.org.uk/publications/recycled-content-fact-sheet</w:t>
        </w:r>
      </w:hyperlink>
      <w:r w:rsidRPr="008032A2">
        <w:t xml:space="preserve"> [Accessed 17 April 2014]</w:t>
      </w:r>
    </w:p>
    <w:p w:rsidR="003402B9" w:rsidRPr="008032A2" w:rsidRDefault="003402B9" w:rsidP="003402B9">
      <w:r w:rsidRPr="008032A2">
        <w:t xml:space="preserve">British Standards Institute (BSI) 2011. PAS 2050: 2011 Specification for the assessment of the life cycle greenhouse gas emissions from goods and services. Available from: </w:t>
      </w:r>
      <w:hyperlink r:id="rId34" w:history="1">
        <w:r w:rsidRPr="008032A2">
          <w:rPr>
            <w:rStyle w:val="Hyperlink"/>
            <w:color w:val="auto"/>
          </w:rPr>
          <w:t>http://shop.bsigroup.com/en/forms/PASs/PAS-2050/</w:t>
        </w:r>
      </w:hyperlink>
      <w:r w:rsidRPr="008032A2">
        <w:t xml:space="preserve"> [accessed 7 May 2014]</w:t>
      </w:r>
    </w:p>
    <w:p w:rsidR="003402B9" w:rsidRPr="008032A2" w:rsidRDefault="003402B9" w:rsidP="003402B9">
      <w:r w:rsidRPr="008032A2">
        <w:t xml:space="preserve">Carbon Trust 2012. High Temperature Industry. Available from: </w:t>
      </w:r>
      <w:hyperlink r:id="rId35" w:history="1">
        <w:r w:rsidRPr="008032A2">
          <w:rPr>
            <w:rStyle w:val="Hyperlink"/>
            <w:color w:val="auto"/>
          </w:rPr>
          <w:t>https://www.carbontrust.com/media/39196/ctv011_high_temperature_industry.pdf</w:t>
        </w:r>
      </w:hyperlink>
      <w:r w:rsidRPr="008032A2">
        <w:t>. [Accessed 13 May 2014]</w:t>
      </w:r>
    </w:p>
    <w:p w:rsidR="003402B9" w:rsidRPr="008032A2" w:rsidRDefault="003402B9" w:rsidP="003402B9">
      <w:r w:rsidRPr="008032A2">
        <w:t xml:space="preserve">CAMRA 2014. Real Ale in a bottle. Available from: </w:t>
      </w:r>
      <w:hyperlink r:id="rId36" w:history="1">
        <w:r w:rsidRPr="008032A2">
          <w:rPr>
            <w:rStyle w:val="Hyperlink"/>
            <w:color w:val="auto"/>
          </w:rPr>
          <w:t>http://www.camra.org.uk/raib</w:t>
        </w:r>
      </w:hyperlink>
      <w:r w:rsidRPr="008032A2">
        <w:t xml:space="preserve"> [Accessed 28 May 2014]</w:t>
      </w:r>
    </w:p>
    <w:p w:rsidR="003402B9" w:rsidRPr="008032A2" w:rsidRDefault="003402B9" w:rsidP="003402B9">
      <w:r w:rsidRPr="008032A2">
        <w:t xml:space="preserve">Carbon Footprint 2013. Household Energy Consumption. Available from: </w:t>
      </w:r>
      <w:hyperlink r:id="rId37" w:history="1">
        <w:r w:rsidRPr="008032A2">
          <w:rPr>
            <w:rStyle w:val="Hyperlink"/>
            <w:color w:val="auto"/>
          </w:rPr>
          <w:t>http://www.carbonfootprint.com/energyconsumption.html</w:t>
        </w:r>
      </w:hyperlink>
      <w:r w:rsidRPr="008032A2">
        <w:t xml:space="preserve"> [Accessed 9 June 2014]</w:t>
      </w:r>
    </w:p>
    <w:p w:rsidR="003402B9" w:rsidRPr="008032A2" w:rsidRDefault="003402B9" w:rsidP="003402B9">
      <w:r w:rsidRPr="008032A2">
        <w:t xml:space="preserve">Carbon Trust, 2011. Industrial Energy Efficiency Accelerator – Guide to the maltings sector. Available from: </w:t>
      </w:r>
      <w:hyperlink r:id="rId38" w:history="1">
        <w:r w:rsidRPr="008032A2">
          <w:rPr>
            <w:rStyle w:val="Hyperlink"/>
            <w:color w:val="auto"/>
          </w:rPr>
          <w:t>http://www.carbontrust.com/media/206488/ctg053-maltings-industrial-energy-efficiency.pdf</w:t>
        </w:r>
      </w:hyperlink>
      <w:r w:rsidRPr="008032A2">
        <w:t xml:space="preserve"> [Accessed 10/04/2014]</w:t>
      </w:r>
    </w:p>
    <w:p w:rsidR="003402B9" w:rsidRPr="008032A2" w:rsidRDefault="003402B9" w:rsidP="003402B9">
      <w:r w:rsidRPr="008032A2">
        <w:t xml:space="preserve">Carbon Trust, 2011b. Industrial Energy Efficiency Accelerator – Guide to the brewing sector. Available from: </w:t>
      </w:r>
      <w:hyperlink r:id="rId39" w:history="1">
        <w:r w:rsidRPr="008032A2">
          <w:rPr>
            <w:rStyle w:val="Hyperlink"/>
            <w:color w:val="auto"/>
          </w:rPr>
          <w:t>https://www.carbontrust.com/media/206492/ctg058-brewing-industrial-energy-efficiency.pdf</w:t>
        </w:r>
      </w:hyperlink>
      <w:r w:rsidRPr="008032A2">
        <w:t xml:space="preserve"> [Accessed 11/04/2014]</w:t>
      </w:r>
    </w:p>
    <w:p w:rsidR="003402B9" w:rsidRPr="008032A2" w:rsidRDefault="003402B9" w:rsidP="003402B9">
      <w:r w:rsidRPr="008032A2">
        <w:t>Clark, D., 2013. What colour is your building? Measuring and reducing the energy and carbon footprint of buildings. RIBA Publishing, London.</w:t>
      </w:r>
    </w:p>
    <w:p w:rsidR="003402B9" w:rsidRPr="008032A2" w:rsidRDefault="003402B9" w:rsidP="003402B9">
      <w:r w:rsidRPr="008032A2">
        <w:t xml:space="preserve">Davis, J. and Haglund, C. 1999. Life Cycle Inventory (LCI) of Fertiliser Production. Fertiliser Products Used in Sweden and Western Europe. SIK-Report No. 654. Masters Thesis, Chalmers University of Technology. </w:t>
      </w:r>
      <w:r w:rsidRPr="008032A2">
        <w:cr/>
      </w:r>
    </w:p>
    <w:p w:rsidR="003402B9" w:rsidRPr="008032A2" w:rsidRDefault="003402B9" w:rsidP="003402B9">
      <w:r w:rsidRPr="008032A2">
        <w:t xml:space="preserve">DECC/Defra 2012. 2012 Guidelines to Defra / DECC's GHG Conversion Factors for Company Reporting Available from: </w:t>
      </w:r>
      <w:hyperlink r:id="rId40" w:history="1">
        <w:r w:rsidRPr="008032A2">
          <w:rPr>
            <w:rStyle w:val="Hyperlink"/>
            <w:color w:val="auto"/>
          </w:rPr>
          <w:t>https://www.gov.uk/government/uploads/system/uploads/attachment_data/file/69554/pb13773-ghg-conversion-factors-2012.pdf</w:t>
        </w:r>
      </w:hyperlink>
      <w:r w:rsidRPr="008032A2">
        <w:t xml:space="preserve"> (Accessed 06/04/2014</w:t>
      </w:r>
    </w:p>
    <w:p w:rsidR="003402B9" w:rsidRPr="008032A2" w:rsidRDefault="003402B9" w:rsidP="003402B9">
      <w:r w:rsidRPr="008032A2">
        <w:t xml:space="preserve">DECC/Defra, 2013. UK Government conversion factors for Company Reporting. Web based tool available from: </w:t>
      </w:r>
      <w:hyperlink r:id="rId41" w:history="1">
        <w:r w:rsidRPr="008032A2">
          <w:rPr>
            <w:rStyle w:val="Hyperlink"/>
            <w:color w:val="auto"/>
          </w:rPr>
          <w:t>http://www.ukconversionfactorscarbonsmart.co.uk/</w:t>
        </w:r>
      </w:hyperlink>
      <w:r w:rsidRPr="008032A2">
        <w:t xml:space="preserve"> [Accessed 07/04/2014]</w:t>
      </w:r>
    </w:p>
    <w:p w:rsidR="003402B9" w:rsidRPr="008032A2" w:rsidRDefault="003402B9" w:rsidP="003402B9">
      <w:r w:rsidRPr="008032A2">
        <w:t xml:space="preserve">Defra 2013a. British survey of fertiliser practice 2012. Available from: </w:t>
      </w:r>
      <w:hyperlink r:id="rId42" w:history="1">
        <w:r w:rsidRPr="008032A2">
          <w:rPr>
            <w:rStyle w:val="Hyperlink"/>
            <w:color w:val="auto"/>
          </w:rPr>
          <w:t>https://www.gov.uk/government/publications/british-survey-of-fertiliser-practice-2012</w:t>
        </w:r>
      </w:hyperlink>
      <w:r w:rsidRPr="008032A2">
        <w:t xml:space="preserve">  [Accessed 03/04/14]</w:t>
      </w:r>
    </w:p>
    <w:p w:rsidR="003402B9" w:rsidRPr="008032A2" w:rsidRDefault="003402B9" w:rsidP="003402B9">
      <w:r w:rsidRPr="008032A2">
        <w:t xml:space="preserve">Defra 2013b. Pesticide Usage Survey Report 2050: Arable crops in the United Kingdom 2012. Available from: </w:t>
      </w:r>
      <w:hyperlink r:id="rId43" w:history="1">
        <w:r w:rsidRPr="008032A2">
          <w:rPr>
            <w:rStyle w:val="Hyperlink"/>
            <w:color w:val="auto"/>
          </w:rPr>
          <w:t>http://www.fera.defra.gov.uk/landUseSustainability/surveys/</w:t>
        </w:r>
      </w:hyperlink>
      <w:r w:rsidRPr="008032A2">
        <w:t xml:space="preserve">  [Accessed 03/04/14]</w:t>
      </w:r>
    </w:p>
    <w:p w:rsidR="003402B9" w:rsidRPr="008032A2" w:rsidRDefault="003402B9" w:rsidP="003402B9">
      <w:r w:rsidRPr="008032A2">
        <w:t xml:space="preserve">Defra 2013c. Farm Energy Use: Results from the Farm Business Survey: England 2011/12. Available from: </w:t>
      </w:r>
      <w:hyperlink r:id="rId44" w:history="1">
        <w:r w:rsidRPr="008032A2">
          <w:rPr>
            <w:rStyle w:val="Hyperlink"/>
            <w:color w:val="auto"/>
          </w:rPr>
          <w:t>https://www.gov.uk/government/uploads/system/uploads/attachment_data/file/230090/fbs-energyuse-statsnotice-16aug13.pdf</w:t>
        </w:r>
      </w:hyperlink>
      <w:r w:rsidRPr="008032A2">
        <w:t xml:space="preserve"> [Accessed 06/04/2014]</w:t>
      </w:r>
    </w:p>
    <w:p w:rsidR="003402B9" w:rsidRPr="008032A2" w:rsidRDefault="003402B9" w:rsidP="003402B9">
      <w:r w:rsidRPr="008032A2">
        <w:t xml:space="preserve">DECC/Defra, 2014. UK Government conversion factors for Company Reporting. Web based tool available from: </w:t>
      </w:r>
      <w:hyperlink r:id="rId45" w:history="1">
        <w:r w:rsidRPr="008032A2">
          <w:rPr>
            <w:rStyle w:val="Hyperlink"/>
            <w:color w:val="auto"/>
          </w:rPr>
          <w:t>http://www.ukconversionfactorscarbonsmart.co.uk/</w:t>
        </w:r>
      </w:hyperlink>
      <w:r w:rsidRPr="008032A2">
        <w:t xml:space="preserve"> [Accessed 07/04/2014]</w:t>
      </w:r>
    </w:p>
    <w:p w:rsidR="003402B9" w:rsidRPr="008032A2" w:rsidRDefault="003402B9" w:rsidP="003402B9">
      <w:r w:rsidRPr="008032A2">
        <w:t xml:space="preserve">Garnett, T., 2007. The alcohol we drink and its contribution to the UK’s greenhouse gas emissions. Available from: </w:t>
      </w:r>
      <w:hyperlink r:id="rId46" w:history="1">
        <w:r w:rsidRPr="008032A2">
          <w:rPr>
            <w:rStyle w:val="Hyperlink"/>
            <w:color w:val="auto"/>
          </w:rPr>
          <w:t>http://www.fcrn.org.uk/sites/default/files/ALCOHOL%20final%20version%20TG%20feb%202007.pdf</w:t>
        </w:r>
      </w:hyperlink>
      <w:r w:rsidRPr="008032A2">
        <w:t xml:space="preserve"> [Accessed 06/04/2014]</w:t>
      </w:r>
    </w:p>
    <w:p w:rsidR="003402B9" w:rsidRPr="008032A2" w:rsidRDefault="003402B9" w:rsidP="003402B9">
      <w:r w:rsidRPr="008032A2">
        <w:t xml:space="preserve">HGCA 2013. Harvest Report 2012. Available from: </w:t>
      </w:r>
      <w:hyperlink r:id="rId47" w:history="1">
        <w:r w:rsidRPr="008032A2">
          <w:rPr>
            <w:rStyle w:val="Hyperlink"/>
            <w:color w:val="auto"/>
          </w:rPr>
          <w:t>http://archive.hgca.com/publications/documents/markets/week_12.pdf</w:t>
        </w:r>
      </w:hyperlink>
      <w:r w:rsidRPr="008032A2">
        <w:t xml:space="preserve"> [accessed 7 May 2014]</w:t>
      </w:r>
    </w:p>
    <w:p w:rsidR="003402B9" w:rsidRPr="008032A2" w:rsidRDefault="003402B9" w:rsidP="003402B9">
      <w:r w:rsidRPr="008032A2">
        <w:t xml:space="preserve">Elsayed, M. A., Matthews, R. and Mortimer, N. D. 2003. Carbon and Energy Balances for a Range of Biofuels Options. Report by Resources Research Unit, Sheffield Hallam University for DTI Sustainable Energy Programmes. </w:t>
      </w:r>
    </w:p>
    <w:p w:rsidR="003402B9" w:rsidRPr="008032A2" w:rsidRDefault="003402B9" w:rsidP="003402B9">
      <w:r w:rsidRPr="008032A2">
        <w:t xml:space="preserve">Enviros Consulting 2003. Glass recycling – life cycle carbon dioxide emissions. Available from: </w:t>
      </w:r>
      <w:hyperlink r:id="rId48" w:history="1">
        <w:r w:rsidRPr="008032A2">
          <w:rPr>
            <w:rStyle w:val="Hyperlink"/>
            <w:color w:val="auto"/>
          </w:rPr>
          <w:t>http://www2.wrap.org.uk/downloads/British_Glass_Glass_Recycling_-_Life_Cycle_Carbon_Dioxide_Emissions_2003_.688d5efd.8340.PDF</w:t>
        </w:r>
      </w:hyperlink>
      <w:r w:rsidRPr="008032A2">
        <w:t xml:space="preserve"> [Accessed 17/04/2014]</w:t>
      </w:r>
    </w:p>
    <w:p w:rsidR="003402B9" w:rsidRPr="008032A2" w:rsidRDefault="003402B9" w:rsidP="003402B9">
      <w:r w:rsidRPr="008032A2">
        <w:t xml:space="preserve">Envirowise 2008. UK Glass Manufacture – a mass balance study. Available from: </w:t>
      </w:r>
      <w:hyperlink r:id="rId49" w:history="1">
        <w:r w:rsidRPr="008032A2">
          <w:rPr>
            <w:rStyle w:val="Hyperlink"/>
            <w:color w:val="auto"/>
          </w:rPr>
          <w:t>http://webcache.googleusercontent.com/search?q=cache:BB4Qdo7Zws8J:www.britglass.org.uk/publications/download/uk-glass-manufacture-a-mass-balance-study-2008+&amp;cd=1&amp;hl=en&amp;ct=clnk&amp;gl=uk</w:t>
        </w:r>
      </w:hyperlink>
      <w:r w:rsidRPr="008032A2">
        <w:t xml:space="preserve"> [Accessed 17/04/2014]</w:t>
      </w:r>
    </w:p>
    <w:p w:rsidR="003402B9" w:rsidRPr="008032A2" w:rsidRDefault="003402B9" w:rsidP="003402B9">
      <w:r w:rsidRPr="008032A2">
        <w:t xml:space="preserve">FEFCO and CEPI Containerboard (CCB) 2013. 2012 European Database for Corrugated Board Life Cycle Studies. Available from: </w:t>
      </w:r>
      <w:hyperlink r:id="rId50" w:history="1">
        <w:r w:rsidRPr="008032A2">
          <w:rPr>
            <w:rStyle w:val="Hyperlink"/>
            <w:color w:val="auto"/>
          </w:rPr>
          <w:t>http://www.fefco.org/technical-documents/lca-database</w:t>
        </w:r>
      </w:hyperlink>
      <w:r w:rsidRPr="008032A2">
        <w:t xml:space="preserve"> [Accessed 25/04/2014]</w:t>
      </w:r>
    </w:p>
    <w:p w:rsidR="003402B9" w:rsidRPr="008032A2" w:rsidRDefault="003402B9" w:rsidP="003402B9">
      <w:r w:rsidRPr="008032A2">
        <w:t xml:space="preserve">Gingrich, C., Hart, J., Christensen, N., 2000. Fertilizer Guide – Hops. Available from: </w:t>
      </w:r>
      <w:hyperlink r:id="rId51" w:history="1">
        <w:r w:rsidRPr="008032A2">
          <w:rPr>
            <w:rStyle w:val="Hyperlink"/>
            <w:color w:val="auto"/>
          </w:rPr>
          <w:t>http://buffalo.uwex.edu/files/2011/01/fertilizer-guide.pdf</w:t>
        </w:r>
      </w:hyperlink>
      <w:r w:rsidRPr="008032A2">
        <w:t xml:space="preserve"> [Accessed 12 May 2014]</w:t>
      </w:r>
    </w:p>
    <w:p w:rsidR="003402B9" w:rsidRPr="008032A2" w:rsidRDefault="003402B9" w:rsidP="003402B9">
      <w:r w:rsidRPr="008032A2">
        <w:t>GHG Protocol 2005. Calculating CO</w:t>
      </w:r>
      <w:r w:rsidRPr="008032A2">
        <w:rPr>
          <w:vertAlign w:val="subscript"/>
        </w:rPr>
        <w:t>2</w:t>
      </w:r>
      <w:r w:rsidRPr="008032A2">
        <w:t xml:space="preserve"> emissions from mobile sources. Available from: </w:t>
      </w:r>
      <w:hyperlink r:id="rId52" w:history="1">
        <w:r w:rsidRPr="008032A2">
          <w:rPr>
            <w:rStyle w:val="Hyperlink"/>
            <w:color w:val="auto"/>
          </w:rPr>
          <w:t>http://www.ghgprotocol.org/files/ghgp/tools/co2-mobile.pdf</w:t>
        </w:r>
      </w:hyperlink>
      <w:r w:rsidRPr="008032A2">
        <w:t xml:space="preserve"> [Accessed 20 May 2014]</w:t>
      </w:r>
    </w:p>
    <w:p w:rsidR="003402B9" w:rsidRPr="008032A2" w:rsidRDefault="003402B9" w:rsidP="003402B9">
      <w:r w:rsidRPr="008032A2">
        <w:t xml:space="preserve">HGCA 2013. Growing for the future – an environmental roadmap for the UK cereals and oilseeds industry. Available from: </w:t>
      </w:r>
      <w:hyperlink r:id="rId53" w:history="1">
        <w:r w:rsidRPr="008032A2">
          <w:rPr>
            <w:rStyle w:val="Hyperlink"/>
            <w:color w:val="auto"/>
          </w:rPr>
          <w:t>http://www.hgca.com/media/5439/LR_HGCA_Water_Roadmap_2013.pdf</w:t>
        </w:r>
      </w:hyperlink>
      <w:r w:rsidRPr="008032A2">
        <w:t xml:space="preserve"> [Accessed 28 May 2014]</w:t>
      </w:r>
    </w:p>
    <w:p w:rsidR="003402B9" w:rsidRPr="008032A2" w:rsidRDefault="003402B9" w:rsidP="003402B9">
      <w:r w:rsidRPr="008032A2">
        <w:t xml:space="preserve">IPCC 2006. 2006 IPCC Guidelines for National Greenhouse Gas Inventories  . Available from : </w:t>
      </w:r>
      <w:hyperlink r:id="rId54" w:history="1">
        <w:r w:rsidRPr="008032A2">
          <w:rPr>
            <w:rStyle w:val="Hyperlink"/>
            <w:color w:val="auto"/>
          </w:rPr>
          <w:t>http://www.ipcc-nggip.iges.or.jp/public/2006gl/index.html</w:t>
        </w:r>
      </w:hyperlink>
      <w:r w:rsidRPr="008032A2">
        <w:t xml:space="preserve"> [Accessed 28 May 2014]</w:t>
      </w:r>
    </w:p>
    <w:p w:rsidR="003402B9" w:rsidRPr="008032A2" w:rsidRDefault="003402B9" w:rsidP="003402B9">
      <w:r w:rsidRPr="008032A2">
        <w:t xml:space="preserve">Jones, D., 2010. Varieties Focus: Brewery pushes for larger Maris Otter crop. Available from: </w:t>
      </w:r>
      <w:hyperlink r:id="rId55" w:history="1">
        <w:r w:rsidRPr="008032A2">
          <w:rPr>
            <w:rStyle w:val="Hyperlink"/>
            <w:color w:val="auto"/>
          </w:rPr>
          <w:t>http://www.farmersguardian.com/home/arable/arable-features/varieties-focus-brewery-pushes-for-larger-maris-otter-crop/33294.article</w:t>
        </w:r>
      </w:hyperlink>
      <w:r w:rsidRPr="008032A2">
        <w:t xml:space="preserve"> [Accessed 20 May 2014]</w:t>
      </w:r>
    </w:p>
    <w:p w:rsidR="003402B9" w:rsidRPr="008032A2" w:rsidRDefault="003402B9" w:rsidP="003402B9">
      <w:r w:rsidRPr="008032A2">
        <w:t xml:space="preserve">Kaye, L., 2011. Breweries across the world strive to decrease beer’s water footprint. Available from: </w:t>
      </w:r>
      <w:hyperlink r:id="rId56" w:history="1">
        <w:r w:rsidRPr="008032A2">
          <w:rPr>
            <w:rStyle w:val="Hyperlink"/>
            <w:color w:val="auto"/>
          </w:rPr>
          <w:t>http://www.theguardian.com/sustainable-business/brewing-companies-water-usage-footprint</w:t>
        </w:r>
      </w:hyperlink>
      <w:r w:rsidRPr="008032A2">
        <w:t xml:space="preserve"> [Accessed 20 May 2014]</w:t>
      </w:r>
    </w:p>
    <w:p w:rsidR="003402B9" w:rsidRPr="008032A2" w:rsidRDefault="003402B9" w:rsidP="003402B9">
      <w:pPr>
        <w:rPr>
          <w:rStyle w:val="standard-view-style"/>
          <w:rFonts w:cs="Helvetica"/>
          <w:bdr w:val="none" w:sz="0" w:space="0" w:color="auto" w:frame="1"/>
        </w:rPr>
      </w:pPr>
      <w:r w:rsidRPr="008032A2">
        <w:rPr>
          <w:rStyle w:val="apple-converted-space"/>
          <w:rFonts w:cs="Helvetica"/>
          <w:bdr w:val="none" w:sz="0" w:space="0" w:color="auto" w:frame="1"/>
        </w:rPr>
        <w:t> </w:t>
      </w:r>
      <w:r w:rsidRPr="008032A2">
        <w:rPr>
          <w:rStyle w:val="standard-view-style"/>
          <w:rFonts w:cs="Helvetica"/>
          <w:bdr w:val="none" w:sz="0" w:space="0" w:color="auto" w:frame="1"/>
        </w:rPr>
        <w:t>Koroneos, C.; Roumbas, G.; Gabari, Z.; Papagiannidou, E.; Moussiopoulos, N.</w:t>
      </w:r>
      <w:r w:rsidRPr="008032A2">
        <w:rPr>
          <w:rStyle w:val="apple-converted-space"/>
          <w:rFonts w:cs="Helvetica"/>
          <w:bdr w:val="none" w:sz="0" w:space="0" w:color="auto" w:frame="1"/>
        </w:rPr>
        <w:t> </w:t>
      </w:r>
      <w:r w:rsidRPr="008032A2">
        <w:rPr>
          <w:rStyle w:val="Emphasis"/>
          <w:rFonts w:cs="Helvetica"/>
          <w:i w:val="0"/>
          <w:bdr w:val="none" w:sz="0" w:space="0" w:color="auto" w:frame="1"/>
        </w:rPr>
        <w:t>Journal of Cleaner</w:t>
      </w:r>
      <w:r w:rsidRPr="008032A2">
        <w:rPr>
          <w:rStyle w:val="apple-converted-space"/>
          <w:rFonts w:cs="Helvetica"/>
          <w:iCs/>
          <w:bdr w:val="none" w:sz="0" w:space="0" w:color="auto" w:frame="1"/>
        </w:rPr>
        <w:t> </w:t>
      </w:r>
      <w:r w:rsidRPr="008032A2">
        <w:rPr>
          <w:rStyle w:val="Strong"/>
          <w:rFonts w:cs="Helvetica"/>
          <w:b w:val="0"/>
          <w:iCs/>
          <w:bdr w:val="none" w:sz="0" w:space="0" w:color="auto" w:frame="1"/>
        </w:rPr>
        <w:t>Production</w:t>
      </w:r>
      <w:r w:rsidRPr="008032A2">
        <w:rPr>
          <w:rStyle w:val="Emphasis"/>
          <w:rFonts w:cs="Helvetica"/>
          <w:i w:val="0"/>
          <w:bdr w:val="none" w:sz="0" w:space="0" w:color="auto" w:frame="1"/>
        </w:rPr>
        <w:t>.</w:t>
      </w:r>
      <w:r w:rsidRPr="008032A2">
        <w:rPr>
          <w:rStyle w:val="apple-converted-space"/>
          <w:rFonts w:cs="Helvetica"/>
          <w:iCs/>
          <w:bdr w:val="none" w:sz="0" w:space="0" w:color="auto" w:frame="1"/>
        </w:rPr>
        <w:t> </w:t>
      </w:r>
      <w:r w:rsidRPr="008032A2">
        <w:rPr>
          <w:rStyle w:val="standard-view-style"/>
          <w:rFonts w:cs="Helvetica"/>
          <w:bdr w:val="none" w:sz="0" w:space="0" w:color="auto" w:frame="1"/>
        </w:rPr>
        <w:t>Mar2005, Vol. 13 Issue 4, p433-439</w:t>
      </w:r>
    </w:p>
    <w:p w:rsidR="003402B9" w:rsidRPr="008032A2" w:rsidRDefault="003402B9" w:rsidP="003402B9">
      <w:r w:rsidRPr="008032A2">
        <w:t>Kongshaug, G. 1998. Energy Consumption and Greenhouse Gas Emissions in Fertilizer Production.  FA Technical Conference, Marrakech, Morocco, 28 September-1 October, 1998, 18pp.</w:t>
      </w:r>
    </w:p>
    <w:p w:rsidR="003402B9" w:rsidRPr="008032A2" w:rsidRDefault="003402B9" w:rsidP="003402B9">
      <w:r w:rsidRPr="008032A2">
        <w:t xml:space="preserve">Kool, A., Marinussen, M., Blonk, H., 2013. LCI data for the calculation tool Feedprint for greenhouse gas emissions of feed production and utilisation. Available from: </w:t>
      </w:r>
      <w:hyperlink r:id="rId57" w:history="1">
        <w:r w:rsidRPr="008032A2">
          <w:rPr>
            <w:rStyle w:val="Hyperlink"/>
            <w:color w:val="auto"/>
          </w:rPr>
          <w:t>http://blonkconsultants.nl/upload/pdf/PDV%20rapporten/fertilizer_production%20D03.pdf</w:t>
        </w:r>
      </w:hyperlink>
      <w:r w:rsidRPr="008032A2">
        <w:t xml:space="preserve"> [Accessed 27/04/2014]</w:t>
      </w:r>
    </w:p>
    <w:p w:rsidR="003402B9" w:rsidRPr="008032A2" w:rsidRDefault="003402B9" w:rsidP="003402B9">
      <w:r w:rsidRPr="008032A2">
        <w:t>Lal, R., 2004. Carbon emission from farm operations: Environmental International, v. 30, p. 981-990.</w:t>
      </w:r>
    </w:p>
    <w:p w:rsidR="003402B9" w:rsidRPr="008032A2" w:rsidRDefault="003402B9" w:rsidP="003402B9">
      <w:r w:rsidRPr="008032A2">
        <w:rPr>
          <w:iCs/>
          <w:shd w:val="clear" w:color="auto" w:fill="FFFFFF"/>
        </w:rPr>
        <w:t>Mekonen MM, Hoekstra AY (2010), The Green, Blue and Grey Water footprint of crops and crop derived products, Value of Water Research Report Series No 47, UNESCO-IHE: Available online:</w:t>
      </w:r>
      <w:r w:rsidRPr="008032A2">
        <w:rPr>
          <w:rStyle w:val="apple-converted-space"/>
          <w:iCs/>
          <w:shd w:val="clear" w:color="auto" w:fill="FFFFFF"/>
        </w:rPr>
        <w:t> </w:t>
      </w:r>
      <w:hyperlink r:id="rId58" w:tgtFrame="_blank" w:history="1">
        <w:r w:rsidRPr="008032A2">
          <w:rPr>
            <w:rStyle w:val="Hyperlink"/>
            <w:iCs/>
            <w:color w:val="auto"/>
            <w:shd w:val="clear" w:color="auto" w:fill="FFFFFF"/>
          </w:rPr>
          <w:t>http://www.waterfootprint.org/Reports/Report47-WaterFootprintCrops-Vol1.pdf</w:t>
        </w:r>
      </w:hyperlink>
    </w:p>
    <w:p w:rsidR="003402B9" w:rsidRPr="008032A2" w:rsidRDefault="003402B9" w:rsidP="003402B9">
      <w:r w:rsidRPr="008032A2">
        <w:t xml:space="preserve">Maltsters’ Association of Great Britain (MAGB) 2011. Carbon Accounting in the Malting Supply Chain. Available from: </w:t>
      </w:r>
      <w:hyperlink r:id="rId59" w:history="1">
        <w:r w:rsidRPr="008032A2">
          <w:rPr>
            <w:rStyle w:val="Hyperlink"/>
            <w:color w:val="auto"/>
          </w:rPr>
          <w:t>http://ukmalt.com/</w:t>
        </w:r>
      </w:hyperlink>
      <w:r w:rsidRPr="008032A2">
        <w:t xml:space="preserve"> [Accessed 21 May 2014[</w:t>
      </w:r>
    </w:p>
    <w:p w:rsidR="003402B9" w:rsidRPr="008032A2" w:rsidRDefault="003402B9" w:rsidP="003402B9">
      <w:r w:rsidRPr="008032A2">
        <w:t xml:space="preserve">Muntons 2013. Carbon Footprint Calculator. Available from: </w:t>
      </w:r>
      <w:hyperlink r:id="rId60" w:history="1">
        <w:r w:rsidRPr="008032A2">
          <w:rPr>
            <w:rStyle w:val="Hyperlink"/>
            <w:color w:val="auto"/>
          </w:rPr>
          <w:t>http://www.muntons.com/calculator/</w:t>
        </w:r>
      </w:hyperlink>
      <w:r w:rsidRPr="008032A2">
        <w:t xml:space="preserve"> [Accessed 4 May 2014]</w:t>
      </w:r>
    </w:p>
    <w:p w:rsidR="003402B9" w:rsidRDefault="003402B9" w:rsidP="003402B9">
      <w:r w:rsidRPr="008032A2">
        <w:t xml:space="preserve">Norske Skorg 2012. Climate Change and energy use. Available from: </w:t>
      </w:r>
      <w:hyperlink r:id="rId61" w:history="1">
        <w:r w:rsidRPr="008032A2">
          <w:rPr>
            <w:rStyle w:val="Hyperlink"/>
            <w:color w:val="auto"/>
          </w:rPr>
          <w:t>http://www.norskeskog.com/Responsibility/Environment/Climate-change-and-energy-use.aspx</w:t>
        </w:r>
      </w:hyperlink>
      <w:r w:rsidRPr="008032A2">
        <w:t xml:space="preserve"> [Accessed 2 July 2014]</w:t>
      </w:r>
    </w:p>
    <w:p w:rsidR="00807427" w:rsidRPr="008032A2" w:rsidRDefault="00807427" w:rsidP="003402B9">
      <w:r>
        <w:t xml:space="preserve">New Belgium Brewery 2014. Waste. </w:t>
      </w:r>
      <w:hyperlink r:id="rId62" w:history="1">
        <w:r w:rsidRPr="00390FEC">
          <w:rPr>
            <w:rStyle w:val="Hyperlink"/>
          </w:rPr>
          <w:t>http://www.newbelgium.com/sustainability/Environmental-Metrics/Waste.aspx</w:t>
        </w:r>
      </w:hyperlink>
      <w:r>
        <w:t xml:space="preserve"> [Accessed 20 July 2014]</w:t>
      </w:r>
    </w:p>
    <w:p w:rsidR="003402B9" w:rsidRPr="008032A2" w:rsidRDefault="003402B9" w:rsidP="003402B9">
      <w:r w:rsidRPr="008032A2">
        <w:t xml:space="preserve">O-I 2010. The complete life cycle assessment. Available from: </w:t>
      </w:r>
      <w:hyperlink r:id="rId63" w:history="1">
        <w:r w:rsidRPr="008032A2">
          <w:rPr>
            <w:rStyle w:val="Hyperlink"/>
            <w:color w:val="auto"/>
          </w:rPr>
          <w:t>http://www.o-i.com/uploadedFiles/Content/Stacked_Content/OI_LCA_031010.pdf</w:t>
        </w:r>
      </w:hyperlink>
      <w:r w:rsidRPr="008032A2">
        <w:t xml:space="preserve"> [Accessed 12/04/2104]</w:t>
      </w:r>
    </w:p>
    <w:p w:rsidR="003402B9" w:rsidRPr="008032A2" w:rsidRDefault="003402B9" w:rsidP="003402B9">
      <w:r w:rsidRPr="008032A2">
        <w:t xml:space="preserve">Patyk, A. 1996. Balance of Energy Consumption and Emissions of Fertilizer Production and Supply. Reprints from the International Conference of Life Cycle  Assessment in Agriculture, Food and Non-Food Agro-Industry and Forestry: Achievements and Prospects, Brussels, Belgium, 4-5 April 1996. </w:t>
      </w:r>
    </w:p>
    <w:p w:rsidR="003402B9" w:rsidRPr="008032A2" w:rsidRDefault="003402B9" w:rsidP="003402B9">
      <w:r w:rsidRPr="008032A2">
        <w:t xml:space="preserve"> Patyk, A. and Reinhardt, G. A. 1996. Energy and Material Flow Analysis of Fertilizer Production and Supply. In SETAC-Europe (Society of Environmental Toxicology and Chemistry) (ed.): Presentation Summaries of the 4th Symposium for Case Studies, 3 December 1996 in Brussels, pp. 73-87, Brussels 1996 </w:t>
      </w:r>
    </w:p>
    <w:p w:rsidR="003402B9" w:rsidRPr="008032A2" w:rsidRDefault="003402B9" w:rsidP="003402B9">
      <w:r w:rsidRPr="008032A2">
        <w:t xml:space="preserve">Plastics Europe 2013. LCA of Plastics. Available from: </w:t>
      </w:r>
      <w:hyperlink r:id="rId64" w:history="1">
        <w:r w:rsidRPr="008032A2">
          <w:rPr>
            <w:rStyle w:val="Hyperlink"/>
            <w:color w:val="auto"/>
          </w:rPr>
          <w:t>http://www.plasticseurope.org/plasticssustainability/eco-profiles.aspx</w:t>
        </w:r>
      </w:hyperlink>
      <w:r w:rsidRPr="008032A2">
        <w:t xml:space="preserve"> [Accessed 20 May 2014]</w:t>
      </w:r>
    </w:p>
    <w:p w:rsidR="003402B9" w:rsidRPr="008032A2" w:rsidRDefault="003402B9" w:rsidP="003402B9">
      <w:r w:rsidRPr="008032A2">
        <w:t xml:space="preserve">Ricardo, 2011. Ricardo study demonstrates importance of whole life vehicle CO2 emissions. Available from: </w:t>
      </w:r>
      <w:hyperlink r:id="rId65" w:history="1">
        <w:r w:rsidRPr="008032A2">
          <w:rPr>
            <w:rStyle w:val="Hyperlink"/>
            <w:color w:val="auto"/>
          </w:rPr>
          <w:t>http://www.ricardo.com/en-GB/News--Media/Press-releases/News-releases1/2011/Ricardo-study-for-Low-Carbon-Vehicle-Partnership-demonstrates-importance-of-whole-life-vehicle-CO2-emissions/</w:t>
        </w:r>
      </w:hyperlink>
      <w:r w:rsidRPr="008032A2">
        <w:t xml:space="preserve"> [Accessed 4 June 2014]</w:t>
      </w:r>
    </w:p>
    <w:p w:rsidR="003402B9" w:rsidRPr="008032A2" w:rsidRDefault="003402B9" w:rsidP="003402B9">
      <w:r w:rsidRPr="008032A2">
        <w:t xml:space="preserve">Rush 2010. Wider rotational benefits of spring barley. Available from: </w:t>
      </w:r>
      <w:hyperlink r:id="rId66" w:history="1">
        <w:r w:rsidRPr="008032A2">
          <w:rPr>
            <w:rStyle w:val="Hyperlink"/>
            <w:color w:val="auto"/>
          </w:rPr>
          <w:t>http://www.farmersguardian.com/home/arable/arable-features/wider-rotational-benefits-of-spring-barley/35933.article</w:t>
        </w:r>
      </w:hyperlink>
      <w:r w:rsidRPr="008032A2">
        <w:t xml:space="preserve"> [Accessed 20 May 2014]</w:t>
      </w:r>
    </w:p>
    <w:p w:rsidR="003402B9" w:rsidRPr="008032A2" w:rsidRDefault="003402B9" w:rsidP="003402B9">
      <w:pPr>
        <w:rPr>
          <w:rStyle w:val="databasename"/>
          <w:rFonts w:cs="Helvetica"/>
          <w:bdr w:val="none" w:sz="0" w:space="0" w:color="auto" w:frame="1"/>
        </w:rPr>
      </w:pPr>
      <w:r w:rsidRPr="008032A2">
        <w:rPr>
          <w:rStyle w:val="databasename"/>
          <w:rFonts w:cs="Helvetica"/>
          <w:bdr w:val="none" w:sz="0" w:space="0" w:color="auto" w:frame="1"/>
        </w:rPr>
        <w:t xml:space="preserve">UK Government 2014. Observatory monitoring framework – indicator data sheet (Pesticide use). Available from: </w:t>
      </w:r>
      <w:hyperlink r:id="rId67" w:history="1">
        <w:r w:rsidRPr="008032A2">
          <w:rPr>
            <w:rStyle w:val="Hyperlink"/>
            <w:rFonts w:cs="Helvetica"/>
            <w:color w:val="auto"/>
            <w:bdr w:val="none" w:sz="0" w:space="0" w:color="auto" w:frame="1"/>
          </w:rPr>
          <w:t>https://www.gov.uk/government/statistical-data-sets/agri-environment-indicators</w:t>
        </w:r>
      </w:hyperlink>
      <w:r w:rsidRPr="008032A2">
        <w:rPr>
          <w:rStyle w:val="databasename"/>
          <w:rFonts w:cs="Helvetica"/>
          <w:bdr w:val="none" w:sz="0" w:space="0" w:color="auto" w:frame="1"/>
        </w:rPr>
        <w:t xml:space="preserve"> [Accessed 3 May 2014]</w:t>
      </w:r>
    </w:p>
    <w:p w:rsidR="003402B9" w:rsidRPr="008032A2" w:rsidRDefault="003402B9" w:rsidP="003402B9">
      <w:pPr>
        <w:rPr>
          <w:rStyle w:val="databasename"/>
          <w:rFonts w:cs="Helvetica"/>
          <w:bdr w:val="none" w:sz="0" w:space="0" w:color="auto" w:frame="1"/>
        </w:rPr>
      </w:pPr>
      <w:r w:rsidRPr="008032A2">
        <w:rPr>
          <w:rStyle w:val="databasename"/>
          <w:rFonts w:cs="Helvetica"/>
          <w:bdr w:val="none" w:sz="0" w:space="0" w:color="auto" w:frame="1"/>
        </w:rPr>
        <w:t>West, T., O., and Marland, G., 2001.</w:t>
      </w:r>
      <w:r w:rsidRPr="008032A2">
        <w:t xml:space="preserve"> </w:t>
      </w:r>
      <w:r w:rsidRPr="008032A2">
        <w:rPr>
          <w:rStyle w:val="databasename"/>
          <w:rFonts w:cs="Helvetica"/>
          <w:bdr w:val="none" w:sz="0" w:space="0" w:color="auto" w:frame="1"/>
        </w:rPr>
        <w:t>A synthesis of carbon sequestration, carbon emissions, and net carbon ﬂux in agriculture: comparing tillage practices in the United States. Agriculture, Ecosystems and Environment 91 (2002) 217-232</w:t>
      </w:r>
    </w:p>
    <w:p w:rsidR="003402B9" w:rsidRPr="008032A2" w:rsidRDefault="003402B9" w:rsidP="003402B9">
      <w:pPr>
        <w:rPr>
          <w:rStyle w:val="databasename"/>
          <w:rFonts w:cs="Helvetica"/>
          <w:bdr w:val="none" w:sz="0" w:space="0" w:color="auto" w:frame="1"/>
        </w:rPr>
      </w:pPr>
      <w:r w:rsidRPr="008032A2">
        <w:rPr>
          <w:rStyle w:val="databasename"/>
          <w:rFonts w:cs="Helvetica"/>
          <w:bdr w:val="none" w:sz="0" w:space="0" w:color="auto" w:frame="1"/>
        </w:rPr>
        <w:t xml:space="preserve">S., Wood and A., Cowie, 2004. A review of greenhouse gas emission factors for fertiliser production. Available from: </w:t>
      </w:r>
      <w:hyperlink r:id="rId68" w:history="1">
        <w:r w:rsidRPr="008032A2">
          <w:rPr>
            <w:rStyle w:val="Hyperlink"/>
            <w:rFonts w:cs="Helvetica"/>
            <w:color w:val="auto"/>
            <w:bdr w:val="none" w:sz="0" w:space="0" w:color="auto" w:frame="1"/>
          </w:rPr>
          <w:t>http://www.leaftc.co.uk/downloads/cc/GHG_Emission_Fertilizer_Production_June2004.pdf</w:t>
        </w:r>
      </w:hyperlink>
      <w:r w:rsidRPr="008032A2">
        <w:rPr>
          <w:rStyle w:val="databasename"/>
          <w:rFonts w:cs="Helvetica"/>
          <w:bdr w:val="none" w:sz="0" w:space="0" w:color="auto" w:frame="1"/>
        </w:rPr>
        <w:t xml:space="preserve"> [Accessed 4 May 2014]</w:t>
      </w:r>
    </w:p>
    <w:p w:rsidR="003402B9" w:rsidRPr="008032A2" w:rsidRDefault="003402B9" w:rsidP="003402B9">
      <w:r w:rsidRPr="008032A2">
        <w:rPr>
          <w:rStyle w:val="standard-view-style"/>
          <w:rFonts w:cs="Helvetica"/>
          <w:bdr w:val="none" w:sz="0" w:space="0" w:color="auto" w:frame="1"/>
        </w:rPr>
        <w:t>Talve, S., 2001.International Journal of Life Cycle Assessment, 2001, 6(5):293-298</w:t>
      </w:r>
      <w:r w:rsidRPr="008032A2">
        <w:t xml:space="preserve"> </w:t>
      </w:r>
    </w:p>
    <w:p w:rsidR="003402B9" w:rsidRPr="008032A2" w:rsidRDefault="003402B9" w:rsidP="003402B9">
      <w:r w:rsidRPr="008032A2">
        <w:t xml:space="preserve">Thames Water 2014. Our Carbon Emissions. Available from: </w:t>
      </w:r>
      <w:hyperlink r:id="rId69" w:history="1">
        <w:r w:rsidRPr="008032A2">
          <w:rPr>
            <w:rStyle w:val="Hyperlink"/>
            <w:color w:val="auto"/>
          </w:rPr>
          <w:t>http://www.thameswater.co.uk/CR/Climatechange/Mitigatingclimatechange/Ourcarbonemissions/index.html</w:t>
        </w:r>
      </w:hyperlink>
      <w:r w:rsidRPr="008032A2">
        <w:t xml:space="preserve">  [Accessed 11/04/2014]</w:t>
      </w:r>
    </w:p>
    <w:p w:rsidR="003402B9" w:rsidRPr="008032A2" w:rsidRDefault="003402B9" w:rsidP="003402B9">
      <w:r w:rsidRPr="008032A2">
        <w:t xml:space="preserve">The Climate Conservancy (TCC) 2008. The carbon footprint of Fat Tire Amber Ale. Available from: </w:t>
      </w:r>
      <w:hyperlink r:id="rId70" w:history="1">
        <w:r w:rsidRPr="008032A2">
          <w:rPr>
            <w:rStyle w:val="Hyperlink"/>
            <w:color w:val="auto"/>
          </w:rPr>
          <w:t>http://www.newbelgium.com/Files/the-carbon-footprint-of-fat-tire-amber-ale-2008-public-dist-rfs.pdf</w:t>
        </w:r>
      </w:hyperlink>
      <w:r w:rsidRPr="008032A2">
        <w:t xml:space="preserve"> [Accessed 14 January 2014]</w:t>
      </w:r>
    </w:p>
    <w:p w:rsidR="003402B9" w:rsidRPr="008032A2" w:rsidRDefault="003402B9" w:rsidP="003402B9">
      <w:r w:rsidRPr="008032A2">
        <w:t xml:space="preserve">WWF/SAB Miller. Water Futures. Available from: </w:t>
      </w:r>
      <w:hyperlink r:id="rId71" w:history="1">
        <w:r w:rsidRPr="008032A2">
          <w:rPr>
            <w:rStyle w:val="Hyperlink"/>
            <w:color w:val="auto"/>
          </w:rPr>
          <w:t>http://www.sabmiller.com/index.asp?pageid=149&amp;newsid=1034</w:t>
        </w:r>
      </w:hyperlink>
      <w:r w:rsidRPr="008032A2">
        <w:t xml:space="preserve"> [Accessed 20 May 2014]</w:t>
      </w:r>
    </w:p>
    <w:p w:rsidR="003402B9" w:rsidRPr="008032A2" w:rsidRDefault="003402B9" w:rsidP="003402B9">
      <w:r w:rsidRPr="008032A2">
        <w:t xml:space="preserve">WRAP 2008. Realising the value of recycled glass. Available from: </w:t>
      </w:r>
      <w:hyperlink r:id="rId72" w:history="1">
        <w:r w:rsidRPr="008032A2">
          <w:rPr>
            <w:rStyle w:val="Hyperlink"/>
            <w:color w:val="auto"/>
          </w:rPr>
          <w:t>http://www2.wrap.org.uk/downloads/Glass_MSR_update_online.f9987a9c.6009.pdf</w:t>
        </w:r>
      </w:hyperlink>
      <w:r w:rsidRPr="008032A2">
        <w:t xml:space="preserve"> [Accessed 30 May 2014]</w:t>
      </w:r>
    </w:p>
    <w:p w:rsidR="003402B9" w:rsidRPr="008032A2" w:rsidRDefault="003402B9" w:rsidP="003402B9">
      <w:r w:rsidRPr="008032A2">
        <w:t xml:space="preserve">Yakima Chief 2013. Measuring What Matters – 2013 Sustainability report. Available from: </w:t>
      </w:r>
      <w:hyperlink r:id="rId73" w:history="1">
        <w:r w:rsidRPr="008032A2">
          <w:rPr>
            <w:rStyle w:val="Hyperlink"/>
            <w:color w:val="auto"/>
          </w:rPr>
          <w:t>http://yakimachief.com/wp-content/uploads/2013/06/Sustainability-Report-small.pdf</w:t>
        </w:r>
      </w:hyperlink>
      <w:r w:rsidRPr="008032A2">
        <w:t xml:space="preserve"> [Accessed 2 may 2014]</w:t>
      </w:r>
    </w:p>
    <w:p w:rsidR="002E0644" w:rsidRDefault="002E0644" w:rsidP="004302C4">
      <w:pPr>
        <w:rPr>
          <w:b/>
        </w:rPr>
      </w:pPr>
    </w:p>
    <w:sectPr w:rsidR="002E0644" w:rsidSect="00260C00">
      <w:head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1F7" w:rsidRDefault="006611F7" w:rsidP="00867AF4">
      <w:pPr>
        <w:spacing w:after="0" w:line="240" w:lineRule="auto"/>
      </w:pPr>
      <w:r>
        <w:separator/>
      </w:r>
    </w:p>
  </w:endnote>
  <w:endnote w:type="continuationSeparator" w:id="0">
    <w:p w:rsidR="006611F7" w:rsidRDefault="006611F7" w:rsidP="0086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1F7" w:rsidRDefault="006611F7" w:rsidP="00867AF4">
      <w:pPr>
        <w:spacing w:after="0" w:line="240" w:lineRule="auto"/>
      </w:pPr>
      <w:r>
        <w:separator/>
      </w:r>
    </w:p>
  </w:footnote>
  <w:footnote w:type="continuationSeparator" w:id="0">
    <w:p w:rsidR="006611F7" w:rsidRDefault="006611F7" w:rsidP="00867AF4">
      <w:pPr>
        <w:spacing w:after="0" w:line="240" w:lineRule="auto"/>
      </w:pPr>
      <w:r>
        <w:continuationSeparator/>
      </w:r>
    </w:p>
  </w:footnote>
  <w:footnote w:id="1">
    <w:p w:rsidR="003556D1" w:rsidRDefault="003556D1">
      <w:pPr>
        <w:pStyle w:val="FootnoteText"/>
      </w:pPr>
      <w:r>
        <w:rPr>
          <w:rStyle w:val="FootnoteReference"/>
        </w:rPr>
        <w:footnoteRef/>
      </w:r>
      <w:r>
        <w:t xml:space="preserve"> Climate change impact is measured in terms of kilos of carbon dioxide equivalent (CO</w:t>
      </w:r>
      <w:r w:rsidRPr="00D8206F">
        <w:rPr>
          <w:vertAlign w:val="subscript"/>
        </w:rPr>
        <w:t>2</w:t>
      </w:r>
      <w:r>
        <w:t>e), which accounts for all greenhouse gases.</w:t>
      </w:r>
    </w:p>
  </w:footnote>
  <w:footnote w:id="2">
    <w:p w:rsidR="003556D1" w:rsidRDefault="003556D1">
      <w:pPr>
        <w:pStyle w:val="FootnoteText"/>
      </w:pPr>
      <w:r>
        <w:rPr>
          <w:rStyle w:val="FootnoteReference"/>
        </w:rPr>
        <w:footnoteRef/>
      </w:r>
      <w:r>
        <w:t xml:space="preserve"> </w:t>
      </w:r>
      <w:r w:rsidRPr="00321A2A">
        <w:t>BIER is a partnership of global beverage companies working together on the topic of environmental</w:t>
      </w:r>
      <w:r>
        <w:t xml:space="preserve"> sustainability</w:t>
      </w:r>
      <w:r w:rsidRPr="00546CF5">
        <w:t xml:space="preserve">. </w:t>
      </w:r>
      <w:r>
        <w:t>It is d</w:t>
      </w:r>
      <w:r w:rsidRPr="00546CF5">
        <w:t>ominated by U.S.-based global companies such as PepsiCo and MillerCoors</w:t>
      </w:r>
      <w:r>
        <w:t>.</w:t>
      </w:r>
    </w:p>
  </w:footnote>
  <w:footnote w:id="3">
    <w:p w:rsidR="003556D1" w:rsidRDefault="003556D1" w:rsidP="00970F1A">
      <w:pPr>
        <w:pStyle w:val="FootnoteText"/>
      </w:pPr>
      <w:r>
        <w:rPr>
          <w:rStyle w:val="FootnoteReference"/>
        </w:rPr>
        <w:footnoteRef/>
      </w:r>
      <w:r>
        <w:t xml:space="preserve"> Barley used for malting is often required to have a certain plumpness and protein content which requires less nitrogenous fertiliser (Garnett </w:t>
      </w:r>
      <w:r w:rsidRPr="00891895">
        <w:t xml:space="preserve">2007) </w:t>
      </w:r>
      <w:r>
        <w:t>and si</w:t>
      </w:r>
      <w:r w:rsidRPr="00891895">
        <w:t>nce nitrogenous fertiliser increases yields, malting barley tends to have a lower yield than non-malting barley (Agriculture and Rural Development 2009)</w:t>
      </w:r>
    </w:p>
  </w:footnote>
  <w:footnote w:id="4">
    <w:p w:rsidR="003556D1" w:rsidRDefault="003556D1" w:rsidP="00970F1A">
      <w:pPr>
        <w:pStyle w:val="FootnoteText"/>
      </w:pPr>
      <w:r>
        <w:rPr>
          <w:rStyle w:val="FootnoteReference"/>
        </w:rPr>
        <w:footnoteRef/>
      </w:r>
      <w:r>
        <w:t xml:space="preserve"> Winter barley tends to require more fertiliser than spring barley (Rush 2010).</w:t>
      </w:r>
    </w:p>
  </w:footnote>
  <w:footnote w:id="5">
    <w:p w:rsidR="003556D1" w:rsidRDefault="003556D1" w:rsidP="00970F1A">
      <w:pPr>
        <w:pStyle w:val="FootnoteText"/>
      </w:pPr>
      <w:r>
        <w:rPr>
          <w:rStyle w:val="FootnoteReference"/>
        </w:rPr>
        <w:footnoteRef/>
      </w:r>
      <w:r>
        <w:t xml:space="preserve"> The survey contains data on a sample of 512 farms, which were selected based on the June Agricultural Survey – an annual survey which records information on farm size and cropping.</w:t>
      </w:r>
    </w:p>
  </w:footnote>
  <w:footnote w:id="6">
    <w:p w:rsidR="003556D1" w:rsidRDefault="003556D1">
      <w:pPr>
        <w:pStyle w:val="FootnoteText"/>
      </w:pPr>
      <w:r>
        <w:rPr>
          <w:rStyle w:val="FootnoteReference"/>
        </w:rPr>
        <w:footnoteRef/>
      </w:r>
      <w:r>
        <w:t xml:space="preserve"> Many of the hops in the TCC study (2008) were grown in the same region of the USA where the beer is brewed, so transport emissions would have been minimal.</w:t>
      </w:r>
    </w:p>
  </w:footnote>
  <w:footnote w:id="7">
    <w:p w:rsidR="003556D1" w:rsidRDefault="003556D1">
      <w:pPr>
        <w:pStyle w:val="FootnoteText"/>
      </w:pPr>
      <w:r>
        <w:rPr>
          <w:rStyle w:val="FootnoteReference"/>
        </w:rPr>
        <w:footnoteRef/>
      </w:r>
      <w:r>
        <w:t xml:space="preserve"> </w:t>
      </w:r>
      <w:r w:rsidRPr="00560D36">
        <w:t>When the barley arrives at the maltster, energy is used to reduce the moisture content of the barley to avoid spoilage during storage. Once it is required for malting, it is steeped in water for two days to reach a moisture content of 45%. It is then drained several times and warmed in a vessel for four days. This starts the germination process, during which it loses moisture of about 0.5-1% per day. While it germinates, it starts to create small rootlets which are later removed and sold as animal feed. It is then heated in a kiln for 24 hours to stop the germination and reduce the moisture to 4% – this is the most energy-intensive process of the malting stage (personal communication, Pierre-Antoine Kantor, 2014.</w:t>
      </w:r>
    </w:p>
  </w:footnote>
  <w:footnote w:id="8">
    <w:p w:rsidR="003556D1" w:rsidRDefault="003556D1" w:rsidP="00AB5BEC">
      <w:r>
        <w:rPr>
          <w:rStyle w:val="FootnoteReference"/>
        </w:rPr>
        <w:footnoteRef/>
      </w:r>
      <w:r>
        <w:t xml:space="preserve"> Data was taken from meter readings, utility bills and company records. The data provided are not specific to the type of malt used by the Kernel, but, according to Simpson Malt, average figures are believed to be representative of the energy use of the malt used by the Kernel (personal communication, Pierre-Antoine Kantor, 2014). </w:t>
      </w:r>
    </w:p>
    <w:p w:rsidR="003556D1" w:rsidRDefault="003556D1">
      <w:pPr>
        <w:pStyle w:val="FootnoteText"/>
      </w:pPr>
    </w:p>
  </w:footnote>
  <w:footnote w:id="9">
    <w:p w:rsidR="003556D1" w:rsidRDefault="003556D1" w:rsidP="004219DD">
      <w:pPr>
        <w:pStyle w:val="FootnoteText"/>
      </w:pPr>
      <w:r>
        <w:rPr>
          <w:rStyle w:val="FootnoteReference"/>
        </w:rPr>
        <w:footnoteRef/>
      </w:r>
      <w:r>
        <w:t xml:space="preserve"> The Carbon Trust report (2011) uses data from five UK malting companies which together represent 28% of the UK industry. Simpsons Malt was not one of the five included in that study.</w:t>
      </w:r>
    </w:p>
  </w:footnote>
  <w:footnote w:id="10">
    <w:p w:rsidR="003556D1" w:rsidRDefault="003556D1" w:rsidP="004C5173">
      <w:pPr>
        <w:pStyle w:val="FootnoteText"/>
      </w:pPr>
      <w:r>
        <w:rPr>
          <w:rStyle w:val="FootnoteReference"/>
        </w:rPr>
        <w:footnoteRef/>
      </w:r>
      <w:r>
        <w:t xml:space="preserve"> Twice as much green glass is imported into the UK – mostly from wine bottles – than is produced in the UK (WRAP 2008).</w:t>
      </w:r>
    </w:p>
  </w:footnote>
  <w:footnote w:id="11">
    <w:p w:rsidR="003556D1" w:rsidRDefault="003556D1" w:rsidP="004C5173">
      <w:pPr>
        <w:pStyle w:val="FootnoteText"/>
      </w:pPr>
      <w:r>
        <w:rPr>
          <w:rStyle w:val="FootnoteReference"/>
        </w:rPr>
        <w:footnoteRef/>
      </w:r>
      <w:r>
        <w:t xml:space="preserve"> The 47% recycled content rate used in the O-I study is likely to be an average of the recycled content rates of different types of glass, potentially ranging from around 20% for amber to around 80% for green glass.</w:t>
      </w:r>
    </w:p>
  </w:footnote>
  <w:footnote w:id="12">
    <w:p w:rsidR="003556D1" w:rsidRDefault="003556D1" w:rsidP="00B555E9">
      <w:pPr>
        <w:pStyle w:val="FootnoteText"/>
      </w:pPr>
      <w:r>
        <w:rPr>
          <w:rStyle w:val="FootnoteReference"/>
        </w:rPr>
        <w:footnoteRef/>
      </w:r>
      <w:r>
        <w:t xml:space="preserve"> The data is from Climate Change Agreement scheme between the government and the UK brewing sector.</w:t>
      </w:r>
    </w:p>
  </w:footnote>
  <w:footnote w:id="13">
    <w:p w:rsidR="003556D1" w:rsidRPr="00EA2256" w:rsidRDefault="003556D1" w:rsidP="00867AF4">
      <w:pPr>
        <w:rPr>
          <w:sz w:val="18"/>
          <w:szCs w:val="18"/>
        </w:rPr>
      </w:pPr>
      <w:r w:rsidRPr="00EA2256">
        <w:rPr>
          <w:rStyle w:val="FootnoteReference"/>
          <w:sz w:val="18"/>
          <w:szCs w:val="18"/>
        </w:rPr>
        <w:footnoteRef/>
      </w:r>
      <w:r w:rsidRPr="00EA2256">
        <w:rPr>
          <w:sz w:val="18"/>
          <w:szCs w:val="18"/>
        </w:rPr>
        <w:t xml:space="preserve"> Some Kernel beer is also distributed to Europe, however the 500ml bottles of Pale Ale are only sold in the UK.</w:t>
      </w:r>
    </w:p>
    <w:p w:rsidR="003556D1" w:rsidRDefault="003556D1" w:rsidP="00867AF4">
      <w:pPr>
        <w:pStyle w:val="FootnoteText"/>
      </w:pPr>
    </w:p>
  </w:footnote>
  <w:footnote w:id="14">
    <w:p w:rsidR="003556D1" w:rsidRDefault="003556D1">
      <w:pPr>
        <w:pStyle w:val="FootnoteText"/>
      </w:pPr>
      <w:r>
        <w:rPr>
          <w:rStyle w:val="FootnoteReference"/>
        </w:rPr>
        <w:footnoteRef/>
      </w:r>
      <w:r>
        <w:t xml:space="preserve"> Due to the time limitations of this study, all uncertainties could not be analysed. If there was an uncertainty regarding an element in the life cycle that is responsible for less than 5%, the uncertainty was noted but no further action was taken.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05923"/>
      <w:docPartObj>
        <w:docPartGallery w:val="Page Numbers (Top of Page)"/>
        <w:docPartUnique/>
      </w:docPartObj>
    </w:sdtPr>
    <w:sdtEndPr/>
    <w:sdtContent>
      <w:p w:rsidR="00666166" w:rsidRDefault="006611F7">
        <w:pPr>
          <w:pStyle w:val="Header"/>
          <w:jc w:val="right"/>
        </w:pPr>
        <w:r>
          <w:fldChar w:fldCharType="begin"/>
        </w:r>
        <w:r>
          <w:instrText xml:space="preserve"> PAGE   \* MERGEFORMAT </w:instrText>
        </w:r>
        <w:r>
          <w:fldChar w:fldCharType="separate"/>
        </w:r>
        <w:r w:rsidR="001B00CE">
          <w:rPr>
            <w:noProof/>
          </w:rPr>
          <w:t>48</w:t>
        </w:r>
        <w:r>
          <w:rPr>
            <w:noProof/>
          </w:rPr>
          <w:fldChar w:fldCharType="end"/>
        </w:r>
      </w:p>
    </w:sdtContent>
  </w:sdt>
  <w:p w:rsidR="00666166" w:rsidRDefault="0066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B47"/>
    <w:multiLevelType w:val="hybridMultilevel"/>
    <w:tmpl w:val="BB70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85512"/>
    <w:multiLevelType w:val="hybridMultilevel"/>
    <w:tmpl w:val="CF9C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D7504"/>
    <w:multiLevelType w:val="hybridMultilevel"/>
    <w:tmpl w:val="E26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67300"/>
    <w:multiLevelType w:val="hybridMultilevel"/>
    <w:tmpl w:val="0BF2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F32A8"/>
    <w:multiLevelType w:val="multilevel"/>
    <w:tmpl w:val="42C4DA24"/>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853A28"/>
    <w:multiLevelType w:val="hybridMultilevel"/>
    <w:tmpl w:val="A9D8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B64BA"/>
    <w:multiLevelType w:val="hybridMultilevel"/>
    <w:tmpl w:val="22A6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D532D"/>
    <w:multiLevelType w:val="hybridMultilevel"/>
    <w:tmpl w:val="40C6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956F0"/>
    <w:multiLevelType w:val="hybridMultilevel"/>
    <w:tmpl w:val="D5C0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2610A"/>
    <w:multiLevelType w:val="hybridMultilevel"/>
    <w:tmpl w:val="310A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80CD4"/>
    <w:multiLevelType w:val="hybridMultilevel"/>
    <w:tmpl w:val="C12A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F36B8"/>
    <w:multiLevelType w:val="hybridMultilevel"/>
    <w:tmpl w:val="FD3E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B1BCB"/>
    <w:multiLevelType w:val="hybridMultilevel"/>
    <w:tmpl w:val="79D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C0B1A"/>
    <w:multiLevelType w:val="hybridMultilevel"/>
    <w:tmpl w:val="4CF8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A6BCE"/>
    <w:multiLevelType w:val="hybridMultilevel"/>
    <w:tmpl w:val="1572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74F18"/>
    <w:multiLevelType w:val="hybridMultilevel"/>
    <w:tmpl w:val="30B88BEC"/>
    <w:lvl w:ilvl="0" w:tplc="F4CCCAA2">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85A7D"/>
    <w:multiLevelType w:val="hybridMultilevel"/>
    <w:tmpl w:val="632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B1BBF"/>
    <w:multiLevelType w:val="hybridMultilevel"/>
    <w:tmpl w:val="5A0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3020A"/>
    <w:multiLevelType w:val="hybridMultilevel"/>
    <w:tmpl w:val="E17A9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62758"/>
    <w:multiLevelType w:val="hybridMultilevel"/>
    <w:tmpl w:val="1B04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1173F"/>
    <w:multiLevelType w:val="hybridMultilevel"/>
    <w:tmpl w:val="D1D6BA00"/>
    <w:lvl w:ilvl="0" w:tplc="21925FC8">
      <w:start w:val="1"/>
      <w:numFmt w:val="bullet"/>
      <w:lvlText w:val=""/>
      <w:lvlJc w:val="left"/>
      <w:pPr>
        <w:ind w:left="3585" w:hanging="360"/>
      </w:pPr>
      <w:rPr>
        <w:rFonts w:ascii="Symbol" w:hAnsi="Symbol"/>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1" w15:restartNumberingAfterBreak="0">
    <w:nsid w:val="36B032F9"/>
    <w:multiLevelType w:val="hybridMultilevel"/>
    <w:tmpl w:val="93D2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F178F1"/>
    <w:multiLevelType w:val="hybridMultilevel"/>
    <w:tmpl w:val="33D2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83D25"/>
    <w:multiLevelType w:val="hybridMultilevel"/>
    <w:tmpl w:val="D43C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B7905"/>
    <w:multiLevelType w:val="hybridMultilevel"/>
    <w:tmpl w:val="1E12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30CA2"/>
    <w:multiLevelType w:val="hybridMultilevel"/>
    <w:tmpl w:val="927A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80520"/>
    <w:multiLevelType w:val="hybridMultilevel"/>
    <w:tmpl w:val="B584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E34DF"/>
    <w:multiLevelType w:val="hybridMultilevel"/>
    <w:tmpl w:val="0482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D2721"/>
    <w:multiLevelType w:val="hybridMultilevel"/>
    <w:tmpl w:val="11429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9E20D4"/>
    <w:multiLevelType w:val="hybridMultilevel"/>
    <w:tmpl w:val="529E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987AC3"/>
    <w:multiLevelType w:val="hybridMultilevel"/>
    <w:tmpl w:val="0DDE56A4"/>
    <w:lvl w:ilvl="0" w:tplc="A54A77F2">
      <w:start w:val="10"/>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357DD"/>
    <w:multiLevelType w:val="hybridMultilevel"/>
    <w:tmpl w:val="2990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B2FA4"/>
    <w:multiLevelType w:val="hybridMultilevel"/>
    <w:tmpl w:val="E21C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36D3C"/>
    <w:multiLevelType w:val="hybridMultilevel"/>
    <w:tmpl w:val="CC76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7796D"/>
    <w:multiLevelType w:val="hybridMultilevel"/>
    <w:tmpl w:val="1A0C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51E85"/>
    <w:multiLevelType w:val="hybridMultilevel"/>
    <w:tmpl w:val="F42E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242AF8"/>
    <w:multiLevelType w:val="hybridMultilevel"/>
    <w:tmpl w:val="2DB4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1062C"/>
    <w:multiLevelType w:val="hybridMultilevel"/>
    <w:tmpl w:val="D17E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8180B"/>
    <w:multiLevelType w:val="hybridMultilevel"/>
    <w:tmpl w:val="1F12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E65AC"/>
    <w:multiLevelType w:val="hybridMultilevel"/>
    <w:tmpl w:val="A60E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104D9"/>
    <w:multiLevelType w:val="hybridMultilevel"/>
    <w:tmpl w:val="3F3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E74BC"/>
    <w:multiLevelType w:val="hybridMultilevel"/>
    <w:tmpl w:val="2B4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3"/>
  </w:num>
  <w:num w:numId="5">
    <w:abstractNumId w:val="5"/>
  </w:num>
  <w:num w:numId="6">
    <w:abstractNumId w:val="12"/>
  </w:num>
  <w:num w:numId="7">
    <w:abstractNumId w:val="16"/>
  </w:num>
  <w:num w:numId="8">
    <w:abstractNumId w:val="2"/>
  </w:num>
  <w:num w:numId="9">
    <w:abstractNumId w:val="19"/>
  </w:num>
  <w:num w:numId="10">
    <w:abstractNumId w:val="28"/>
  </w:num>
  <w:num w:numId="11">
    <w:abstractNumId w:val="20"/>
  </w:num>
  <w:num w:numId="12">
    <w:abstractNumId w:val="22"/>
  </w:num>
  <w:num w:numId="13">
    <w:abstractNumId w:val="39"/>
  </w:num>
  <w:num w:numId="14">
    <w:abstractNumId w:val="9"/>
  </w:num>
  <w:num w:numId="15">
    <w:abstractNumId w:val="10"/>
  </w:num>
  <w:num w:numId="16">
    <w:abstractNumId w:val="27"/>
  </w:num>
  <w:num w:numId="17">
    <w:abstractNumId w:val="17"/>
  </w:num>
  <w:num w:numId="18">
    <w:abstractNumId w:val="18"/>
  </w:num>
  <w:num w:numId="19">
    <w:abstractNumId w:val="35"/>
  </w:num>
  <w:num w:numId="20">
    <w:abstractNumId w:val="29"/>
  </w:num>
  <w:num w:numId="21">
    <w:abstractNumId w:val="40"/>
  </w:num>
  <w:num w:numId="22">
    <w:abstractNumId w:val="34"/>
  </w:num>
  <w:num w:numId="23">
    <w:abstractNumId w:val="36"/>
  </w:num>
  <w:num w:numId="24">
    <w:abstractNumId w:val="4"/>
  </w:num>
  <w:num w:numId="25">
    <w:abstractNumId w:val="0"/>
  </w:num>
  <w:num w:numId="26">
    <w:abstractNumId w:val="33"/>
  </w:num>
  <w:num w:numId="27">
    <w:abstractNumId w:val="37"/>
  </w:num>
  <w:num w:numId="28">
    <w:abstractNumId w:val="24"/>
  </w:num>
  <w:num w:numId="29">
    <w:abstractNumId w:val="38"/>
  </w:num>
  <w:num w:numId="30">
    <w:abstractNumId w:val="15"/>
  </w:num>
  <w:num w:numId="31">
    <w:abstractNumId w:val="6"/>
  </w:num>
  <w:num w:numId="32">
    <w:abstractNumId w:val="21"/>
  </w:num>
  <w:num w:numId="33">
    <w:abstractNumId w:val="14"/>
  </w:num>
  <w:num w:numId="34">
    <w:abstractNumId w:val="41"/>
  </w:num>
  <w:num w:numId="35">
    <w:abstractNumId w:val="31"/>
  </w:num>
  <w:num w:numId="36">
    <w:abstractNumId w:val="7"/>
  </w:num>
  <w:num w:numId="37">
    <w:abstractNumId w:val="26"/>
  </w:num>
  <w:num w:numId="38">
    <w:abstractNumId w:val="13"/>
  </w:num>
  <w:num w:numId="39">
    <w:abstractNumId w:val="25"/>
  </w:num>
  <w:num w:numId="40">
    <w:abstractNumId w:val="32"/>
  </w:num>
  <w:num w:numId="41">
    <w:abstractNumId w:val="11"/>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F4"/>
    <w:rsid w:val="000155E4"/>
    <w:rsid w:val="00021407"/>
    <w:rsid w:val="00025263"/>
    <w:rsid w:val="0003160D"/>
    <w:rsid w:val="0004128C"/>
    <w:rsid w:val="00045DEE"/>
    <w:rsid w:val="00055E0A"/>
    <w:rsid w:val="00063F2E"/>
    <w:rsid w:val="00076235"/>
    <w:rsid w:val="0008410A"/>
    <w:rsid w:val="00087D79"/>
    <w:rsid w:val="00091E3C"/>
    <w:rsid w:val="00092BD7"/>
    <w:rsid w:val="00095F6F"/>
    <w:rsid w:val="000A0888"/>
    <w:rsid w:val="000B3D5C"/>
    <w:rsid w:val="000C0BE4"/>
    <w:rsid w:val="000C3F1F"/>
    <w:rsid w:val="000C5894"/>
    <w:rsid w:val="000C668D"/>
    <w:rsid w:val="000D50E9"/>
    <w:rsid w:val="000F6100"/>
    <w:rsid w:val="001069D6"/>
    <w:rsid w:val="00111F3F"/>
    <w:rsid w:val="00114908"/>
    <w:rsid w:val="00114B88"/>
    <w:rsid w:val="00117B1B"/>
    <w:rsid w:val="00123646"/>
    <w:rsid w:val="00135EE1"/>
    <w:rsid w:val="00140F92"/>
    <w:rsid w:val="0014763C"/>
    <w:rsid w:val="00147754"/>
    <w:rsid w:val="00155CEB"/>
    <w:rsid w:val="00157392"/>
    <w:rsid w:val="001961FC"/>
    <w:rsid w:val="001A3346"/>
    <w:rsid w:val="001B00CE"/>
    <w:rsid w:val="001B131B"/>
    <w:rsid w:val="001C0D85"/>
    <w:rsid w:val="001C75AE"/>
    <w:rsid w:val="001E32D7"/>
    <w:rsid w:val="001F0D5D"/>
    <w:rsid w:val="001F3628"/>
    <w:rsid w:val="0020107A"/>
    <w:rsid w:val="0021597F"/>
    <w:rsid w:val="00223816"/>
    <w:rsid w:val="002249E6"/>
    <w:rsid w:val="00230C3A"/>
    <w:rsid w:val="00233C92"/>
    <w:rsid w:val="002450F4"/>
    <w:rsid w:val="0024719D"/>
    <w:rsid w:val="002543AE"/>
    <w:rsid w:val="00260C00"/>
    <w:rsid w:val="0026367F"/>
    <w:rsid w:val="00264412"/>
    <w:rsid w:val="00271591"/>
    <w:rsid w:val="00275851"/>
    <w:rsid w:val="00287772"/>
    <w:rsid w:val="002902DC"/>
    <w:rsid w:val="002B0879"/>
    <w:rsid w:val="002B41A9"/>
    <w:rsid w:val="002B75CE"/>
    <w:rsid w:val="002C57C1"/>
    <w:rsid w:val="002C7CC7"/>
    <w:rsid w:val="002D264C"/>
    <w:rsid w:val="002D54A9"/>
    <w:rsid w:val="002D6251"/>
    <w:rsid w:val="002D72FF"/>
    <w:rsid w:val="002E05CD"/>
    <w:rsid w:val="002E0644"/>
    <w:rsid w:val="00300728"/>
    <w:rsid w:val="003019CB"/>
    <w:rsid w:val="00304F9B"/>
    <w:rsid w:val="003065B0"/>
    <w:rsid w:val="00315D28"/>
    <w:rsid w:val="00320C25"/>
    <w:rsid w:val="00325F59"/>
    <w:rsid w:val="00334DC2"/>
    <w:rsid w:val="003402B9"/>
    <w:rsid w:val="003464C0"/>
    <w:rsid w:val="003556D1"/>
    <w:rsid w:val="00356881"/>
    <w:rsid w:val="00356A99"/>
    <w:rsid w:val="00382B51"/>
    <w:rsid w:val="00392DA7"/>
    <w:rsid w:val="003A122A"/>
    <w:rsid w:val="003B43C5"/>
    <w:rsid w:val="003C5634"/>
    <w:rsid w:val="003C61E6"/>
    <w:rsid w:val="003E1301"/>
    <w:rsid w:val="004024AB"/>
    <w:rsid w:val="004050EA"/>
    <w:rsid w:val="0041553F"/>
    <w:rsid w:val="004219DD"/>
    <w:rsid w:val="00421A46"/>
    <w:rsid w:val="004302C4"/>
    <w:rsid w:val="00435A20"/>
    <w:rsid w:val="004360B1"/>
    <w:rsid w:val="0043684F"/>
    <w:rsid w:val="0044522D"/>
    <w:rsid w:val="00460F68"/>
    <w:rsid w:val="004646AB"/>
    <w:rsid w:val="00474E38"/>
    <w:rsid w:val="00485E7D"/>
    <w:rsid w:val="00493C8E"/>
    <w:rsid w:val="0049404F"/>
    <w:rsid w:val="004C0E23"/>
    <w:rsid w:val="004C2585"/>
    <w:rsid w:val="004C5173"/>
    <w:rsid w:val="004C60EC"/>
    <w:rsid w:val="004D2E1A"/>
    <w:rsid w:val="004E796B"/>
    <w:rsid w:val="004F22BB"/>
    <w:rsid w:val="00520A09"/>
    <w:rsid w:val="00544142"/>
    <w:rsid w:val="00544EF1"/>
    <w:rsid w:val="00545582"/>
    <w:rsid w:val="00545748"/>
    <w:rsid w:val="005522B1"/>
    <w:rsid w:val="00560D36"/>
    <w:rsid w:val="00564027"/>
    <w:rsid w:val="00567BC9"/>
    <w:rsid w:val="00582546"/>
    <w:rsid w:val="00582D67"/>
    <w:rsid w:val="00584E9C"/>
    <w:rsid w:val="005A365D"/>
    <w:rsid w:val="005A7231"/>
    <w:rsid w:val="005B4671"/>
    <w:rsid w:val="005D0B37"/>
    <w:rsid w:val="005E3F0D"/>
    <w:rsid w:val="005F60B0"/>
    <w:rsid w:val="00621C1B"/>
    <w:rsid w:val="00632D53"/>
    <w:rsid w:val="00635C0F"/>
    <w:rsid w:val="006409FA"/>
    <w:rsid w:val="00644293"/>
    <w:rsid w:val="00655DA2"/>
    <w:rsid w:val="006611F7"/>
    <w:rsid w:val="00666166"/>
    <w:rsid w:val="00666CCE"/>
    <w:rsid w:val="00682EF9"/>
    <w:rsid w:val="00690E64"/>
    <w:rsid w:val="00695FF1"/>
    <w:rsid w:val="006A31D9"/>
    <w:rsid w:val="006B12FD"/>
    <w:rsid w:val="006C25C7"/>
    <w:rsid w:val="006D4501"/>
    <w:rsid w:val="006E1609"/>
    <w:rsid w:val="006F6533"/>
    <w:rsid w:val="00700C02"/>
    <w:rsid w:val="0072097E"/>
    <w:rsid w:val="00726273"/>
    <w:rsid w:val="00732395"/>
    <w:rsid w:val="00740CC2"/>
    <w:rsid w:val="00743BB5"/>
    <w:rsid w:val="007466BD"/>
    <w:rsid w:val="00753A52"/>
    <w:rsid w:val="00766AAA"/>
    <w:rsid w:val="00774477"/>
    <w:rsid w:val="00781670"/>
    <w:rsid w:val="00785C4A"/>
    <w:rsid w:val="0078729F"/>
    <w:rsid w:val="0079040C"/>
    <w:rsid w:val="0079241D"/>
    <w:rsid w:val="00795D49"/>
    <w:rsid w:val="007A2E0F"/>
    <w:rsid w:val="007A4162"/>
    <w:rsid w:val="007C6EF9"/>
    <w:rsid w:val="007D6FBA"/>
    <w:rsid w:val="007F0BC4"/>
    <w:rsid w:val="00807427"/>
    <w:rsid w:val="00811B2A"/>
    <w:rsid w:val="00816DFE"/>
    <w:rsid w:val="00820BED"/>
    <w:rsid w:val="008218FD"/>
    <w:rsid w:val="00825864"/>
    <w:rsid w:val="0083121A"/>
    <w:rsid w:val="008337AC"/>
    <w:rsid w:val="00841903"/>
    <w:rsid w:val="00853842"/>
    <w:rsid w:val="00856478"/>
    <w:rsid w:val="00867AF4"/>
    <w:rsid w:val="00873DAC"/>
    <w:rsid w:val="00877731"/>
    <w:rsid w:val="008808D4"/>
    <w:rsid w:val="00881440"/>
    <w:rsid w:val="00887C32"/>
    <w:rsid w:val="00897EB8"/>
    <w:rsid w:val="008A6DAC"/>
    <w:rsid w:val="008B20C7"/>
    <w:rsid w:val="008B379C"/>
    <w:rsid w:val="008C12F2"/>
    <w:rsid w:val="008D12B9"/>
    <w:rsid w:val="008E115F"/>
    <w:rsid w:val="008F1AEA"/>
    <w:rsid w:val="008F2BCA"/>
    <w:rsid w:val="00903F09"/>
    <w:rsid w:val="00906DA8"/>
    <w:rsid w:val="009100F6"/>
    <w:rsid w:val="009204CF"/>
    <w:rsid w:val="00924FFE"/>
    <w:rsid w:val="00930A06"/>
    <w:rsid w:val="00970F1A"/>
    <w:rsid w:val="00973125"/>
    <w:rsid w:val="00974AA1"/>
    <w:rsid w:val="009759DC"/>
    <w:rsid w:val="009814A7"/>
    <w:rsid w:val="00983DD4"/>
    <w:rsid w:val="009861FA"/>
    <w:rsid w:val="00991094"/>
    <w:rsid w:val="009915E9"/>
    <w:rsid w:val="00993C97"/>
    <w:rsid w:val="009C1013"/>
    <w:rsid w:val="009C346E"/>
    <w:rsid w:val="009C3D6F"/>
    <w:rsid w:val="00A0025C"/>
    <w:rsid w:val="00A07765"/>
    <w:rsid w:val="00A147A8"/>
    <w:rsid w:val="00A20939"/>
    <w:rsid w:val="00A27BB0"/>
    <w:rsid w:val="00A37FEC"/>
    <w:rsid w:val="00A436C4"/>
    <w:rsid w:val="00A4615B"/>
    <w:rsid w:val="00A548F5"/>
    <w:rsid w:val="00A66F2E"/>
    <w:rsid w:val="00A72179"/>
    <w:rsid w:val="00A75EA7"/>
    <w:rsid w:val="00A804A7"/>
    <w:rsid w:val="00A85B3D"/>
    <w:rsid w:val="00A91540"/>
    <w:rsid w:val="00AA6752"/>
    <w:rsid w:val="00AA6EF5"/>
    <w:rsid w:val="00AB5BEC"/>
    <w:rsid w:val="00AB6954"/>
    <w:rsid w:val="00AD2F24"/>
    <w:rsid w:val="00AD6DAC"/>
    <w:rsid w:val="00B009E2"/>
    <w:rsid w:val="00B0227A"/>
    <w:rsid w:val="00B169F6"/>
    <w:rsid w:val="00B44575"/>
    <w:rsid w:val="00B47C27"/>
    <w:rsid w:val="00B555E9"/>
    <w:rsid w:val="00B56F5A"/>
    <w:rsid w:val="00B579C9"/>
    <w:rsid w:val="00B810BF"/>
    <w:rsid w:val="00BC1EF0"/>
    <w:rsid w:val="00BC404D"/>
    <w:rsid w:val="00BC4839"/>
    <w:rsid w:val="00BD5D85"/>
    <w:rsid w:val="00BF11F4"/>
    <w:rsid w:val="00C00D82"/>
    <w:rsid w:val="00C06FE1"/>
    <w:rsid w:val="00C10B6A"/>
    <w:rsid w:val="00C31EAA"/>
    <w:rsid w:val="00C467CC"/>
    <w:rsid w:val="00C6678E"/>
    <w:rsid w:val="00C8030F"/>
    <w:rsid w:val="00C93710"/>
    <w:rsid w:val="00C94C4D"/>
    <w:rsid w:val="00CA5806"/>
    <w:rsid w:val="00CA591E"/>
    <w:rsid w:val="00CC78C3"/>
    <w:rsid w:val="00CE32FB"/>
    <w:rsid w:val="00CF1870"/>
    <w:rsid w:val="00D10A97"/>
    <w:rsid w:val="00D117A6"/>
    <w:rsid w:val="00D315A6"/>
    <w:rsid w:val="00D35826"/>
    <w:rsid w:val="00D3785F"/>
    <w:rsid w:val="00D45CA4"/>
    <w:rsid w:val="00D47322"/>
    <w:rsid w:val="00D5663B"/>
    <w:rsid w:val="00D67C4F"/>
    <w:rsid w:val="00D75FF2"/>
    <w:rsid w:val="00D8206F"/>
    <w:rsid w:val="00D937B5"/>
    <w:rsid w:val="00D947C7"/>
    <w:rsid w:val="00D950CF"/>
    <w:rsid w:val="00D95C04"/>
    <w:rsid w:val="00DA6D8D"/>
    <w:rsid w:val="00DB6E5F"/>
    <w:rsid w:val="00DB7F1D"/>
    <w:rsid w:val="00DC64B6"/>
    <w:rsid w:val="00DD457F"/>
    <w:rsid w:val="00DE0C74"/>
    <w:rsid w:val="00DE18CA"/>
    <w:rsid w:val="00DE656B"/>
    <w:rsid w:val="00DF044E"/>
    <w:rsid w:val="00DF78C9"/>
    <w:rsid w:val="00E044AE"/>
    <w:rsid w:val="00E13EF0"/>
    <w:rsid w:val="00E20602"/>
    <w:rsid w:val="00E240B3"/>
    <w:rsid w:val="00E26B1D"/>
    <w:rsid w:val="00E31D07"/>
    <w:rsid w:val="00E33D57"/>
    <w:rsid w:val="00E44688"/>
    <w:rsid w:val="00E46C81"/>
    <w:rsid w:val="00E7125C"/>
    <w:rsid w:val="00E71CD5"/>
    <w:rsid w:val="00E75233"/>
    <w:rsid w:val="00E93818"/>
    <w:rsid w:val="00EA2256"/>
    <w:rsid w:val="00EA686C"/>
    <w:rsid w:val="00EB1DEB"/>
    <w:rsid w:val="00EC4C75"/>
    <w:rsid w:val="00EE2881"/>
    <w:rsid w:val="00EF0D1E"/>
    <w:rsid w:val="00EF619E"/>
    <w:rsid w:val="00EF6E96"/>
    <w:rsid w:val="00F277F8"/>
    <w:rsid w:val="00F5242D"/>
    <w:rsid w:val="00F60309"/>
    <w:rsid w:val="00F62BAF"/>
    <w:rsid w:val="00F81DFC"/>
    <w:rsid w:val="00F93332"/>
    <w:rsid w:val="00FA46A4"/>
    <w:rsid w:val="00FB576E"/>
    <w:rsid w:val="00FC0040"/>
    <w:rsid w:val="00FC620A"/>
    <w:rsid w:val="00FD3147"/>
    <w:rsid w:val="00FE4AD5"/>
    <w:rsid w:val="00FE731B"/>
    <w:rsid w:val="00FE7C13"/>
    <w:rsid w:val="00FF2B0F"/>
    <w:rsid w:val="00FF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BC688-4CC9-844F-A841-99324512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F4"/>
    <w:pPr>
      <w:ind w:left="720"/>
      <w:contextualSpacing/>
    </w:pPr>
  </w:style>
  <w:style w:type="paragraph" w:customStyle="1" w:styleId="ecxmsolistparagraph">
    <w:name w:val="ecxmsolistparagraph"/>
    <w:basedOn w:val="Normal"/>
    <w:rsid w:val="00867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7AF4"/>
    <w:rPr>
      <w:color w:val="0000FF" w:themeColor="hyperlink"/>
      <w:u w:val="single"/>
    </w:rPr>
  </w:style>
  <w:style w:type="paragraph" w:styleId="BalloonText">
    <w:name w:val="Balloon Text"/>
    <w:basedOn w:val="Normal"/>
    <w:link w:val="BalloonTextChar"/>
    <w:uiPriority w:val="99"/>
    <w:semiHidden/>
    <w:unhideWhenUsed/>
    <w:rsid w:val="00867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F4"/>
    <w:rPr>
      <w:rFonts w:ascii="Tahoma" w:hAnsi="Tahoma" w:cs="Tahoma"/>
      <w:sz w:val="16"/>
      <w:szCs w:val="16"/>
    </w:rPr>
  </w:style>
  <w:style w:type="character" w:customStyle="1" w:styleId="standard-view-style">
    <w:name w:val="standard-view-style"/>
    <w:basedOn w:val="DefaultParagraphFont"/>
    <w:rsid w:val="00867AF4"/>
  </w:style>
  <w:style w:type="character" w:customStyle="1" w:styleId="apple-converted-space">
    <w:name w:val="apple-converted-space"/>
    <w:basedOn w:val="DefaultParagraphFont"/>
    <w:rsid w:val="00867AF4"/>
  </w:style>
  <w:style w:type="character" w:customStyle="1" w:styleId="databasename">
    <w:name w:val="databasename"/>
    <w:basedOn w:val="DefaultParagraphFont"/>
    <w:rsid w:val="00867AF4"/>
  </w:style>
  <w:style w:type="table" w:styleId="TableGrid">
    <w:name w:val="Table Grid"/>
    <w:basedOn w:val="TableNormal"/>
    <w:uiPriority w:val="59"/>
    <w:rsid w:val="0086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7A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AF4"/>
    <w:rPr>
      <w:sz w:val="20"/>
      <w:szCs w:val="20"/>
    </w:rPr>
  </w:style>
  <w:style w:type="character" w:styleId="FootnoteReference">
    <w:name w:val="footnote reference"/>
    <w:basedOn w:val="DefaultParagraphFont"/>
    <w:uiPriority w:val="99"/>
    <w:semiHidden/>
    <w:unhideWhenUsed/>
    <w:rsid w:val="00867AF4"/>
    <w:rPr>
      <w:vertAlign w:val="superscript"/>
    </w:rPr>
  </w:style>
  <w:style w:type="character" w:styleId="Strong">
    <w:name w:val="Strong"/>
    <w:basedOn w:val="DefaultParagraphFont"/>
    <w:uiPriority w:val="22"/>
    <w:qFormat/>
    <w:rsid w:val="00867AF4"/>
    <w:rPr>
      <w:b/>
      <w:bCs/>
    </w:rPr>
  </w:style>
  <w:style w:type="character" w:styleId="FollowedHyperlink">
    <w:name w:val="FollowedHyperlink"/>
    <w:basedOn w:val="DefaultParagraphFont"/>
    <w:uiPriority w:val="99"/>
    <w:semiHidden/>
    <w:unhideWhenUsed/>
    <w:rsid w:val="00867AF4"/>
    <w:rPr>
      <w:color w:val="800080" w:themeColor="followedHyperlink"/>
      <w:u w:val="single"/>
    </w:rPr>
  </w:style>
  <w:style w:type="character" w:styleId="CommentReference">
    <w:name w:val="annotation reference"/>
    <w:basedOn w:val="DefaultParagraphFont"/>
    <w:uiPriority w:val="99"/>
    <w:semiHidden/>
    <w:unhideWhenUsed/>
    <w:rsid w:val="00867AF4"/>
    <w:rPr>
      <w:sz w:val="16"/>
      <w:szCs w:val="16"/>
    </w:rPr>
  </w:style>
  <w:style w:type="paragraph" w:styleId="CommentText">
    <w:name w:val="annotation text"/>
    <w:basedOn w:val="Normal"/>
    <w:link w:val="CommentTextChar"/>
    <w:uiPriority w:val="99"/>
    <w:semiHidden/>
    <w:unhideWhenUsed/>
    <w:rsid w:val="00867AF4"/>
    <w:pPr>
      <w:spacing w:line="240" w:lineRule="auto"/>
    </w:pPr>
    <w:rPr>
      <w:sz w:val="20"/>
      <w:szCs w:val="20"/>
    </w:rPr>
  </w:style>
  <w:style w:type="character" w:customStyle="1" w:styleId="CommentTextChar">
    <w:name w:val="Comment Text Char"/>
    <w:basedOn w:val="DefaultParagraphFont"/>
    <w:link w:val="CommentText"/>
    <w:uiPriority w:val="99"/>
    <w:semiHidden/>
    <w:rsid w:val="00867AF4"/>
    <w:rPr>
      <w:sz w:val="20"/>
      <w:szCs w:val="20"/>
    </w:rPr>
  </w:style>
  <w:style w:type="paragraph" w:styleId="CommentSubject">
    <w:name w:val="annotation subject"/>
    <w:basedOn w:val="CommentText"/>
    <w:next w:val="CommentText"/>
    <w:link w:val="CommentSubjectChar"/>
    <w:uiPriority w:val="99"/>
    <w:semiHidden/>
    <w:unhideWhenUsed/>
    <w:rsid w:val="00867AF4"/>
    <w:rPr>
      <w:b/>
      <w:bCs/>
    </w:rPr>
  </w:style>
  <w:style w:type="character" w:customStyle="1" w:styleId="CommentSubjectChar">
    <w:name w:val="Comment Subject Char"/>
    <w:basedOn w:val="CommentTextChar"/>
    <w:link w:val="CommentSubject"/>
    <w:uiPriority w:val="99"/>
    <w:semiHidden/>
    <w:rsid w:val="00867AF4"/>
    <w:rPr>
      <w:b/>
      <w:bCs/>
      <w:sz w:val="20"/>
      <w:szCs w:val="20"/>
    </w:rPr>
  </w:style>
  <w:style w:type="paragraph" w:styleId="NoSpacing">
    <w:name w:val="No Spacing"/>
    <w:uiPriority w:val="1"/>
    <w:qFormat/>
    <w:rsid w:val="003C61E6"/>
    <w:pPr>
      <w:spacing w:after="0" w:line="240" w:lineRule="auto"/>
    </w:pPr>
  </w:style>
  <w:style w:type="character" w:styleId="Emphasis">
    <w:name w:val="Emphasis"/>
    <w:basedOn w:val="DefaultParagraphFont"/>
    <w:uiPriority w:val="20"/>
    <w:qFormat/>
    <w:rsid w:val="003402B9"/>
    <w:rPr>
      <w:i/>
      <w:iCs/>
    </w:rPr>
  </w:style>
  <w:style w:type="paragraph" w:styleId="Header">
    <w:name w:val="header"/>
    <w:basedOn w:val="Normal"/>
    <w:link w:val="HeaderChar"/>
    <w:uiPriority w:val="99"/>
    <w:unhideWhenUsed/>
    <w:rsid w:val="00666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166"/>
  </w:style>
  <w:style w:type="paragraph" w:styleId="Footer">
    <w:name w:val="footer"/>
    <w:basedOn w:val="Normal"/>
    <w:link w:val="FooterChar"/>
    <w:uiPriority w:val="99"/>
    <w:unhideWhenUsed/>
    <w:rsid w:val="00666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166"/>
  </w:style>
  <w:style w:type="paragraph" w:styleId="NormalWeb">
    <w:name w:val="Normal (Web)"/>
    <w:basedOn w:val="Normal"/>
    <w:uiPriority w:val="99"/>
    <w:semiHidden/>
    <w:unhideWhenUsed/>
    <w:rsid w:val="00811B2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5764">
      <w:bodyDiv w:val="1"/>
      <w:marLeft w:val="0"/>
      <w:marRight w:val="0"/>
      <w:marTop w:val="0"/>
      <w:marBottom w:val="0"/>
      <w:divBdr>
        <w:top w:val="none" w:sz="0" w:space="0" w:color="auto"/>
        <w:left w:val="none" w:sz="0" w:space="0" w:color="auto"/>
        <w:bottom w:val="none" w:sz="0" w:space="0" w:color="auto"/>
        <w:right w:val="none" w:sz="0" w:space="0" w:color="auto"/>
      </w:divBdr>
    </w:div>
    <w:div w:id="31930713">
      <w:bodyDiv w:val="1"/>
      <w:marLeft w:val="0"/>
      <w:marRight w:val="0"/>
      <w:marTop w:val="0"/>
      <w:marBottom w:val="0"/>
      <w:divBdr>
        <w:top w:val="none" w:sz="0" w:space="0" w:color="auto"/>
        <w:left w:val="none" w:sz="0" w:space="0" w:color="auto"/>
        <w:bottom w:val="none" w:sz="0" w:space="0" w:color="auto"/>
        <w:right w:val="none" w:sz="0" w:space="0" w:color="auto"/>
      </w:divBdr>
    </w:div>
    <w:div w:id="89089653">
      <w:bodyDiv w:val="1"/>
      <w:marLeft w:val="0"/>
      <w:marRight w:val="0"/>
      <w:marTop w:val="0"/>
      <w:marBottom w:val="0"/>
      <w:divBdr>
        <w:top w:val="none" w:sz="0" w:space="0" w:color="auto"/>
        <w:left w:val="none" w:sz="0" w:space="0" w:color="auto"/>
        <w:bottom w:val="none" w:sz="0" w:space="0" w:color="auto"/>
        <w:right w:val="none" w:sz="0" w:space="0" w:color="auto"/>
      </w:divBdr>
    </w:div>
    <w:div w:id="210700684">
      <w:bodyDiv w:val="1"/>
      <w:marLeft w:val="0"/>
      <w:marRight w:val="0"/>
      <w:marTop w:val="0"/>
      <w:marBottom w:val="0"/>
      <w:divBdr>
        <w:top w:val="none" w:sz="0" w:space="0" w:color="auto"/>
        <w:left w:val="none" w:sz="0" w:space="0" w:color="auto"/>
        <w:bottom w:val="none" w:sz="0" w:space="0" w:color="auto"/>
        <w:right w:val="none" w:sz="0" w:space="0" w:color="auto"/>
      </w:divBdr>
    </w:div>
    <w:div w:id="212808995">
      <w:bodyDiv w:val="1"/>
      <w:marLeft w:val="0"/>
      <w:marRight w:val="0"/>
      <w:marTop w:val="0"/>
      <w:marBottom w:val="0"/>
      <w:divBdr>
        <w:top w:val="none" w:sz="0" w:space="0" w:color="auto"/>
        <w:left w:val="none" w:sz="0" w:space="0" w:color="auto"/>
        <w:bottom w:val="none" w:sz="0" w:space="0" w:color="auto"/>
        <w:right w:val="none" w:sz="0" w:space="0" w:color="auto"/>
      </w:divBdr>
    </w:div>
    <w:div w:id="216278987">
      <w:bodyDiv w:val="1"/>
      <w:marLeft w:val="0"/>
      <w:marRight w:val="0"/>
      <w:marTop w:val="0"/>
      <w:marBottom w:val="0"/>
      <w:divBdr>
        <w:top w:val="none" w:sz="0" w:space="0" w:color="auto"/>
        <w:left w:val="none" w:sz="0" w:space="0" w:color="auto"/>
        <w:bottom w:val="none" w:sz="0" w:space="0" w:color="auto"/>
        <w:right w:val="none" w:sz="0" w:space="0" w:color="auto"/>
      </w:divBdr>
    </w:div>
    <w:div w:id="218901568">
      <w:bodyDiv w:val="1"/>
      <w:marLeft w:val="0"/>
      <w:marRight w:val="0"/>
      <w:marTop w:val="0"/>
      <w:marBottom w:val="0"/>
      <w:divBdr>
        <w:top w:val="none" w:sz="0" w:space="0" w:color="auto"/>
        <w:left w:val="none" w:sz="0" w:space="0" w:color="auto"/>
        <w:bottom w:val="none" w:sz="0" w:space="0" w:color="auto"/>
        <w:right w:val="none" w:sz="0" w:space="0" w:color="auto"/>
      </w:divBdr>
    </w:div>
    <w:div w:id="227107904">
      <w:bodyDiv w:val="1"/>
      <w:marLeft w:val="0"/>
      <w:marRight w:val="0"/>
      <w:marTop w:val="0"/>
      <w:marBottom w:val="0"/>
      <w:divBdr>
        <w:top w:val="none" w:sz="0" w:space="0" w:color="auto"/>
        <w:left w:val="none" w:sz="0" w:space="0" w:color="auto"/>
        <w:bottom w:val="none" w:sz="0" w:space="0" w:color="auto"/>
        <w:right w:val="none" w:sz="0" w:space="0" w:color="auto"/>
      </w:divBdr>
    </w:div>
    <w:div w:id="308628942">
      <w:bodyDiv w:val="1"/>
      <w:marLeft w:val="0"/>
      <w:marRight w:val="0"/>
      <w:marTop w:val="0"/>
      <w:marBottom w:val="0"/>
      <w:divBdr>
        <w:top w:val="none" w:sz="0" w:space="0" w:color="auto"/>
        <w:left w:val="none" w:sz="0" w:space="0" w:color="auto"/>
        <w:bottom w:val="none" w:sz="0" w:space="0" w:color="auto"/>
        <w:right w:val="none" w:sz="0" w:space="0" w:color="auto"/>
      </w:divBdr>
    </w:div>
    <w:div w:id="463961063">
      <w:bodyDiv w:val="1"/>
      <w:marLeft w:val="0"/>
      <w:marRight w:val="0"/>
      <w:marTop w:val="0"/>
      <w:marBottom w:val="0"/>
      <w:divBdr>
        <w:top w:val="none" w:sz="0" w:space="0" w:color="auto"/>
        <w:left w:val="none" w:sz="0" w:space="0" w:color="auto"/>
        <w:bottom w:val="none" w:sz="0" w:space="0" w:color="auto"/>
        <w:right w:val="none" w:sz="0" w:space="0" w:color="auto"/>
      </w:divBdr>
    </w:div>
    <w:div w:id="474223867">
      <w:bodyDiv w:val="1"/>
      <w:marLeft w:val="0"/>
      <w:marRight w:val="0"/>
      <w:marTop w:val="0"/>
      <w:marBottom w:val="0"/>
      <w:divBdr>
        <w:top w:val="none" w:sz="0" w:space="0" w:color="auto"/>
        <w:left w:val="none" w:sz="0" w:space="0" w:color="auto"/>
        <w:bottom w:val="none" w:sz="0" w:space="0" w:color="auto"/>
        <w:right w:val="none" w:sz="0" w:space="0" w:color="auto"/>
      </w:divBdr>
    </w:div>
    <w:div w:id="491527237">
      <w:bodyDiv w:val="1"/>
      <w:marLeft w:val="0"/>
      <w:marRight w:val="0"/>
      <w:marTop w:val="0"/>
      <w:marBottom w:val="0"/>
      <w:divBdr>
        <w:top w:val="none" w:sz="0" w:space="0" w:color="auto"/>
        <w:left w:val="none" w:sz="0" w:space="0" w:color="auto"/>
        <w:bottom w:val="none" w:sz="0" w:space="0" w:color="auto"/>
        <w:right w:val="none" w:sz="0" w:space="0" w:color="auto"/>
      </w:divBdr>
    </w:div>
    <w:div w:id="568156371">
      <w:bodyDiv w:val="1"/>
      <w:marLeft w:val="0"/>
      <w:marRight w:val="0"/>
      <w:marTop w:val="0"/>
      <w:marBottom w:val="0"/>
      <w:divBdr>
        <w:top w:val="none" w:sz="0" w:space="0" w:color="auto"/>
        <w:left w:val="none" w:sz="0" w:space="0" w:color="auto"/>
        <w:bottom w:val="none" w:sz="0" w:space="0" w:color="auto"/>
        <w:right w:val="none" w:sz="0" w:space="0" w:color="auto"/>
      </w:divBdr>
    </w:div>
    <w:div w:id="568924393">
      <w:bodyDiv w:val="1"/>
      <w:marLeft w:val="0"/>
      <w:marRight w:val="0"/>
      <w:marTop w:val="0"/>
      <w:marBottom w:val="0"/>
      <w:divBdr>
        <w:top w:val="none" w:sz="0" w:space="0" w:color="auto"/>
        <w:left w:val="none" w:sz="0" w:space="0" w:color="auto"/>
        <w:bottom w:val="none" w:sz="0" w:space="0" w:color="auto"/>
        <w:right w:val="none" w:sz="0" w:space="0" w:color="auto"/>
      </w:divBdr>
    </w:div>
    <w:div w:id="573009293">
      <w:bodyDiv w:val="1"/>
      <w:marLeft w:val="0"/>
      <w:marRight w:val="0"/>
      <w:marTop w:val="0"/>
      <w:marBottom w:val="0"/>
      <w:divBdr>
        <w:top w:val="none" w:sz="0" w:space="0" w:color="auto"/>
        <w:left w:val="none" w:sz="0" w:space="0" w:color="auto"/>
        <w:bottom w:val="none" w:sz="0" w:space="0" w:color="auto"/>
        <w:right w:val="none" w:sz="0" w:space="0" w:color="auto"/>
      </w:divBdr>
    </w:div>
    <w:div w:id="574170185">
      <w:bodyDiv w:val="1"/>
      <w:marLeft w:val="0"/>
      <w:marRight w:val="0"/>
      <w:marTop w:val="0"/>
      <w:marBottom w:val="0"/>
      <w:divBdr>
        <w:top w:val="none" w:sz="0" w:space="0" w:color="auto"/>
        <w:left w:val="none" w:sz="0" w:space="0" w:color="auto"/>
        <w:bottom w:val="none" w:sz="0" w:space="0" w:color="auto"/>
        <w:right w:val="none" w:sz="0" w:space="0" w:color="auto"/>
      </w:divBdr>
    </w:div>
    <w:div w:id="612052014">
      <w:bodyDiv w:val="1"/>
      <w:marLeft w:val="0"/>
      <w:marRight w:val="0"/>
      <w:marTop w:val="0"/>
      <w:marBottom w:val="0"/>
      <w:divBdr>
        <w:top w:val="none" w:sz="0" w:space="0" w:color="auto"/>
        <w:left w:val="none" w:sz="0" w:space="0" w:color="auto"/>
        <w:bottom w:val="none" w:sz="0" w:space="0" w:color="auto"/>
        <w:right w:val="none" w:sz="0" w:space="0" w:color="auto"/>
      </w:divBdr>
    </w:div>
    <w:div w:id="656878618">
      <w:bodyDiv w:val="1"/>
      <w:marLeft w:val="0"/>
      <w:marRight w:val="0"/>
      <w:marTop w:val="0"/>
      <w:marBottom w:val="0"/>
      <w:divBdr>
        <w:top w:val="none" w:sz="0" w:space="0" w:color="auto"/>
        <w:left w:val="none" w:sz="0" w:space="0" w:color="auto"/>
        <w:bottom w:val="none" w:sz="0" w:space="0" w:color="auto"/>
        <w:right w:val="none" w:sz="0" w:space="0" w:color="auto"/>
      </w:divBdr>
    </w:div>
    <w:div w:id="712313405">
      <w:bodyDiv w:val="1"/>
      <w:marLeft w:val="0"/>
      <w:marRight w:val="0"/>
      <w:marTop w:val="0"/>
      <w:marBottom w:val="0"/>
      <w:divBdr>
        <w:top w:val="none" w:sz="0" w:space="0" w:color="auto"/>
        <w:left w:val="none" w:sz="0" w:space="0" w:color="auto"/>
        <w:bottom w:val="none" w:sz="0" w:space="0" w:color="auto"/>
        <w:right w:val="none" w:sz="0" w:space="0" w:color="auto"/>
      </w:divBdr>
    </w:div>
    <w:div w:id="712773031">
      <w:bodyDiv w:val="1"/>
      <w:marLeft w:val="0"/>
      <w:marRight w:val="0"/>
      <w:marTop w:val="0"/>
      <w:marBottom w:val="0"/>
      <w:divBdr>
        <w:top w:val="none" w:sz="0" w:space="0" w:color="auto"/>
        <w:left w:val="none" w:sz="0" w:space="0" w:color="auto"/>
        <w:bottom w:val="none" w:sz="0" w:space="0" w:color="auto"/>
        <w:right w:val="none" w:sz="0" w:space="0" w:color="auto"/>
      </w:divBdr>
    </w:div>
    <w:div w:id="724909740">
      <w:bodyDiv w:val="1"/>
      <w:marLeft w:val="0"/>
      <w:marRight w:val="0"/>
      <w:marTop w:val="0"/>
      <w:marBottom w:val="0"/>
      <w:divBdr>
        <w:top w:val="none" w:sz="0" w:space="0" w:color="auto"/>
        <w:left w:val="none" w:sz="0" w:space="0" w:color="auto"/>
        <w:bottom w:val="none" w:sz="0" w:space="0" w:color="auto"/>
        <w:right w:val="none" w:sz="0" w:space="0" w:color="auto"/>
      </w:divBdr>
    </w:div>
    <w:div w:id="738285509">
      <w:bodyDiv w:val="1"/>
      <w:marLeft w:val="0"/>
      <w:marRight w:val="0"/>
      <w:marTop w:val="0"/>
      <w:marBottom w:val="0"/>
      <w:divBdr>
        <w:top w:val="none" w:sz="0" w:space="0" w:color="auto"/>
        <w:left w:val="none" w:sz="0" w:space="0" w:color="auto"/>
        <w:bottom w:val="none" w:sz="0" w:space="0" w:color="auto"/>
        <w:right w:val="none" w:sz="0" w:space="0" w:color="auto"/>
      </w:divBdr>
    </w:div>
    <w:div w:id="739400227">
      <w:bodyDiv w:val="1"/>
      <w:marLeft w:val="0"/>
      <w:marRight w:val="0"/>
      <w:marTop w:val="0"/>
      <w:marBottom w:val="0"/>
      <w:divBdr>
        <w:top w:val="none" w:sz="0" w:space="0" w:color="auto"/>
        <w:left w:val="none" w:sz="0" w:space="0" w:color="auto"/>
        <w:bottom w:val="none" w:sz="0" w:space="0" w:color="auto"/>
        <w:right w:val="none" w:sz="0" w:space="0" w:color="auto"/>
      </w:divBdr>
    </w:div>
    <w:div w:id="751700839">
      <w:bodyDiv w:val="1"/>
      <w:marLeft w:val="0"/>
      <w:marRight w:val="0"/>
      <w:marTop w:val="0"/>
      <w:marBottom w:val="0"/>
      <w:divBdr>
        <w:top w:val="none" w:sz="0" w:space="0" w:color="auto"/>
        <w:left w:val="none" w:sz="0" w:space="0" w:color="auto"/>
        <w:bottom w:val="none" w:sz="0" w:space="0" w:color="auto"/>
        <w:right w:val="none" w:sz="0" w:space="0" w:color="auto"/>
      </w:divBdr>
    </w:div>
    <w:div w:id="782921073">
      <w:bodyDiv w:val="1"/>
      <w:marLeft w:val="0"/>
      <w:marRight w:val="0"/>
      <w:marTop w:val="0"/>
      <w:marBottom w:val="0"/>
      <w:divBdr>
        <w:top w:val="none" w:sz="0" w:space="0" w:color="auto"/>
        <w:left w:val="none" w:sz="0" w:space="0" w:color="auto"/>
        <w:bottom w:val="none" w:sz="0" w:space="0" w:color="auto"/>
        <w:right w:val="none" w:sz="0" w:space="0" w:color="auto"/>
      </w:divBdr>
    </w:div>
    <w:div w:id="783310705">
      <w:bodyDiv w:val="1"/>
      <w:marLeft w:val="0"/>
      <w:marRight w:val="0"/>
      <w:marTop w:val="0"/>
      <w:marBottom w:val="0"/>
      <w:divBdr>
        <w:top w:val="none" w:sz="0" w:space="0" w:color="auto"/>
        <w:left w:val="none" w:sz="0" w:space="0" w:color="auto"/>
        <w:bottom w:val="none" w:sz="0" w:space="0" w:color="auto"/>
        <w:right w:val="none" w:sz="0" w:space="0" w:color="auto"/>
      </w:divBdr>
    </w:div>
    <w:div w:id="789671067">
      <w:bodyDiv w:val="1"/>
      <w:marLeft w:val="0"/>
      <w:marRight w:val="0"/>
      <w:marTop w:val="0"/>
      <w:marBottom w:val="0"/>
      <w:divBdr>
        <w:top w:val="none" w:sz="0" w:space="0" w:color="auto"/>
        <w:left w:val="none" w:sz="0" w:space="0" w:color="auto"/>
        <w:bottom w:val="none" w:sz="0" w:space="0" w:color="auto"/>
        <w:right w:val="none" w:sz="0" w:space="0" w:color="auto"/>
      </w:divBdr>
    </w:div>
    <w:div w:id="831874286">
      <w:bodyDiv w:val="1"/>
      <w:marLeft w:val="0"/>
      <w:marRight w:val="0"/>
      <w:marTop w:val="0"/>
      <w:marBottom w:val="0"/>
      <w:divBdr>
        <w:top w:val="none" w:sz="0" w:space="0" w:color="auto"/>
        <w:left w:val="none" w:sz="0" w:space="0" w:color="auto"/>
        <w:bottom w:val="none" w:sz="0" w:space="0" w:color="auto"/>
        <w:right w:val="none" w:sz="0" w:space="0" w:color="auto"/>
      </w:divBdr>
    </w:div>
    <w:div w:id="904337377">
      <w:bodyDiv w:val="1"/>
      <w:marLeft w:val="0"/>
      <w:marRight w:val="0"/>
      <w:marTop w:val="0"/>
      <w:marBottom w:val="0"/>
      <w:divBdr>
        <w:top w:val="none" w:sz="0" w:space="0" w:color="auto"/>
        <w:left w:val="none" w:sz="0" w:space="0" w:color="auto"/>
        <w:bottom w:val="none" w:sz="0" w:space="0" w:color="auto"/>
        <w:right w:val="none" w:sz="0" w:space="0" w:color="auto"/>
      </w:divBdr>
    </w:div>
    <w:div w:id="905458356">
      <w:bodyDiv w:val="1"/>
      <w:marLeft w:val="0"/>
      <w:marRight w:val="0"/>
      <w:marTop w:val="0"/>
      <w:marBottom w:val="0"/>
      <w:divBdr>
        <w:top w:val="none" w:sz="0" w:space="0" w:color="auto"/>
        <w:left w:val="none" w:sz="0" w:space="0" w:color="auto"/>
        <w:bottom w:val="none" w:sz="0" w:space="0" w:color="auto"/>
        <w:right w:val="none" w:sz="0" w:space="0" w:color="auto"/>
      </w:divBdr>
    </w:div>
    <w:div w:id="924607560">
      <w:bodyDiv w:val="1"/>
      <w:marLeft w:val="0"/>
      <w:marRight w:val="0"/>
      <w:marTop w:val="0"/>
      <w:marBottom w:val="0"/>
      <w:divBdr>
        <w:top w:val="none" w:sz="0" w:space="0" w:color="auto"/>
        <w:left w:val="none" w:sz="0" w:space="0" w:color="auto"/>
        <w:bottom w:val="none" w:sz="0" w:space="0" w:color="auto"/>
        <w:right w:val="none" w:sz="0" w:space="0" w:color="auto"/>
      </w:divBdr>
    </w:div>
    <w:div w:id="982002083">
      <w:bodyDiv w:val="1"/>
      <w:marLeft w:val="0"/>
      <w:marRight w:val="0"/>
      <w:marTop w:val="0"/>
      <w:marBottom w:val="0"/>
      <w:divBdr>
        <w:top w:val="none" w:sz="0" w:space="0" w:color="auto"/>
        <w:left w:val="none" w:sz="0" w:space="0" w:color="auto"/>
        <w:bottom w:val="none" w:sz="0" w:space="0" w:color="auto"/>
        <w:right w:val="none" w:sz="0" w:space="0" w:color="auto"/>
      </w:divBdr>
    </w:div>
    <w:div w:id="1028023104">
      <w:bodyDiv w:val="1"/>
      <w:marLeft w:val="0"/>
      <w:marRight w:val="0"/>
      <w:marTop w:val="0"/>
      <w:marBottom w:val="0"/>
      <w:divBdr>
        <w:top w:val="none" w:sz="0" w:space="0" w:color="auto"/>
        <w:left w:val="none" w:sz="0" w:space="0" w:color="auto"/>
        <w:bottom w:val="none" w:sz="0" w:space="0" w:color="auto"/>
        <w:right w:val="none" w:sz="0" w:space="0" w:color="auto"/>
      </w:divBdr>
    </w:div>
    <w:div w:id="1031952548">
      <w:bodyDiv w:val="1"/>
      <w:marLeft w:val="0"/>
      <w:marRight w:val="0"/>
      <w:marTop w:val="0"/>
      <w:marBottom w:val="0"/>
      <w:divBdr>
        <w:top w:val="none" w:sz="0" w:space="0" w:color="auto"/>
        <w:left w:val="none" w:sz="0" w:space="0" w:color="auto"/>
        <w:bottom w:val="none" w:sz="0" w:space="0" w:color="auto"/>
        <w:right w:val="none" w:sz="0" w:space="0" w:color="auto"/>
      </w:divBdr>
    </w:div>
    <w:div w:id="1073047225">
      <w:bodyDiv w:val="1"/>
      <w:marLeft w:val="0"/>
      <w:marRight w:val="0"/>
      <w:marTop w:val="0"/>
      <w:marBottom w:val="0"/>
      <w:divBdr>
        <w:top w:val="none" w:sz="0" w:space="0" w:color="auto"/>
        <w:left w:val="none" w:sz="0" w:space="0" w:color="auto"/>
        <w:bottom w:val="none" w:sz="0" w:space="0" w:color="auto"/>
        <w:right w:val="none" w:sz="0" w:space="0" w:color="auto"/>
      </w:divBdr>
    </w:div>
    <w:div w:id="1073621206">
      <w:bodyDiv w:val="1"/>
      <w:marLeft w:val="0"/>
      <w:marRight w:val="0"/>
      <w:marTop w:val="0"/>
      <w:marBottom w:val="0"/>
      <w:divBdr>
        <w:top w:val="none" w:sz="0" w:space="0" w:color="auto"/>
        <w:left w:val="none" w:sz="0" w:space="0" w:color="auto"/>
        <w:bottom w:val="none" w:sz="0" w:space="0" w:color="auto"/>
        <w:right w:val="none" w:sz="0" w:space="0" w:color="auto"/>
      </w:divBdr>
    </w:div>
    <w:div w:id="1078358360">
      <w:bodyDiv w:val="1"/>
      <w:marLeft w:val="0"/>
      <w:marRight w:val="0"/>
      <w:marTop w:val="0"/>
      <w:marBottom w:val="0"/>
      <w:divBdr>
        <w:top w:val="none" w:sz="0" w:space="0" w:color="auto"/>
        <w:left w:val="none" w:sz="0" w:space="0" w:color="auto"/>
        <w:bottom w:val="none" w:sz="0" w:space="0" w:color="auto"/>
        <w:right w:val="none" w:sz="0" w:space="0" w:color="auto"/>
      </w:divBdr>
    </w:div>
    <w:div w:id="1091126473">
      <w:bodyDiv w:val="1"/>
      <w:marLeft w:val="0"/>
      <w:marRight w:val="0"/>
      <w:marTop w:val="0"/>
      <w:marBottom w:val="0"/>
      <w:divBdr>
        <w:top w:val="none" w:sz="0" w:space="0" w:color="auto"/>
        <w:left w:val="none" w:sz="0" w:space="0" w:color="auto"/>
        <w:bottom w:val="none" w:sz="0" w:space="0" w:color="auto"/>
        <w:right w:val="none" w:sz="0" w:space="0" w:color="auto"/>
      </w:divBdr>
    </w:div>
    <w:div w:id="1107579419">
      <w:bodyDiv w:val="1"/>
      <w:marLeft w:val="0"/>
      <w:marRight w:val="0"/>
      <w:marTop w:val="0"/>
      <w:marBottom w:val="0"/>
      <w:divBdr>
        <w:top w:val="none" w:sz="0" w:space="0" w:color="auto"/>
        <w:left w:val="none" w:sz="0" w:space="0" w:color="auto"/>
        <w:bottom w:val="none" w:sz="0" w:space="0" w:color="auto"/>
        <w:right w:val="none" w:sz="0" w:space="0" w:color="auto"/>
      </w:divBdr>
    </w:div>
    <w:div w:id="1121995398">
      <w:bodyDiv w:val="1"/>
      <w:marLeft w:val="0"/>
      <w:marRight w:val="0"/>
      <w:marTop w:val="0"/>
      <w:marBottom w:val="0"/>
      <w:divBdr>
        <w:top w:val="none" w:sz="0" w:space="0" w:color="auto"/>
        <w:left w:val="none" w:sz="0" w:space="0" w:color="auto"/>
        <w:bottom w:val="none" w:sz="0" w:space="0" w:color="auto"/>
        <w:right w:val="none" w:sz="0" w:space="0" w:color="auto"/>
      </w:divBdr>
    </w:div>
    <w:div w:id="1151822758">
      <w:bodyDiv w:val="1"/>
      <w:marLeft w:val="0"/>
      <w:marRight w:val="0"/>
      <w:marTop w:val="0"/>
      <w:marBottom w:val="0"/>
      <w:divBdr>
        <w:top w:val="none" w:sz="0" w:space="0" w:color="auto"/>
        <w:left w:val="none" w:sz="0" w:space="0" w:color="auto"/>
        <w:bottom w:val="none" w:sz="0" w:space="0" w:color="auto"/>
        <w:right w:val="none" w:sz="0" w:space="0" w:color="auto"/>
      </w:divBdr>
    </w:div>
    <w:div w:id="1163664138">
      <w:bodyDiv w:val="1"/>
      <w:marLeft w:val="0"/>
      <w:marRight w:val="0"/>
      <w:marTop w:val="0"/>
      <w:marBottom w:val="0"/>
      <w:divBdr>
        <w:top w:val="none" w:sz="0" w:space="0" w:color="auto"/>
        <w:left w:val="none" w:sz="0" w:space="0" w:color="auto"/>
        <w:bottom w:val="none" w:sz="0" w:space="0" w:color="auto"/>
        <w:right w:val="none" w:sz="0" w:space="0" w:color="auto"/>
      </w:divBdr>
    </w:div>
    <w:div w:id="1246108711">
      <w:bodyDiv w:val="1"/>
      <w:marLeft w:val="0"/>
      <w:marRight w:val="0"/>
      <w:marTop w:val="0"/>
      <w:marBottom w:val="0"/>
      <w:divBdr>
        <w:top w:val="none" w:sz="0" w:space="0" w:color="auto"/>
        <w:left w:val="none" w:sz="0" w:space="0" w:color="auto"/>
        <w:bottom w:val="none" w:sz="0" w:space="0" w:color="auto"/>
        <w:right w:val="none" w:sz="0" w:space="0" w:color="auto"/>
      </w:divBdr>
    </w:div>
    <w:div w:id="1358316405">
      <w:bodyDiv w:val="1"/>
      <w:marLeft w:val="0"/>
      <w:marRight w:val="0"/>
      <w:marTop w:val="0"/>
      <w:marBottom w:val="0"/>
      <w:divBdr>
        <w:top w:val="none" w:sz="0" w:space="0" w:color="auto"/>
        <w:left w:val="none" w:sz="0" w:space="0" w:color="auto"/>
        <w:bottom w:val="none" w:sz="0" w:space="0" w:color="auto"/>
        <w:right w:val="none" w:sz="0" w:space="0" w:color="auto"/>
      </w:divBdr>
    </w:div>
    <w:div w:id="1360082473">
      <w:bodyDiv w:val="1"/>
      <w:marLeft w:val="0"/>
      <w:marRight w:val="0"/>
      <w:marTop w:val="0"/>
      <w:marBottom w:val="0"/>
      <w:divBdr>
        <w:top w:val="none" w:sz="0" w:space="0" w:color="auto"/>
        <w:left w:val="none" w:sz="0" w:space="0" w:color="auto"/>
        <w:bottom w:val="none" w:sz="0" w:space="0" w:color="auto"/>
        <w:right w:val="none" w:sz="0" w:space="0" w:color="auto"/>
      </w:divBdr>
    </w:div>
    <w:div w:id="1385107465">
      <w:bodyDiv w:val="1"/>
      <w:marLeft w:val="0"/>
      <w:marRight w:val="0"/>
      <w:marTop w:val="0"/>
      <w:marBottom w:val="0"/>
      <w:divBdr>
        <w:top w:val="none" w:sz="0" w:space="0" w:color="auto"/>
        <w:left w:val="none" w:sz="0" w:space="0" w:color="auto"/>
        <w:bottom w:val="none" w:sz="0" w:space="0" w:color="auto"/>
        <w:right w:val="none" w:sz="0" w:space="0" w:color="auto"/>
      </w:divBdr>
    </w:div>
    <w:div w:id="1393583031">
      <w:bodyDiv w:val="1"/>
      <w:marLeft w:val="0"/>
      <w:marRight w:val="0"/>
      <w:marTop w:val="0"/>
      <w:marBottom w:val="0"/>
      <w:divBdr>
        <w:top w:val="none" w:sz="0" w:space="0" w:color="auto"/>
        <w:left w:val="none" w:sz="0" w:space="0" w:color="auto"/>
        <w:bottom w:val="none" w:sz="0" w:space="0" w:color="auto"/>
        <w:right w:val="none" w:sz="0" w:space="0" w:color="auto"/>
      </w:divBdr>
    </w:div>
    <w:div w:id="1409383081">
      <w:bodyDiv w:val="1"/>
      <w:marLeft w:val="0"/>
      <w:marRight w:val="0"/>
      <w:marTop w:val="0"/>
      <w:marBottom w:val="0"/>
      <w:divBdr>
        <w:top w:val="none" w:sz="0" w:space="0" w:color="auto"/>
        <w:left w:val="none" w:sz="0" w:space="0" w:color="auto"/>
        <w:bottom w:val="none" w:sz="0" w:space="0" w:color="auto"/>
        <w:right w:val="none" w:sz="0" w:space="0" w:color="auto"/>
      </w:divBdr>
    </w:div>
    <w:div w:id="1429890641">
      <w:bodyDiv w:val="1"/>
      <w:marLeft w:val="0"/>
      <w:marRight w:val="0"/>
      <w:marTop w:val="0"/>
      <w:marBottom w:val="0"/>
      <w:divBdr>
        <w:top w:val="none" w:sz="0" w:space="0" w:color="auto"/>
        <w:left w:val="none" w:sz="0" w:space="0" w:color="auto"/>
        <w:bottom w:val="none" w:sz="0" w:space="0" w:color="auto"/>
        <w:right w:val="none" w:sz="0" w:space="0" w:color="auto"/>
      </w:divBdr>
    </w:div>
    <w:div w:id="1438522216">
      <w:bodyDiv w:val="1"/>
      <w:marLeft w:val="0"/>
      <w:marRight w:val="0"/>
      <w:marTop w:val="0"/>
      <w:marBottom w:val="0"/>
      <w:divBdr>
        <w:top w:val="none" w:sz="0" w:space="0" w:color="auto"/>
        <w:left w:val="none" w:sz="0" w:space="0" w:color="auto"/>
        <w:bottom w:val="none" w:sz="0" w:space="0" w:color="auto"/>
        <w:right w:val="none" w:sz="0" w:space="0" w:color="auto"/>
      </w:divBdr>
    </w:div>
    <w:div w:id="1508057988">
      <w:bodyDiv w:val="1"/>
      <w:marLeft w:val="0"/>
      <w:marRight w:val="0"/>
      <w:marTop w:val="0"/>
      <w:marBottom w:val="0"/>
      <w:divBdr>
        <w:top w:val="none" w:sz="0" w:space="0" w:color="auto"/>
        <w:left w:val="none" w:sz="0" w:space="0" w:color="auto"/>
        <w:bottom w:val="none" w:sz="0" w:space="0" w:color="auto"/>
        <w:right w:val="none" w:sz="0" w:space="0" w:color="auto"/>
      </w:divBdr>
    </w:div>
    <w:div w:id="1515262246">
      <w:bodyDiv w:val="1"/>
      <w:marLeft w:val="0"/>
      <w:marRight w:val="0"/>
      <w:marTop w:val="0"/>
      <w:marBottom w:val="0"/>
      <w:divBdr>
        <w:top w:val="none" w:sz="0" w:space="0" w:color="auto"/>
        <w:left w:val="none" w:sz="0" w:space="0" w:color="auto"/>
        <w:bottom w:val="none" w:sz="0" w:space="0" w:color="auto"/>
        <w:right w:val="none" w:sz="0" w:space="0" w:color="auto"/>
      </w:divBdr>
    </w:div>
    <w:div w:id="1540317324">
      <w:bodyDiv w:val="1"/>
      <w:marLeft w:val="0"/>
      <w:marRight w:val="0"/>
      <w:marTop w:val="0"/>
      <w:marBottom w:val="0"/>
      <w:divBdr>
        <w:top w:val="none" w:sz="0" w:space="0" w:color="auto"/>
        <w:left w:val="none" w:sz="0" w:space="0" w:color="auto"/>
        <w:bottom w:val="none" w:sz="0" w:space="0" w:color="auto"/>
        <w:right w:val="none" w:sz="0" w:space="0" w:color="auto"/>
      </w:divBdr>
    </w:div>
    <w:div w:id="1555463667">
      <w:bodyDiv w:val="1"/>
      <w:marLeft w:val="0"/>
      <w:marRight w:val="0"/>
      <w:marTop w:val="0"/>
      <w:marBottom w:val="0"/>
      <w:divBdr>
        <w:top w:val="none" w:sz="0" w:space="0" w:color="auto"/>
        <w:left w:val="none" w:sz="0" w:space="0" w:color="auto"/>
        <w:bottom w:val="none" w:sz="0" w:space="0" w:color="auto"/>
        <w:right w:val="none" w:sz="0" w:space="0" w:color="auto"/>
      </w:divBdr>
    </w:div>
    <w:div w:id="1568803277">
      <w:bodyDiv w:val="1"/>
      <w:marLeft w:val="0"/>
      <w:marRight w:val="0"/>
      <w:marTop w:val="0"/>
      <w:marBottom w:val="0"/>
      <w:divBdr>
        <w:top w:val="none" w:sz="0" w:space="0" w:color="auto"/>
        <w:left w:val="none" w:sz="0" w:space="0" w:color="auto"/>
        <w:bottom w:val="none" w:sz="0" w:space="0" w:color="auto"/>
        <w:right w:val="none" w:sz="0" w:space="0" w:color="auto"/>
      </w:divBdr>
    </w:div>
    <w:div w:id="1606040498">
      <w:bodyDiv w:val="1"/>
      <w:marLeft w:val="0"/>
      <w:marRight w:val="0"/>
      <w:marTop w:val="0"/>
      <w:marBottom w:val="0"/>
      <w:divBdr>
        <w:top w:val="none" w:sz="0" w:space="0" w:color="auto"/>
        <w:left w:val="none" w:sz="0" w:space="0" w:color="auto"/>
        <w:bottom w:val="none" w:sz="0" w:space="0" w:color="auto"/>
        <w:right w:val="none" w:sz="0" w:space="0" w:color="auto"/>
      </w:divBdr>
    </w:div>
    <w:div w:id="1607270910">
      <w:bodyDiv w:val="1"/>
      <w:marLeft w:val="0"/>
      <w:marRight w:val="0"/>
      <w:marTop w:val="0"/>
      <w:marBottom w:val="0"/>
      <w:divBdr>
        <w:top w:val="none" w:sz="0" w:space="0" w:color="auto"/>
        <w:left w:val="none" w:sz="0" w:space="0" w:color="auto"/>
        <w:bottom w:val="none" w:sz="0" w:space="0" w:color="auto"/>
        <w:right w:val="none" w:sz="0" w:space="0" w:color="auto"/>
      </w:divBdr>
    </w:div>
    <w:div w:id="1629701683">
      <w:bodyDiv w:val="1"/>
      <w:marLeft w:val="0"/>
      <w:marRight w:val="0"/>
      <w:marTop w:val="0"/>
      <w:marBottom w:val="0"/>
      <w:divBdr>
        <w:top w:val="none" w:sz="0" w:space="0" w:color="auto"/>
        <w:left w:val="none" w:sz="0" w:space="0" w:color="auto"/>
        <w:bottom w:val="none" w:sz="0" w:space="0" w:color="auto"/>
        <w:right w:val="none" w:sz="0" w:space="0" w:color="auto"/>
      </w:divBdr>
    </w:div>
    <w:div w:id="1638291857">
      <w:bodyDiv w:val="1"/>
      <w:marLeft w:val="0"/>
      <w:marRight w:val="0"/>
      <w:marTop w:val="0"/>
      <w:marBottom w:val="0"/>
      <w:divBdr>
        <w:top w:val="none" w:sz="0" w:space="0" w:color="auto"/>
        <w:left w:val="none" w:sz="0" w:space="0" w:color="auto"/>
        <w:bottom w:val="none" w:sz="0" w:space="0" w:color="auto"/>
        <w:right w:val="none" w:sz="0" w:space="0" w:color="auto"/>
      </w:divBdr>
    </w:div>
    <w:div w:id="1706831649">
      <w:bodyDiv w:val="1"/>
      <w:marLeft w:val="0"/>
      <w:marRight w:val="0"/>
      <w:marTop w:val="0"/>
      <w:marBottom w:val="0"/>
      <w:divBdr>
        <w:top w:val="none" w:sz="0" w:space="0" w:color="auto"/>
        <w:left w:val="none" w:sz="0" w:space="0" w:color="auto"/>
        <w:bottom w:val="none" w:sz="0" w:space="0" w:color="auto"/>
        <w:right w:val="none" w:sz="0" w:space="0" w:color="auto"/>
      </w:divBdr>
    </w:div>
    <w:div w:id="1844851445">
      <w:bodyDiv w:val="1"/>
      <w:marLeft w:val="0"/>
      <w:marRight w:val="0"/>
      <w:marTop w:val="0"/>
      <w:marBottom w:val="0"/>
      <w:divBdr>
        <w:top w:val="none" w:sz="0" w:space="0" w:color="auto"/>
        <w:left w:val="none" w:sz="0" w:space="0" w:color="auto"/>
        <w:bottom w:val="none" w:sz="0" w:space="0" w:color="auto"/>
        <w:right w:val="none" w:sz="0" w:space="0" w:color="auto"/>
      </w:divBdr>
    </w:div>
    <w:div w:id="1880120168">
      <w:bodyDiv w:val="1"/>
      <w:marLeft w:val="0"/>
      <w:marRight w:val="0"/>
      <w:marTop w:val="0"/>
      <w:marBottom w:val="0"/>
      <w:divBdr>
        <w:top w:val="none" w:sz="0" w:space="0" w:color="auto"/>
        <w:left w:val="none" w:sz="0" w:space="0" w:color="auto"/>
        <w:bottom w:val="none" w:sz="0" w:space="0" w:color="auto"/>
        <w:right w:val="none" w:sz="0" w:space="0" w:color="auto"/>
      </w:divBdr>
    </w:div>
    <w:div w:id="1899973467">
      <w:bodyDiv w:val="1"/>
      <w:marLeft w:val="0"/>
      <w:marRight w:val="0"/>
      <w:marTop w:val="0"/>
      <w:marBottom w:val="0"/>
      <w:divBdr>
        <w:top w:val="none" w:sz="0" w:space="0" w:color="auto"/>
        <w:left w:val="none" w:sz="0" w:space="0" w:color="auto"/>
        <w:bottom w:val="none" w:sz="0" w:space="0" w:color="auto"/>
        <w:right w:val="none" w:sz="0" w:space="0" w:color="auto"/>
      </w:divBdr>
    </w:div>
    <w:div w:id="1909613890">
      <w:bodyDiv w:val="1"/>
      <w:marLeft w:val="0"/>
      <w:marRight w:val="0"/>
      <w:marTop w:val="0"/>
      <w:marBottom w:val="0"/>
      <w:divBdr>
        <w:top w:val="none" w:sz="0" w:space="0" w:color="auto"/>
        <w:left w:val="none" w:sz="0" w:space="0" w:color="auto"/>
        <w:bottom w:val="none" w:sz="0" w:space="0" w:color="auto"/>
        <w:right w:val="none" w:sz="0" w:space="0" w:color="auto"/>
      </w:divBdr>
    </w:div>
    <w:div w:id="1913587403">
      <w:bodyDiv w:val="1"/>
      <w:marLeft w:val="0"/>
      <w:marRight w:val="0"/>
      <w:marTop w:val="0"/>
      <w:marBottom w:val="0"/>
      <w:divBdr>
        <w:top w:val="none" w:sz="0" w:space="0" w:color="auto"/>
        <w:left w:val="none" w:sz="0" w:space="0" w:color="auto"/>
        <w:bottom w:val="none" w:sz="0" w:space="0" w:color="auto"/>
        <w:right w:val="none" w:sz="0" w:space="0" w:color="auto"/>
      </w:divBdr>
    </w:div>
    <w:div w:id="1933659099">
      <w:bodyDiv w:val="1"/>
      <w:marLeft w:val="0"/>
      <w:marRight w:val="0"/>
      <w:marTop w:val="0"/>
      <w:marBottom w:val="0"/>
      <w:divBdr>
        <w:top w:val="none" w:sz="0" w:space="0" w:color="auto"/>
        <w:left w:val="none" w:sz="0" w:space="0" w:color="auto"/>
        <w:bottom w:val="none" w:sz="0" w:space="0" w:color="auto"/>
        <w:right w:val="none" w:sz="0" w:space="0" w:color="auto"/>
      </w:divBdr>
    </w:div>
    <w:div w:id="1967664139">
      <w:bodyDiv w:val="1"/>
      <w:marLeft w:val="0"/>
      <w:marRight w:val="0"/>
      <w:marTop w:val="0"/>
      <w:marBottom w:val="0"/>
      <w:divBdr>
        <w:top w:val="none" w:sz="0" w:space="0" w:color="auto"/>
        <w:left w:val="none" w:sz="0" w:space="0" w:color="auto"/>
        <w:bottom w:val="none" w:sz="0" w:space="0" w:color="auto"/>
        <w:right w:val="none" w:sz="0" w:space="0" w:color="auto"/>
      </w:divBdr>
    </w:div>
    <w:div w:id="2053268461">
      <w:bodyDiv w:val="1"/>
      <w:marLeft w:val="0"/>
      <w:marRight w:val="0"/>
      <w:marTop w:val="0"/>
      <w:marBottom w:val="0"/>
      <w:divBdr>
        <w:top w:val="none" w:sz="0" w:space="0" w:color="auto"/>
        <w:left w:val="none" w:sz="0" w:space="0" w:color="auto"/>
        <w:bottom w:val="none" w:sz="0" w:space="0" w:color="auto"/>
        <w:right w:val="none" w:sz="0" w:space="0" w:color="auto"/>
      </w:divBdr>
    </w:div>
    <w:div w:id="2070566476">
      <w:bodyDiv w:val="1"/>
      <w:marLeft w:val="0"/>
      <w:marRight w:val="0"/>
      <w:marTop w:val="0"/>
      <w:marBottom w:val="0"/>
      <w:divBdr>
        <w:top w:val="none" w:sz="0" w:space="0" w:color="auto"/>
        <w:left w:val="none" w:sz="0" w:space="0" w:color="auto"/>
        <w:bottom w:val="none" w:sz="0" w:space="0" w:color="auto"/>
        <w:right w:val="none" w:sz="0" w:space="0" w:color="auto"/>
      </w:divBdr>
    </w:div>
    <w:div w:id="2088576376">
      <w:bodyDiv w:val="1"/>
      <w:marLeft w:val="0"/>
      <w:marRight w:val="0"/>
      <w:marTop w:val="0"/>
      <w:marBottom w:val="0"/>
      <w:divBdr>
        <w:top w:val="none" w:sz="0" w:space="0" w:color="auto"/>
        <w:left w:val="none" w:sz="0" w:space="0" w:color="auto"/>
        <w:bottom w:val="none" w:sz="0" w:space="0" w:color="auto"/>
        <w:right w:val="none" w:sz="0" w:space="0" w:color="auto"/>
      </w:divBdr>
    </w:div>
    <w:div w:id="21338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1.xml"/><Relationship Id="rId21" Type="http://schemas.openxmlformats.org/officeDocument/2006/relationships/chart" Target="charts/chart7.xml"/><Relationship Id="rId42" Type="http://schemas.openxmlformats.org/officeDocument/2006/relationships/hyperlink" Target="https://www.gov.uk/government/publications/british-survey-of-fertiliser-practice-2012" TargetMode="External"/><Relationship Id="rId47" Type="http://schemas.openxmlformats.org/officeDocument/2006/relationships/hyperlink" Target="http://archive.hgca.com/publications/documents/markets/week_12.pdf" TargetMode="External"/><Relationship Id="rId63" Type="http://schemas.openxmlformats.org/officeDocument/2006/relationships/hyperlink" Target="http://www.o-i.com/uploadedFiles/Content/Stacked_Content/OI_LCA_031010.pdf" TargetMode="External"/><Relationship Id="rId68" Type="http://schemas.openxmlformats.org/officeDocument/2006/relationships/hyperlink" Target="http://www.leaftc.co.uk/downloads/cc/GHG_Emission_Fertilizer_Production_June2004.pdf" TargetMode="Externa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hyperlink" Target="http://mbao.org/2010/47Anil.pdf" TargetMode="Externa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hyperlink" Target="http://www.beerandpub.com/shop/the-statistical-handbook-2013" TargetMode="External"/><Relationship Id="rId37" Type="http://schemas.openxmlformats.org/officeDocument/2006/relationships/hyperlink" Target="http://www.carbonfootprint.com/energyconsumption.html" TargetMode="External"/><Relationship Id="rId40" Type="http://schemas.openxmlformats.org/officeDocument/2006/relationships/hyperlink" Target="https://www.gov.uk/government/uploads/system/uploads/attachment_data/file/69554/pb13773-ghg-conversion-factors-2012.pdf" TargetMode="External"/><Relationship Id="rId45" Type="http://schemas.openxmlformats.org/officeDocument/2006/relationships/hyperlink" Target="http://www.ukconversionfactorscarbonsmart.co.uk/" TargetMode="External"/><Relationship Id="rId53" Type="http://schemas.openxmlformats.org/officeDocument/2006/relationships/hyperlink" Target="http://www.hgca.com/media/5439/LR_HGCA_Water_Roadmap_2013.pdf" TargetMode="External"/><Relationship Id="rId58" Type="http://schemas.openxmlformats.org/officeDocument/2006/relationships/hyperlink" Target="http://www.waterfootprint.org/Reports/Report47-WaterFootprintCrops-Vol1.pdf" TargetMode="External"/><Relationship Id="rId66" Type="http://schemas.openxmlformats.org/officeDocument/2006/relationships/hyperlink" Target="http://www.farmersguardian.com/home/arable/arable-features/wider-rotational-benefits-of-spring-barley/35933.article"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norskeskog.com/Responsibility/Environment/Climate-change-and-energy-use.aspx" TargetMode="External"/><Relationship Id="rId19" Type="http://schemas.openxmlformats.org/officeDocument/2006/relationships/image" Target="media/image6.png"/><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hyperlink" Target="http://www.ukconversionfactorscarbonsmart.co.uk" TargetMode="External"/><Relationship Id="rId30" Type="http://schemas.openxmlformats.org/officeDocument/2006/relationships/hyperlink" Target="http://eplca.jrc.ec.europa.eu/?page_id=126" TargetMode="External"/><Relationship Id="rId35" Type="http://schemas.openxmlformats.org/officeDocument/2006/relationships/hyperlink" Target="https://www.carbontrust.com/media/39196/ctv011_high_temperature_industry.pdf" TargetMode="External"/><Relationship Id="rId43" Type="http://schemas.openxmlformats.org/officeDocument/2006/relationships/hyperlink" Target="http://www.fera.defra.gov.uk/landUseSustainability/surveys/" TargetMode="External"/><Relationship Id="rId48" Type="http://schemas.openxmlformats.org/officeDocument/2006/relationships/hyperlink" Target="http://www2.wrap.org.uk/downloads/British_Glass_Glass_Recycling_-_Life_Cycle_Carbon_Dioxide_Emissions_2003_.688d5efd.8340.PDF" TargetMode="External"/><Relationship Id="rId56" Type="http://schemas.openxmlformats.org/officeDocument/2006/relationships/hyperlink" Target="http://www.theguardian.com/sustainable-business/brewing-companies-water-usage-footprint" TargetMode="External"/><Relationship Id="rId64" Type="http://schemas.openxmlformats.org/officeDocument/2006/relationships/hyperlink" Target="http://www.plasticseurope.org/plasticssustainability/eco-profiles.aspx" TargetMode="External"/><Relationship Id="rId69" Type="http://schemas.openxmlformats.org/officeDocument/2006/relationships/hyperlink" Target="http://www.thameswater.co.uk/CR/Climatechange/Mitigatingclimatechange/Ourcarbonemissions/index.html" TargetMode="External"/><Relationship Id="rId8" Type="http://schemas.openxmlformats.org/officeDocument/2006/relationships/image" Target="media/image1.jpeg"/><Relationship Id="rId51" Type="http://schemas.openxmlformats.org/officeDocument/2006/relationships/hyperlink" Target="http://buffalo.uwex.edu/files/2011/01/fertilizer-guide.pdf" TargetMode="External"/><Relationship Id="rId72" Type="http://schemas.openxmlformats.org/officeDocument/2006/relationships/hyperlink" Target="http://www2.wrap.org.uk/downloads/Glass_MSR_update_online.f9987a9c.6009.pdf"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image" Target="media/image8.jpeg"/><Relationship Id="rId33" Type="http://schemas.openxmlformats.org/officeDocument/2006/relationships/hyperlink" Target="http://www.britglass.org.uk/publications/recycled-content-fact-sheet" TargetMode="External"/><Relationship Id="rId38" Type="http://schemas.openxmlformats.org/officeDocument/2006/relationships/hyperlink" Target="http://www.carbontrust.com/media/206488/ctg053-maltings-industrial-energy-efficiency.pdf" TargetMode="External"/><Relationship Id="rId46" Type="http://schemas.openxmlformats.org/officeDocument/2006/relationships/hyperlink" Target="http://www.fcrn.org.uk/sites/default/files/ALCOHOL%20final%20version%20TG%20feb%202007.pdf" TargetMode="External"/><Relationship Id="rId59" Type="http://schemas.openxmlformats.org/officeDocument/2006/relationships/hyperlink" Target="http://ukmalt.com/" TargetMode="External"/><Relationship Id="rId67" Type="http://schemas.openxmlformats.org/officeDocument/2006/relationships/hyperlink" Target="https://www.gov.uk/government/statistical-data-sets/agri-environment-indicators" TargetMode="External"/><Relationship Id="rId20" Type="http://schemas.openxmlformats.org/officeDocument/2006/relationships/image" Target="media/image7.jpeg"/><Relationship Id="rId41" Type="http://schemas.openxmlformats.org/officeDocument/2006/relationships/hyperlink" Target="http://www.ukconversionfactorscarbonsmart.co.uk/" TargetMode="External"/><Relationship Id="rId54" Type="http://schemas.openxmlformats.org/officeDocument/2006/relationships/hyperlink" Target="http://www.ipcc-nggip.iges.or.jp/public/2006gl/index.html" TargetMode="External"/><Relationship Id="rId62" Type="http://schemas.openxmlformats.org/officeDocument/2006/relationships/hyperlink" Target="http://www.newbelgium.com/sustainability/Environmental-Metrics/Waste.aspx" TargetMode="External"/><Relationship Id="rId70" Type="http://schemas.openxmlformats.org/officeDocument/2006/relationships/hyperlink" Target="http://www.newbelgium.com/Files/the-carbon-footprint-of-fat-tire-amber-ale-2008-public-dist-rfs.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9.xml"/><Relationship Id="rId28" Type="http://schemas.openxmlformats.org/officeDocument/2006/relationships/hyperlink" Target="http://www1.agric.gov.ab.ca/$department/deptdocs.nsf/all/agdex98" TargetMode="External"/><Relationship Id="rId36" Type="http://schemas.openxmlformats.org/officeDocument/2006/relationships/hyperlink" Target="http://www.camra.org.uk/raib" TargetMode="External"/><Relationship Id="rId49" Type="http://schemas.openxmlformats.org/officeDocument/2006/relationships/hyperlink" Target="http://webcache.googleusercontent.com/search?q=cache:BB4Qdo7Zws8J:www.britglass.org.uk/publications/download/uk-glass-manufacture-a-mass-balance-study-2008+&amp;cd=1&amp;hl=en&amp;ct=clnk&amp;gl=uk" TargetMode="External"/><Relationship Id="rId57" Type="http://schemas.openxmlformats.org/officeDocument/2006/relationships/hyperlink" Target="http://blonkconsultants.nl/upload/pdf/PDV%20rapporten/fertilizer_production%20D03.pdf" TargetMode="External"/><Relationship Id="rId10" Type="http://schemas.openxmlformats.org/officeDocument/2006/relationships/image" Target="media/image3.png"/><Relationship Id="rId31" Type="http://schemas.openxmlformats.org/officeDocument/2006/relationships/hyperlink" Target="http://www.bieroundtable.com/energy_and_climate_change.html" TargetMode="External"/><Relationship Id="rId44" Type="http://schemas.openxmlformats.org/officeDocument/2006/relationships/hyperlink" Target="https://www.gov.uk/government/uploads/system/uploads/attachment_data/file/230090/fbs-energyuse-statsnotice-16aug13.pdf" TargetMode="External"/><Relationship Id="rId52" Type="http://schemas.openxmlformats.org/officeDocument/2006/relationships/hyperlink" Target="http://www.ghgprotocol.org/files/ghgp/tools/co2-mobile.pdf" TargetMode="External"/><Relationship Id="rId60" Type="http://schemas.openxmlformats.org/officeDocument/2006/relationships/hyperlink" Target="http://www.muntons.com/calculator/" TargetMode="External"/><Relationship Id="rId65" Type="http://schemas.openxmlformats.org/officeDocument/2006/relationships/hyperlink" Target="http://www.ricardo.com/en-GB/News--Media/Press-releases/News-releases1/2011/Ricardo-study-for-Low-Carbon-Vehicle-Partnership-demonstrates-importance-of-whole-life-vehicle-CO2-emissions/" TargetMode="External"/><Relationship Id="rId73" Type="http://schemas.openxmlformats.org/officeDocument/2006/relationships/hyperlink" Target="http://yakimachief.com/wp-content/uploads/2013/06/Sustainability-Report-small.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5.png"/><Relationship Id="rId39" Type="http://schemas.openxmlformats.org/officeDocument/2006/relationships/hyperlink" Target="https://www.carbontrust.com/media/206492/ctg058-brewing-industrial-energy-efficiency.pdf" TargetMode="External"/><Relationship Id="rId34" Type="http://schemas.openxmlformats.org/officeDocument/2006/relationships/hyperlink" Target="http://shop.bsigroup.com/en/forms/PASs/PAS-2050/" TargetMode="External"/><Relationship Id="rId50" Type="http://schemas.openxmlformats.org/officeDocument/2006/relationships/hyperlink" Target="http://www.fefco.org/technical-documents/lca-database" TargetMode="External"/><Relationship Id="rId55" Type="http://schemas.openxmlformats.org/officeDocument/2006/relationships/hyperlink" Target="http://www.farmersguardian.com/home/arable/arable-features/varieties-focus-brewery-pushes-for-larger-maris-otter-crop/33294.articl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abmiller.com/index.asp?pageid=149&amp;newsid=103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ohn\Desktop\sustainable%20brewing\CARBON%20FOOTPRINT\CONCLUSION\TOTAL%20FOOTPRIN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ohn\Desktop\sustainable%20brewing\CARBON%20FOOTPRINT\CULTIVATION\barley%20cultivation\transport%20emissions%201%20tonne%20hop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n\Desktop\sustainable%20brewing\CARBON%20FOOTPRINT\CULTIVATION\barley%20cultivation\tables\pie%20fertiliser%20u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hn\Desktop\sustainable%20brewing\CARBON%20FOOTPRINT\CULTIVATION\hops%20emissions%20summar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hn\Desktop\sustainable%20brewing\CARBON%20FOOTPRINT\processing\total%20emissions%20malt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6"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hn\Desktop\sustainable%20brewing\CARBON%20FOOTPRINT\DISTRIBUTION%20AND%20TRANSPORT\UK%20distribution%20transport%20calcs%20and%20freight%20weight%20calc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ohn\Desktop\sustainable%20brewing\CARBON%20FOOTPRINT\DISTRIBUTION%20AND%20TRANSPORT\dist%20transport%20summary%20and%20bar%20char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ohn\Desktop\sustainable%20brewing\CARBON%20FOOTPRINT\DISTRIBUTION%20AND%20TRANSPORT\dist%20transport%20summary%20and%20bar%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Sheet1!$A$2:$A$7</c:f>
              <c:strCache>
                <c:ptCount val="6"/>
                <c:pt idx="0">
                  <c:v>N2O emissions from soils (33%)</c:v>
                </c:pt>
                <c:pt idx="1">
                  <c:v>Energy (29%)</c:v>
                </c:pt>
                <c:pt idx="2">
                  <c:v>Fertiliser production (28%)</c:v>
                </c:pt>
                <c:pt idx="3">
                  <c:v>Barley transport (5%)</c:v>
                </c:pt>
                <c:pt idx="4">
                  <c:v>Seed production (4%)</c:v>
                </c:pt>
                <c:pt idx="5">
                  <c:v>Pesticide production (1%)</c:v>
                </c:pt>
              </c:strCache>
            </c:strRef>
          </c:cat>
          <c:val>
            <c:numRef>
              <c:f>Sheet1!$B$2:$B$7</c:f>
              <c:numCache>
                <c:formatCode>General</c:formatCode>
                <c:ptCount val="6"/>
                <c:pt idx="0">
                  <c:v>1.43</c:v>
                </c:pt>
                <c:pt idx="1">
                  <c:v>1.27</c:v>
                </c:pt>
                <c:pt idx="2">
                  <c:v>1.21</c:v>
                </c:pt>
                <c:pt idx="3">
                  <c:v>0.22000000000000061</c:v>
                </c:pt>
                <c:pt idx="4">
                  <c:v>0.2</c:v>
                </c:pt>
                <c:pt idx="5">
                  <c:v>5.0000000000000114E-2</c:v>
                </c:pt>
              </c:numCache>
            </c:numRef>
          </c:val>
          <c:extLst>
            <c:ext xmlns:c16="http://schemas.microsoft.com/office/drawing/2014/chart" uri="{C3380CC4-5D6E-409C-BE32-E72D297353CC}">
              <c16:uniqueId val="{00000000-1068-6F46-BD3C-5D1C996F94F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79965004374453"/>
          <c:y val="2.8252405949256338E-2"/>
          <c:w val="0.82590091863517656"/>
          <c:h val="0.55958333333333332"/>
        </c:manualLayout>
      </c:layout>
      <c:barChart>
        <c:barDir val="col"/>
        <c:grouping val="clustered"/>
        <c:varyColors val="0"/>
        <c:ser>
          <c:idx val="0"/>
          <c:order val="0"/>
          <c:invertIfNegative val="0"/>
          <c:cat>
            <c:strRef>
              <c:f>Sheet1!$A$3:$A$10</c:f>
              <c:strCache>
                <c:ptCount val="8"/>
                <c:pt idx="0">
                  <c:v>  BARLEY PRODUCTION</c:v>
                </c:pt>
                <c:pt idx="1">
                  <c:v>  HOPS PRODUCTION</c:v>
                </c:pt>
                <c:pt idx="2">
                  <c:v>  MALTING</c:v>
                </c:pt>
                <c:pt idx="3">
                  <c:v>  PACKAGING</c:v>
                </c:pt>
                <c:pt idx="4">
                  <c:v>  BREWING </c:v>
                </c:pt>
                <c:pt idx="5">
                  <c:v>  DISTRIBUTION</c:v>
                </c:pt>
                <c:pt idx="6">
                  <c:v>  RETAIL AND USE</c:v>
                </c:pt>
                <c:pt idx="7">
                  <c:v>  WASTE DISPOSAL</c:v>
                </c:pt>
              </c:strCache>
            </c:strRef>
          </c:cat>
          <c:val>
            <c:numRef>
              <c:f>Sheet1!$B$3:$B$10</c:f>
              <c:numCache>
                <c:formatCode>General</c:formatCode>
                <c:ptCount val="8"/>
                <c:pt idx="0">
                  <c:v>4.37</c:v>
                </c:pt>
                <c:pt idx="1">
                  <c:v>0.77000000000000168</c:v>
                </c:pt>
                <c:pt idx="2">
                  <c:v>6.9700000000000024</c:v>
                </c:pt>
                <c:pt idx="3">
                  <c:v>44.379999999999995</c:v>
                </c:pt>
                <c:pt idx="4">
                  <c:v>7.74</c:v>
                </c:pt>
                <c:pt idx="5">
                  <c:v>3.02</c:v>
                </c:pt>
                <c:pt idx="6">
                  <c:v>4.55</c:v>
                </c:pt>
                <c:pt idx="7">
                  <c:v>1.8800000000000001</c:v>
                </c:pt>
              </c:numCache>
            </c:numRef>
          </c:val>
          <c:extLst>
            <c:ext xmlns:c16="http://schemas.microsoft.com/office/drawing/2014/chart" uri="{C3380CC4-5D6E-409C-BE32-E72D297353CC}">
              <c16:uniqueId val="{00000000-3185-AB4F-A6D0-F1B1ED6B9C31}"/>
            </c:ext>
          </c:extLst>
        </c:ser>
        <c:dLbls>
          <c:showLegendKey val="0"/>
          <c:showVal val="0"/>
          <c:showCatName val="0"/>
          <c:showSerName val="0"/>
          <c:showPercent val="0"/>
          <c:showBubbleSize val="0"/>
        </c:dLbls>
        <c:gapWidth val="150"/>
        <c:axId val="59088256"/>
        <c:axId val="60974208"/>
      </c:barChart>
      <c:catAx>
        <c:axId val="59088256"/>
        <c:scaling>
          <c:orientation val="minMax"/>
        </c:scaling>
        <c:delete val="0"/>
        <c:axPos val="b"/>
        <c:numFmt formatCode="General" sourceLinked="0"/>
        <c:majorTickMark val="out"/>
        <c:minorTickMark val="none"/>
        <c:tickLblPos val="nextTo"/>
        <c:crossAx val="60974208"/>
        <c:crosses val="autoZero"/>
        <c:auto val="1"/>
        <c:lblAlgn val="ctr"/>
        <c:lblOffset val="100"/>
        <c:noMultiLvlLbl val="0"/>
      </c:catAx>
      <c:valAx>
        <c:axId val="60974208"/>
        <c:scaling>
          <c:orientation val="minMax"/>
        </c:scaling>
        <c:delete val="0"/>
        <c:axPos val="l"/>
        <c:majorGridlines/>
        <c:numFmt formatCode="General" sourceLinked="1"/>
        <c:majorTickMark val="out"/>
        <c:minorTickMark val="none"/>
        <c:tickLblPos val="nextTo"/>
        <c:crossAx val="5908825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Sheet1!$B$16</c:f>
              <c:strCache>
                <c:ptCount val="1"/>
                <c:pt idx="0">
                  <c:v>kgCO2e/FU</c:v>
                </c:pt>
              </c:strCache>
            </c:strRef>
          </c:tx>
          <c:invertIfNegative val="0"/>
          <c:cat>
            <c:strRef>
              <c:f>Sheet1!$A$17:$A$19</c:f>
              <c:strCache>
                <c:ptCount val="3"/>
                <c:pt idx="0">
                  <c:v>USA</c:v>
                </c:pt>
                <c:pt idx="1">
                  <c:v>Germany</c:v>
                </c:pt>
                <c:pt idx="2">
                  <c:v>Australia</c:v>
                </c:pt>
              </c:strCache>
            </c:strRef>
          </c:cat>
          <c:val>
            <c:numRef>
              <c:f>Sheet1!$B$17:$B$19</c:f>
              <c:numCache>
                <c:formatCode>General</c:formatCode>
                <c:ptCount val="3"/>
                <c:pt idx="0">
                  <c:v>0.30040000000000294</c:v>
                </c:pt>
                <c:pt idx="1">
                  <c:v>0.1618</c:v>
                </c:pt>
                <c:pt idx="2">
                  <c:v>9.0000000000000024E-2</c:v>
                </c:pt>
              </c:numCache>
            </c:numRef>
          </c:val>
          <c:extLst>
            <c:ext xmlns:c16="http://schemas.microsoft.com/office/drawing/2014/chart" uri="{C3380CC4-5D6E-409C-BE32-E72D297353CC}">
              <c16:uniqueId val="{00000000-8F61-0940-A5C5-720114073444}"/>
            </c:ext>
          </c:extLst>
        </c:ser>
        <c:dLbls>
          <c:showLegendKey val="0"/>
          <c:showVal val="0"/>
          <c:showCatName val="0"/>
          <c:showSerName val="0"/>
          <c:showPercent val="0"/>
          <c:showBubbleSize val="0"/>
        </c:dLbls>
        <c:gapWidth val="150"/>
        <c:axId val="60993536"/>
        <c:axId val="60995072"/>
      </c:barChart>
      <c:catAx>
        <c:axId val="60993536"/>
        <c:scaling>
          <c:orientation val="minMax"/>
        </c:scaling>
        <c:delete val="0"/>
        <c:axPos val="b"/>
        <c:numFmt formatCode="General" sourceLinked="0"/>
        <c:majorTickMark val="out"/>
        <c:minorTickMark val="none"/>
        <c:tickLblPos val="nextTo"/>
        <c:crossAx val="60995072"/>
        <c:crosses val="autoZero"/>
        <c:auto val="1"/>
        <c:lblAlgn val="ctr"/>
        <c:lblOffset val="100"/>
        <c:noMultiLvlLbl val="0"/>
      </c:catAx>
      <c:valAx>
        <c:axId val="60995072"/>
        <c:scaling>
          <c:orientation val="minMax"/>
        </c:scaling>
        <c:delete val="0"/>
        <c:axPos val="l"/>
        <c:majorGridlines/>
        <c:numFmt formatCode="General" sourceLinked="1"/>
        <c:majorTickMark val="out"/>
        <c:minorTickMark val="none"/>
        <c:tickLblPos val="nextTo"/>
        <c:crossAx val="609935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Sheet1!$A$2:$A$5</c:f>
              <c:strCache>
                <c:ptCount val="4"/>
                <c:pt idx="0">
                  <c:v>Ammonium Nitrate (66%)</c:v>
                </c:pt>
                <c:pt idx="1">
                  <c:v>Urea (15%)</c:v>
                </c:pt>
                <c:pt idx="2">
                  <c:v>Urea Ammonium Nitrate (UAN) (12%)</c:v>
                </c:pt>
                <c:pt idx="3">
                  <c:v>Compound Fertiliser (7%)</c:v>
                </c:pt>
              </c:strCache>
            </c:strRef>
          </c:cat>
          <c:val>
            <c:numRef>
              <c:f>Sheet1!$B$2:$B$5</c:f>
              <c:numCache>
                <c:formatCode>General</c:formatCode>
                <c:ptCount val="4"/>
                <c:pt idx="0">
                  <c:v>85.2</c:v>
                </c:pt>
                <c:pt idx="1">
                  <c:v>19.2</c:v>
                </c:pt>
                <c:pt idx="2">
                  <c:v>15.600000000000001</c:v>
                </c:pt>
                <c:pt idx="3">
                  <c:v>9</c:v>
                </c:pt>
              </c:numCache>
            </c:numRef>
          </c:val>
          <c:extLst>
            <c:ext xmlns:c16="http://schemas.microsoft.com/office/drawing/2014/chart" uri="{C3380CC4-5D6E-409C-BE32-E72D297353CC}">
              <c16:uniqueId val="{00000000-0610-A144-8D82-0905AB5DC6E9}"/>
            </c:ext>
          </c:extLst>
        </c:ser>
        <c:ser>
          <c:idx val="1"/>
          <c:order val="1"/>
          <c:cat>
            <c:strRef>
              <c:f>Sheet1!$A$2:$A$5</c:f>
              <c:strCache>
                <c:ptCount val="4"/>
                <c:pt idx="0">
                  <c:v>Ammonium Nitrate (66%)</c:v>
                </c:pt>
                <c:pt idx="1">
                  <c:v>Urea (15%)</c:v>
                </c:pt>
                <c:pt idx="2">
                  <c:v>Urea Ammonium Nitrate (UAN) (12%)</c:v>
                </c:pt>
                <c:pt idx="3">
                  <c:v>Compound Fertiliser (7%)</c:v>
                </c:pt>
              </c:strCache>
            </c:strRef>
          </c:cat>
          <c:val>
            <c:numRef>
              <c:f>Sheet1!$C$2:$C$5</c:f>
              <c:numCache>
                <c:formatCode>0</c:formatCode>
                <c:ptCount val="4"/>
                <c:pt idx="0">
                  <c:v>66.046511627906966</c:v>
                </c:pt>
                <c:pt idx="1">
                  <c:v>14.883720930232558</c:v>
                </c:pt>
                <c:pt idx="2">
                  <c:v>12.093023255813955</c:v>
                </c:pt>
                <c:pt idx="3">
                  <c:v>6.9767441860465134</c:v>
                </c:pt>
              </c:numCache>
            </c:numRef>
          </c:val>
          <c:extLst>
            <c:ext xmlns:c16="http://schemas.microsoft.com/office/drawing/2014/chart" uri="{C3380CC4-5D6E-409C-BE32-E72D297353CC}">
              <c16:uniqueId val="{00000001-0610-A144-8D82-0905AB5DC6E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Sheet1!$A$8:$A$10</c:f>
              <c:strCache>
                <c:ptCount val="3"/>
                <c:pt idx="0">
                  <c:v>Cultivation of hops (61%)</c:v>
                </c:pt>
                <c:pt idx="1">
                  <c:v>Transport of hops (33%)</c:v>
                </c:pt>
                <c:pt idx="2">
                  <c:v>Dying of hops (6%)</c:v>
                </c:pt>
              </c:strCache>
            </c:strRef>
          </c:cat>
          <c:val>
            <c:numRef>
              <c:f>Sheet1!$B$8:$B$10</c:f>
              <c:numCache>
                <c:formatCode>0.00</c:formatCode>
                <c:ptCount val="3"/>
                <c:pt idx="0">
                  <c:v>0.60926810378210916</c:v>
                </c:pt>
                <c:pt idx="1">
                  <c:v>0.33406479927714983</c:v>
                </c:pt>
                <c:pt idx="2">
                  <c:v>5.6667096940751532E-2</c:v>
                </c:pt>
              </c:numCache>
            </c:numRef>
          </c:val>
          <c:extLst>
            <c:ext xmlns:c16="http://schemas.microsoft.com/office/drawing/2014/chart" uri="{C3380CC4-5D6E-409C-BE32-E72D297353CC}">
              <c16:uniqueId val="{00000000-C7C2-B444-AEAE-CC051885C42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'hop cultivation'!$L$6:$L$9</c:f>
              <c:strCache>
                <c:ptCount val="4"/>
                <c:pt idx="0">
                  <c:v>Energy (44%)</c:v>
                </c:pt>
                <c:pt idx="1">
                  <c:v>N20 emissions from soils (29%)</c:v>
                </c:pt>
                <c:pt idx="2">
                  <c:v>Fertiliser production (26%)</c:v>
                </c:pt>
                <c:pt idx="3">
                  <c:v>Pesticide production (2%)</c:v>
                </c:pt>
              </c:strCache>
            </c:strRef>
          </c:cat>
          <c:val>
            <c:numRef>
              <c:f>'hop cultivation'!$M$6:$M$9</c:f>
              <c:numCache>
                <c:formatCode>0.0000</c:formatCode>
                <c:ptCount val="4"/>
                <c:pt idx="0">
                  <c:v>0.43759135056985882</c:v>
                </c:pt>
                <c:pt idx="1">
                  <c:v>0.28778864444755731</c:v>
                </c:pt>
                <c:pt idx="2">
                  <c:v>0.25666944351478976</c:v>
                </c:pt>
                <c:pt idx="3">
                  <c:v>1.795056146779404E-2</c:v>
                </c:pt>
              </c:numCache>
            </c:numRef>
          </c:val>
          <c:extLst>
            <c:ext xmlns:c16="http://schemas.microsoft.com/office/drawing/2014/chart" uri="{C3380CC4-5D6E-409C-BE32-E72D297353CC}">
              <c16:uniqueId val="{00000000-2090-5048-AECC-2C5926E5209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Sheet1!$F$2:$F$3</c:f>
              <c:strCache>
                <c:ptCount val="2"/>
                <c:pt idx="0">
                  <c:v>Malt production (89%)</c:v>
                </c:pt>
                <c:pt idx="1">
                  <c:v>Malt transport (11%)</c:v>
                </c:pt>
              </c:strCache>
            </c:strRef>
          </c:cat>
          <c:val>
            <c:numRef>
              <c:f>Sheet1!$G$2:$G$3</c:f>
              <c:numCache>
                <c:formatCode>0%</c:formatCode>
                <c:ptCount val="2"/>
                <c:pt idx="0">
                  <c:v>0.89</c:v>
                </c:pt>
                <c:pt idx="1">
                  <c:v>0.11</c:v>
                </c:pt>
              </c:numCache>
            </c:numRef>
          </c:val>
          <c:extLst>
            <c:ext xmlns:c16="http://schemas.microsoft.com/office/drawing/2014/chart" uri="{C3380CC4-5D6E-409C-BE32-E72D297353CC}">
              <c16:uniqueId val="{00000000-68F5-1643-AF41-E17139F8573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Sheet1!$A$17:$A$19</c:f>
              <c:strCache>
                <c:ptCount val="3"/>
                <c:pt idx="0">
                  <c:v>Bottle (90%)</c:v>
                </c:pt>
                <c:pt idx="1">
                  <c:v>Secondary packaging (3%)</c:v>
                </c:pt>
                <c:pt idx="2">
                  <c:v>Transit packaging (7%)</c:v>
                </c:pt>
              </c:strCache>
            </c:strRef>
          </c:cat>
          <c:val>
            <c:numRef>
              <c:f>Sheet1!$B$17:$B$19</c:f>
              <c:numCache>
                <c:formatCode>General</c:formatCode>
                <c:ptCount val="3"/>
                <c:pt idx="0">
                  <c:v>0.9</c:v>
                </c:pt>
                <c:pt idx="1">
                  <c:v>3.0000000000000002E-2</c:v>
                </c:pt>
                <c:pt idx="2">
                  <c:v>7.0000000000000021E-2</c:v>
                </c:pt>
              </c:numCache>
            </c:numRef>
          </c:val>
          <c:extLst>
            <c:ext xmlns:c16="http://schemas.microsoft.com/office/drawing/2014/chart" uri="{C3380CC4-5D6E-409C-BE32-E72D297353CC}">
              <c16:uniqueId val="{00000000-AE90-734E-B4BE-2AB796402B5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Sheet1!$O$1:$O$4</c:f>
              <c:strCache>
                <c:ptCount val="4"/>
                <c:pt idx="0">
                  <c:v>London (54%)</c:v>
                </c:pt>
                <c:pt idx="1">
                  <c:v>Rest of UK (20%)</c:v>
                </c:pt>
                <c:pt idx="2">
                  <c:v>Wholesale pick-up from brewery (14%)</c:v>
                </c:pt>
                <c:pt idx="3">
                  <c:v>Open Saturdays pick-up (12%)</c:v>
                </c:pt>
              </c:strCache>
            </c:strRef>
          </c:cat>
          <c:val>
            <c:numRef>
              <c:f>Sheet1!$P$1:$P$4</c:f>
              <c:numCache>
                <c:formatCode>General</c:formatCode>
                <c:ptCount val="4"/>
                <c:pt idx="0">
                  <c:v>0.54</c:v>
                </c:pt>
                <c:pt idx="1">
                  <c:v>0.2</c:v>
                </c:pt>
                <c:pt idx="2">
                  <c:v>0.14000000000000001</c:v>
                </c:pt>
                <c:pt idx="3">
                  <c:v>0.12000000000000002</c:v>
                </c:pt>
              </c:numCache>
            </c:numRef>
          </c:val>
          <c:extLst>
            <c:ext xmlns:c16="http://schemas.microsoft.com/office/drawing/2014/chart" uri="{C3380CC4-5D6E-409C-BE32-E72D297353CC}">
              <c16:uniqueId val="{00000000-7F49-4446-9D7D-0661B465319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Sheet1!$A$13:$A$14</c:f>
              <c:strCache>
                <c:ptCount val="2"/>
                <c:pt idx="0">
                  <c:v>London (15%)</c:v>
                </c:pt>
                <c:pt idx="1">
                  <c:v>Rest of UK (85%)</c:v>
                </c:pt>
              </c:strCache>
            </c:strRef>
          </c:cat>
          <c:val>
            <c:numRef>
              <c:f>Sheet1!$B$13:$B$14</c:f>
              <c:numCache>
                <c:formatCode>General</c:formatCode>
                <c:ptCount val="2"/>
                <c:pt idx="0">
                  <c:v>0.46780000000000038</c:v>
                </c:pt>
                <c:pt idx="1">
                  <c:v>2.5463999999999998</c:v>
                </c:pt>
              </c:numCache>
            </c:numRef>
          </c:val>
          <c:extLst>
            <c:ext xmlns:c16="http://schemas.microsoft.com/office/drawing/2014/chart" uri="{C3380CC4-5D6E-409C-BE32-E72D297353CC}">
              <c16:uniqueId val="{00000000-A152-6B4A-8B2C-7E274DA637F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Sheet1!$A$7:$A$9</c:f>
              <c:strCache>
                <c:ptCount val="3"/>
                <c:pt idx="0">
                  <c:v>Kernel</c:v>
                </c:pt>
                <c:pt idx="1">
                  <c:v>Average Europe (BIER 2011)</c:v>
                </c:pt>
                <c:pt idx="2">
                  <c:v>Fat Tire, USA (TCC 2007)</c:v>
                </c:pt>
              </c:strCache>
            </c:strRef>
          </c:cat>
          <c:val>
            <c:numRef>
              <c:f>Sheet1!$B$7:$B$9</c:f>
              <c:numCache>
                <c:formatCode>General</c:formatCode>
                <c:ptCount val="3"/>
                <c:pt idx="0">
                  <c:v>3.0141999999999998</c:v>
                </c:pt>
                <c:pt idx="1">
                  <c:v>5.4988999999999999</c:v>
                </c:pt>
                <c:pt idx="2">
                  <c:v>13.81</c:v>
                </c:pt>
              </c:numCache>
            </c:numRef>
          </c:val>
          <c:extLst>
            <c:ext xmlns:c16="http://schemas.microsoft.com/office/drawing/2014/chart" uri="{C3380CC4-5D6E-409C-BE32-E72D297353CC}">
              <c16:uniqueId val="{00000000-591F-3F4F-BA13-C9A548E8C206}"/>
            </c:ext>
          </c:extLst>
        </c:ser>
        <c:dLbls>
          <c:showLegendKey val="0"/>
          <c:showVal val="0"/>
          <c:showCatName val="0"/>
          <c:showSerName val="0"/>
          <c:showPercent val="0"/>
          <c:showBubbleSize val="0"/>
        </c:dLbls>
        <c:gapWidth val="150"/>
        <c:axId val="59075584"/>
        <c:axId val="59077376"/>
      </c:barChart>
      <c:catAx>
        <c:axId val="59075584"/>
        <c:scaling>
          <c:orientation val="minMax"/>
        </c:scaling>
        <c:delete val="0"/>
        <c:axPos val="l"/>
        <c:numFmt formatCode="General" sourceLinked="0"/>
        <c:majorTickMark val="out"/>
        <c:minorTickMark val="none"/>
        <c:tickLblPos val="nextTo"/>
        <c:crossAx val="59077376"/>
        <c:crosses val="autoZero"/>
        <c:auto val="1"/>
        <c:lblAlgn val="ctr"/>
        <c:lblOffset val="100"/>
        <c:noMultiLvlLbl val="0"/>
      </c:catAx>
      <c:valAx>
        <c:axId val="59077376"/>
        <c:scaling>
          <c:orientation val="minMax"/>
        </c:scaling>
        <c:delete val="0"/>
        <c:axPos val="b"/>
        <c:majorGridlines/>
        <c:numFmt formatCode="General" sourceLinked="1"/>
        <c:majorTickMark val="out"/>
        <c:minorTickMark val="none"/>
        <c:tickLblPos val="nextTo"/>
        <c:crossAx val="590755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148F3-CE06-5745-B001-67F03D20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20854</Words>
  <Characters>118868</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Lucy Harbor</cp:lastModifiedBy>
  <cp:revision>2</cp:revision>
  <cp:lastPrinted>2014-07-14T20:17:00Z</cp:lastPrinted>
  <dcterms:created xsi:type="dcterms:W3CDTF">2021-12-01T19:47:00Z</dcterms:created>
  <dcterms:modified xsi:type="dcterms:W3CDTF">2021-12-01T19:47:00Z</dcterms:modified>
</cp:coreProperties>
</file>